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jc w:val="center"/>
        <w:textAlignment w:val="baseline"/>
        <w:outlineLvl w:val="0"/>
        <w:rPr>
          <w:rFonts w:eastAsia="Times New Roman" w:cs="Calibri"/>
          <w:b/>
          <w:b/>
          <w:bCs/>
          <w:kern w:val="2"/>
          <w:sz w:val="28"/>
          <w:szCs w:val="28"/>
          <w:lang w:eastAsia="es-ES_tradnl"/>
        </w:rPr>
      </w:pP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>Hugo Córdoba Leal</w:t>
      </w:r>
    </w:p>
    <w:p>
      <w:pPr>
        <w:pStyle w:val="Normal"/>
        <w:numPr>
          <w:ilvl w:val="0"/>
          <w:numId w:val="0"/>
        </w:numPr>
        <w:shd w:fill="FFFFFF" w:val="clear"/>
        <w:jc w:val="center"/>
        <w:textAlignment w:val="baseline"/>
        <w:outlineLvl w:val="0"/>
        <w:rPr/>
      </w:pP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>LAB 0</w:t>
      </w: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>2</w:t>
      </w: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 xml:space="preserve"> –  </w:t>
      </w: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>La importancia del dato dentro del Marketing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cs="Calibri Light" w:ascii="Arial" w:hAnsi="Arial"/>
          <w:b/>
          <w:sz w:val="24"/>
          <w:szCs w:val="24"/>
        </w:rPr>
        <w:t xml:space="preserve">1. </w:t>
      </w:r>
      <w:r>
        <w:rPr>
          <w:rFonts w:cs="Calibri Light" w:ascii="Arial" w:hAnsi="Arial"/>
          <w:b/>
          <w:sz w:val="24"/>
          <w:szCs w:val="24"/>
          <w:u w:val="none"/>
        </w:rPr>
        <w:t>¿Cuáles son los principales datos que necesitaríamos obtener de nuestros usuarios para poder ofrecerles una experiencia personalizada?</w:t>
      </w:r>
    </w:p>
    <w:p>
      <w:pPr>
        <w:pStyle w:val="Cuerpodetexto"/>
        <w:jc w:val="both"/>
        <w:rPr>
          <w:rFonts w:ascii="Arial" w:hAnsi="Arial" w:cs="Calibri Light"/>
          <w:b w:val="false"/>
          <w:b w:val="false"/>
          <w:bCs w:val="false"/>
          <w:sz w:val="22"/>
          <w:szCs w:val="22"/>
          <w:u w:val="none"/>
        </w:rPr>
      </w:pPr>
      <w:r>
        <w:rPr>
          <w:rFonts w:cs="Calibri Light" w:ascii="Arial" w:hAnsi="Arial"/>
          <w:b w:val="false"/>
          <w:bCs w:val="false"/>
          <w:sz w:val="22"/>
          <w:szCs w:val="22"/>
          <w:u w:val="none"/>
        </w:rPr>
        <w:t>Para ofrecer una experiencia personalizada a los usuarios de Fly, necesitaríamos obtener los siguientes datos: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left="707" w:hanging="283"/>
        <w:jc w:val="both"/>
        <w:rPr/>
      </w:pPr>
      <w:r>
        <w:rPr>
          <w:rStyle w:val="Muydestacado"/>
          <w:rFonts w:cs="Calibri Light" w:ascii="Arial" w:hAnsi="Arial"/>
          <w:sz w:val="22"/>
          <w:szCs w:val="22"/>
          <w:u w:val="none"/>
        </w:rPr>
        <w:t>Datos Demográficos</w:t>
      </w:r>
      <w:r>
        <w:rPr>
          <w:rFonts w:cs="Calibri Light" w:ascii="Arial" w:hAnsi="Arial"/>
          <w:b w:val="false"/>
          <w:bCs w:val="false"/>
          <w:sz w:val="22"/>
          <w:szCs w:val="22"/>
          <w:u w:val="none"/>
        </w:rPr>
        <w:t>: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cs="Calibri Light" w:ascii="Arial" w:hAnsi="Arial"/>
          <w:b w:val="false"/>
          <w:bCs w:val="false"/>
          <w:sz w:val="22"/>
          <w:szCs w:val="22"/>
          <w:u w:val="none"/>
        </w:rPr>
        <w:t xml:space="preserve">- </w:t>
      </w:r>
      <w:r>
        <w:rPr>
          <w:rStyle w:val="Muydestacado"/>
          <w:rFonts w:ascii="Arial" w:hAnsi="Arial"/>
          <w:sz w:val="22"/>
          <w:szCs w:val="22"/>
        </w:rPr>
        <w:t>Edad</w:t>
      </w:r>
      <w:r>
        <w:rPr>
          <w:rFonts w:ascii="Arial" w:hAnsi="Arial"/>
          <w:sz w:val="22"/>
          <w:szCs w:val="22"/>
        </w:rPr>
        <w:t>: Para adaptar las promociones y mensajes a la franja etaria de 16 a 25 años.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Género</w:t>
      </w:r>
      <w:r>
        <w:rPr>
          <w:rFonts w:ascii="Arial" w:hAnsi="Arial"/>
          <w:sz w:val="22"/>
          <w:szCs w:val="22"/>
        </w:rPr>
        <w:t>: Para personalizar las comunicaciones si es relevante.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left="707" w:hanging="283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Datos de Contacto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Fonts w:ascii="Arial" w:hAnsi="Arial"/>
          <w:sz w:val="22"/>
          <w:szCs w:val="22"/>
        </w:rPr>
        <w:t xml:space="preserve">- </w:t>
      </w:r>
      <w:r>
        <w:rPr>
          <w:rStyle w:val="Muydestacado"/>
          <w:rFonts w:ascii="Arial" w:hAnsi="Arial"/>
          <w:sz w:val="22"/>
          <w:szCs w:val="22"/>
        </w:rPr>
        <w:t>Correo electrónico</w:t>
      </w:r>
      <w:r>
        <w:rPr>
          <w:rFonts w:ascii="Arial" w:hAnsi="Arial"/>
          <w:sz w:val="22"/>
          <w:szCs w:val="22"/>
        </w:rPr>
        <w:t>: Para el envío de newsletters y campañas promocionales.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Número de teléfono móvil</w:t>
      </w:r>
      <w:r>
        <w:rPr>
          <w:rFonts w:ascii="Arial" w:hAnsi="Arial"/>
          <w:sz w:val="22"/>
          <w:szCs w:val="22"/>
        </w:rPr>
        <w:t>: Para notificaciones y posibles alertas.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left="707" w:hanging="283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Datos de Uso y Comportamiento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Fonts w:ascii="Arial" w:hAnsi="Arial"/>
          <w:sz w:val="22"/>
          <w:szCs w:val="22"/>
        </w:rPr>
        <w:t xml:space="preserve">- </w:t>
      </w:r>
      <w:r>
        <w:rPr>
          <w:rStyle w:val="Muydestacado"/>
          <w:rFonts w:ascii="Arial" w:hAnsi="Arial"/>
          <w:sz w:val="22"/>
          <w:szCs w:val="22"/>
        </w:rPr>
        <w:t>Frecuencia de uso</w:t>
      </w:r>
      <w:r>
        <w:rPr>
          <w:rFonts w:ascii="Arial" w:hAnsi="Arial"/>
          <w:sz w:val="22"/>
          <w:szCs w:val="22"/>
        </w:rPr>
        <w:t>: Cuántas veces y con qué frecuencia usan los patinetes.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Preferencias de rutas</w:t>
      </w:r>
      <w:r>
        <w:rPr>
          <w:rFonts w:ascii="Arial" w:hAnsi="Arial"/>
          <w:sz w:val="22"/>
          <w:szCs w:val="22"/>
        </w:rPr>
        <w:t>: Zonas más transitadas y preferidas por el usuario.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Historial de viajes</w:t>
      </w:r>
      <w:r>
        <w:rPr>
          <w:rFonts w:ascii="Arial" w:hAnsi="Arial"/>
          <w:sz w:val="22"/>
          <w:szCs w:val="22"/>
        </w:rPr>
        <w:t>: Información sobre los viajes anteriores para identificar patrones.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left="707" w:hanging="283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Datos de Interacción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Interacciones con las campañas</w:t>
      </w:r>
      <w:r>
        <w:rPr>
          <w:rFonts w:ascii="Arial" w:hAnsi="Arial"/>
          <w:sz w:val="22"/>
          <w:szCs w:val="22"/>
        </w:rPr>
        <w:t>: Respuestas a correos electrónicos, clics en enlaces, uso de códigos de descuento, participación en campañas de redes sociales.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Feedback y valoraciones</w:t>
      </w:r>
      <w:r>
        <w:rPr>
          <w:rFonts w:ascii="Arial" w:hAnsi="Arial"/>
          <w:sz w:val="22"/>
          <w:szCs w:val="22"/>
        </w:rPr>
        <w:t>: Opiniones y sugerencias de los usuarios sobre el servicio.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left="707" w:hanging="283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Datos de Comportamiento en la App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Secciones más visitadas de la app</w:t>
      </w:r>
      <w:r>
        <w:rPr>
          <w:rFonts w:ascii="Arial" w:hAnsi="Arial"/>
          <w:sz w:val="22"/>
          <w:szCs w:val="22"/>
        </w:rPr>
        <w:t>: Identificar qué funciones o secciones son más utilizadas.</w:t>
      </w:r>
    </w:p>
    <w:p>
      <w:pPr>
        <w:pStyle w:val="Cuerpodetexto"/>
        <w:numPr>
          <w:ilvl w:val="0"/>
          <w:numId w:val="0"/>
        </w:numPr>
        <w:bidi w:val="0"/>
        <w:ind w:left="707" w:hanging="0"/>
        <w:jc w:val="both"/>
        <w:rPr/>
      </w:pPr>
      <w:r>
        <w:rPr>
          <w:rStyle w:val="Muydestacado"/>
          <w:rFonts w:ascii="Arial" w:hAnsi="Arial"/>
          <w:sz w:val="22"/>
          <w:szCs w:val="22"/>
        </w:rPr>
        <w:t>- Acciones dentro de la app</w:t>
      </w:r>
      <w:r>
        <w:rPr>
          <w:rFonts w:ascii="Arial" w:hAnsi="Arial"/>
          <w:sz w:val="22"/>
          <w:szCs w:val="22"/>
        </w:rPr>
        <w:t>: Registro de actividades como “Invita a un amigo”, uso de códigos de descuento, etc.</w:t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  <w:r>
        <w:br w:type="page"/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  <w:t>2. De acuerdo con el embudo del marketing, ¿con qué indicadores mediríamos el éxito de cada una de las acciones?</w:t>
      </w:r>
    </w:p>
    <w:p>
      <w:pPr>
        <w:pStyle w:val="Cuerpodetexto"/>
        <w:jc w:val="both"/>
        <w:rPr>
          <w:b w:val="false"/>
          <w:b w:val="false"/>
          <w:bCs w:val="false"/>
        </w:rPr>
      </w:pPr>
      <w:r>
        <w:rPr>
          <w:rStyle w:val="Muydestacado"/>
          <w:rFonts w:cs="Calibri Light" w:ascii="Arial" w:hAnsi="Arial"/>
          <w:sz w:val="22"/>
          <w:szCs w:val="22"/>
          <w:u w:val="none"/>
        </w:rPr>
        <w:t>Fase de Atracción (Top of the Funnel)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Muydestacado"/>
          <w:rFonts w:ascii="Arial" w:hAnsi="Arial"/>
          <w:sz w:val="22"/>
          <w:szCs w:val="22"/>
        </w:rPr>
        <w:t>Cartelería en la ciudad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Impresiones</w:t>
      </w:r>
      <w:r>
        <w:rPr>
          <w:rFonts w:ascii="Arial" w:hAnsi="Arial"/>
          <w:sz w:val="22"/>
          <w:szCs w:val="22"/>
        </w:rPr>
        <w:t>: Número de personas que ven los carteles.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Escaneos de QR</w:t>
      </w:r>
      <w:r>
        <w:rPr>
          <w:rFonts w:ascii="Arial" w:hAnsi="Arial"/>
          <w:sz w:val="22"/>
          <w:szCs w:val="22"/>
        </w:rPr>
        <w:t>: Cantidad de veces que se escanea el código QR de los carteles.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Nuevos registros</w:t>
      </w:r>
      <w:r>
        <w:rPr>
          <w:rFonts w:ascii="Arial" w:hAnsi="Arial"/>
          <w:sz w:val="22"/>
          <w:szCs w:val="22"/>
        </w:rPr>
        <w:t>: Número de descargas de la aplicación y registros resultantes de la campaña.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Muydestacado"/>
          <w:rFonts w:ascii="Arial" w:hAnsi="Arial"/>
          <w:sz w:val="22"/>
          <w:szCs w:val="22"/>
        </w:rPr>
        <w:t>#LlegoenunFly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Alcance en redes sociales</w:t>
      </w:r>
      <w:r>
        <w:rPr>
          <w:rFonts w:ascii="Arial" w:hAnsi="Arial"/>
          <w:sz w:val="22"/>
          <w:szCs w:val="22"/>
        </w:rPr>
        <w:t>: Número de personas que han visto las publicaciones con el hashtag.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 xml:space="preserve">- </w:t>
      </w:r>
      <w:r>
        <w:rPr>
          <w:rStyle w:val="Muydestacado"/>
          <w:rFonts w:ascii="Arial" w:hAnsi="Arial"/>
          <w:sz w:val="22"/>
          <w:szCs w:val="22"/>
        </w:rPr>
        <w:t>Participación</w:t>
      </w:r>
      <w:r>
        <w:rPr>
          <w:rFonts w:ascii="Arial" w:hAnsi="Arial"/>
          <w:sz w:val="22"/>
          <w:szCs w:val="22"/>
        </w:rPr>
        <w:t>: Número de vídeos subidos con el hashtag #llegoenunFly.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Interacciones</w:t>
      </w:r>
      <w:r>
        <w:rPr>
          <w:rFonts w:ascii="Arial" w:hAnsi="Arial"/>
          <w:sz w:val="22"/>
          <w:szCs w:val="22"/>
        </w:rPr>
        <w:t>: Likes, comentarios y compartidos de las publicaciones.</w:t>
      </w:r>
    </w:p>
    <w:p>
      <w:pPr>
        <w:pStyle w:val="Cuerpodetexto"/>
        <w:rPr/>
      </w:pPr>
      <w:r>
        <w:rPr>
          <w:rStyle w:val="Muydestacado"/>
          <w:rFonts w:ascii="Arial" w:hAnsi="Arial"/>
          <w:sz w:val="22"/>
          <w:szCs w:val="22"/>
        </w:rPr>
        <w:t>Fase de Conversión (Middle of the Funnel)</w:t>
      </w:r>
    </w:p>
    <w:p>
      <w:pPr>
        <w:pStyle w:val="Cuerpode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  <w:rFonts w:ascii="Arial" w:hAnsi="Arial"/>
          <w:sz w:val="22"/>
          <w:szCs w:val="22"/>
        </w:rPr>
        <w:t>Invita a un amigo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Nuevos usuarios</w:t>
      </w:r>
      <w:r>
        <w:rPr>
          <w:rFonts w:ascii="Arial" w:hAnsi="Arial"/>
          <w:sz w:val="22"/>
          <w:szCs w:val="22"/>
        </w:rPr>
        <w:t>: Número de nuevos registros provenientes de la invitación de amigos.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Uso de códigos de descuento</w:t>
      </w:r>
      <w:r>
        <w:rPr>
          <w:rFonts w:ascii="Arial" w:hAnsi="Arial"/>
          <w:sz w:val="22"/>
          <w:szCs w:val="22"/>
        </w:rPr>
        <w:t>: Cantidad de códigos de descuento utilizados.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Tasa de conversión</w:t>
      </w:r>
      <w:r>
        <w:rPr>
          <w:rFonts w:ascii="Arial" w:hAnsi="Arial"/>
          <w:sz w:val="22"/>
          <w:szCs w:val="22"/>
        </w:rPr>
        <w:t>: Porcentaje de usuarios que invitaron a un amigo y completaron el registro.</w:t>
      </w:r>
    </w:p>
    <w:p>
      <w:pPr>
        <w:pStyle w:val="Cuerpodetexto"/>
        <w:rPr/>
      </w:pPr>
      <w:r>
        <w:rPr>
          <w:rStyle w:val="Muydestacado"/>
          <w:rFonts w:ascii="Arial" w:hAnsi="Arial"/>
          <w:sz w:val="22"/>
          <w:szCs w:val="22"/>
        </w:rPr>
        <w:t>Fase de Retención (Bottom of the Funnel)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  <w:rFonts w:ascii="Arial" w:hAnsi="Arial"/>
          <w:sz w:val="22"/>
          <w:szCs w:val="22"/>
        </w:rPr>
        <w:t>Newsletter mensual</w:t>
      </w:r>
      <w:r>
        <w:rPr>
          <w:rFonts w:ascii="Arial" w:hAnsi="Arial"/>
          <w:sz w:val="22"/>
          <w:szCs w:val="22"/>
        </w:rPr>
        <w:t>: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Tasa de apertura</w:t>
      </w:r>
      <w:r>
        <w:rPr>
          <w:rFonts w:ascii="Arial" w:hAnsi="Arial"/>
          <w:sz w:val="22"/>
          <w:szCs w:val="22"/>
        </w:rPr>
        <w:t>: Porcentaje de usuarios que abren el correo.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Tasa de clics</w:t>
      </w:r>
      <w:r>
        <w:rPr>
          <w:rFonts w:ascii="Arial" w:hAnsi="Arial"/>
          <w:sz w:val="22"/>
          <w:szCs w:val="22"/>
        </w:rPr>
        <w:t>: Porcentaje de usuarios que hacen clic en los enlaces dentro de la newsletter.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/>
      </w:pPr>
      <w:r>
        <w:rPr>
          <w:rStyle w:val="Muydestacado"/>
          <w:rFonts w:ascii="Arial" w:hAnsi="Arial"/>
          <w:sz w:val="22"/>
          <w:szCs w:val="22"/>
        </w:rPr>
        <w:t>- Conversiones</w:t>
      </w:r>
      <w:r>
        <w:rPr>
          <w:rFonts w:ascii="Arial" w:hAnsi="Arial"/>
          <w:sz w:val="22"/>
          <w:szCs w:val="22"/>
        </w:rPr>
        <w:t>: Acciones deseadas resultantes de la newsletter, como uso de descuentos, participación en actividades, etc.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-389890</wp:posOffset>
              </wp:positionH>
              <wp:positionV relativeFrom="paragraph">
                <wp:posOffset>-199390</wp:posOffset>
              </wp:positionV>
              <wp:extent cx="1486535" cy="635635"/>
              <wp:effectExtent l="0" t="0" r="0" b="0"/>
              <wp:wrapSquare wrapText="bothSides"/>
              <wp:docPr id="1" name="Imagen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86080" cy="6350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n 1" stroked="f" style="position:absolute;margin-left:-30.7pt;margin-top:-15.7pt;width:116.95pt;height:49.9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4043680</wp:posOffset>
              </wp:positionH>
              <wp:positionV relativeFrom="paragraph">
                <wp:posOffset>-117475</wp:posOffset>
              </wp:positionV>
              <wp:extent cx="6849110" cy="367030"/>
              <wp:effectExtent l="0" t="0" r="0" b="0"/>
              <wp:wrapNone/>
              <wp:docPr id="2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8640" cy="366480"/>
                      </a:xfrm>
                    </wpg:grpSpPr>
                    <wps:wsp>
                      <wps:cNvSpPr/>
                      <wps:spPr>
                        <a:xfrm>
                          <a:off x="905040" y="0"/>
                          <a:ext cx="5943600" cy="2890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20600"/>
                          <a:ext cx="5943600" cy="245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000000"/>
                              </w:rPr>
                              <w:t>Bootcamp en Tecnología Aplicada a las Organizaciones del Futuro</w:t>
                            </w:r>
                          </w:p>
                        </w:txbxContent>
                      </wps:txbx>
                      <wps:bodyPr lIns="0" rIns="0" anchor="b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318.4pt;margin-top:-9.25pt;width:539.25pt;height:28.85pt" coordorigin="6368,-185" coordsize="10785,577">
              <v:rect id="shape_0" ID="Rectángulo 165" fillcolor="white" stroked="f" style="position:absolute;left:7793;top:-185;width:9359;height:454">
                <w10:wrap type="none"/>
                <v:fill o:detectmouseclick="t" type="solid" color2="black" opacity="0"/>
                <v:stroke color="#3465a4" weight="12600" joinstyle="miter" endcap="flat"/>
              </v:rect>
              <v:rect id="shape_0" ID="Cuadro de texto 166" stroked="f" style="position:absolute;left:6368;top:5;width:9359;height:386">
                <v:textbox>
                  <w:txbxContent>
                    <w:p>
                      <w:pPr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caps/>
                          <w:rFonts w:ascii="Calibri" w:hAnsi="Calibri"/>
                          <w:color w:val="000000"/>
                        </w:rPr>
                        <w:t>Bootcamp en Tecnología Aplicada a las Organizaciones del Futuro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0"/>
      </w:numPr>
      <w:spacing w:before="240" w:after="120"/>
      <w:outlineLvl w:val="0"/>
    </w:pPr>
    <w:rPr>
      <w:rFonts w:ascii="Times New Roman" w:hAnsi="Times New Roman" w:eastAsia="Segoe UI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XLSX_Editor/6.2.8.2$Windows_x86 LibreOffice_project/</Application>
  <Pages>2</Pages>
  <Words>440</Words>
  <Characters>2352</Characters>
  <CharactersWithSpaces>2745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2024-06-24T09:50:00Z</dcterms:created>
  <dc:creator>Hugo Cordoba Leal</dc:creator>
  <dc:description/>
  <dc:language>es-ES</dc:language>
  <cp:lastModifiedBy/>
  <dcterms:modified xsi:type="dcterms:W3CDTF">2024-06-30T11:17:48Z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