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11a Lab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Hugo Cordoba Leal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color w:val="051f45"/>
          <w:sz w:val="46"/>
          <w:szCs w:val="46"/>
        </w:rPr>
      </w:pPr>
      <w:bookmarkStart w:colFirst="0" w:colLast="0" w:name="_hafa5ii48nv8" w:id="0"/>
      <w:bookmarkEnd w:id="0"/>
      <w:r w:rsidDel="00000000" w:rsidR="00000000" w:rsidRPr="00000000">
        <w:rPr>
          <w:color w:val="051f45"/>
          <w:sz w:val="46"/>
          <w:szCs w:val="46"/>
          <w:rtl w:val="0"/>
        </w:rPr>
        <w:t xml:space="preserve">La tecnología en pro de mejorar la experiencia de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