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0AB06" w14:textId="77777777" w:rsidR="00A3387A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de Modelos de Negocios Digitales</w:t>
      </w:r>
    </w:p>
    <w:p w14:paraId="401DD595" w14:textId="77777777" w:rsidR="00A3387A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Introducción</w:t>
      </w: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presente documento, se analizará el modelo de negocio de diversas empresas digitales, identificando su categoría dentro del comercio electrónico y destacando al menos dos características relevantes de cada una. Estas empresas incluyen Facebook, Marca.com, </w:t>
      </w:r>
      <w:proofErr w:type="spellStart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AirBnB</w:t>
      </w:r>
      <w:proofErr w:type="spellEnd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Hawkers</w:t>
      </w:r>
      <w:proofErr w:type="spellEnd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3977BC9" w14:textId="77777777" w:rsidR="00A3387A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Facebook</w:t>
      </w: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negocio:</w:t>
      </w: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Publicidad digital (modelo basado en anuncios).</w:t>
      </w:r>
    </w:p>
    <w:p w14:paraId="7574B2DF" w14:textId="77777777" w:rsidR="00A3387A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 relevantes:</w:t>
      </w:r>
    </w:p>
    <w:p w14:paraId="18FF0196" w14:textId="77777777" w:rsidR="00A3387A" w:rsidRPr="00A3387A" w:rsidRDefault="00A3387A" w:rsidP="00A33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 la mayor parte de sus ingresos a través de la publicidad segmentada, aprovechando los datos de los usuarios para ofrecer anuncios personalizados.</w:t>
      </w:r>
    </w:p>
    <w:p w14:paraId="09EC929D" w14:textId="77777777" w:rsidR="00A3387A" w:rsidRPr="00A3387A" w:rsidRDefault="00A3387A" w:rsidP="00A33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Su plataforma es gratuita para los usuarios, lo que permite una gran acumulación de datos y la creación de perfiles detallados para anunciantes.</w:t>
      </w:r>
    </w:p>
    <w:p w14:paraId="53C15093" w14:textId="77777777" w:rsidR="00A3387A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Marca.com</w:t>
      </w: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negocio:</w:t>
      </w: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Contenidos digitales y publicidad.</w:t>
      </w:r>
    </w:p>
    <w:p w14:paraId="3A3CF271" w14:textId="77777777" w:rsidR="00A3387A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 relevantes:</w:t>
      </w:r>
    </w:p>
    <w:p w14:paraId="4F2DA720" w14:textId="77777777" w:rsidR="00A3387A" w:rsidRPr="00A3387A" w:rsidRDefault="00A3387A" w:rsidP="00A33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 principal fuente de ingresos proviene de la publicidad y las suscripciones </w:t>
      </w:r>
      <w:proofErr w:type="spellStart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premium</w:t>
      </w:r>
      <w:proofErr w:type="spellEnd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ofrecen contenido exclusivo.</w:t>
      </w:r>
    </w:p>
    <w:p w14:paraId="25715ACE" w14:textId="77777777" w:rsidR="00A3387A" w:rsidRPr="00A3387A" w:rsidRDefault="00A3387A" w:rsidP="00A33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Es un referente en el periodismo deportivo en habla hispana, con una gran audiencia y actualizaciones constantes en tiempo real.</w:t>
      </w:r>
    </w:p>
    <w:p w14:paraId="08B5650F" w14:textId="77777777" w:rsidR="00A3387A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</w:t>
      </w:r>
      <w:proofErr w:type="spellStart"/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AirBnB</w:t>
      </w:r>
      <w:proofErr w:type="spellEnd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negocio:</w:t>
      </w: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Plataforma de economía colaborativa.</w:t>
      </w:r>
    </w:p>
    <w:p w14:paraId="31F2AA38" w14:textId="77777777" w:rsidR="00A3387A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 relevantes:</w:t>
      </w:r>
    </w:p>
    <w:p w14:paraId="457901E8" w14:textId="77777777" w:rsidR="00A3387A" w:rsidRPr="00A3387A" w:rsidRDefault="00A3387A" w:rsidP="00A33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 como intermediario entre anfitriones y viajeros, cobrando una comisión por cada reserva realizada.</w:t>
      </w:r>
    </w:p>
    <w:p w14:paraId="4E4AF9C5" w14:textId="77777777" w:rsidR="00A3387A" w:rsidRPr="00A3387A" w:rsidRDefault="00A3387A" w:rsidP="00A33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Su modelo se basa en la confianza y reputación de los usuarios, permitiendo valoraciones y comentarios sobre los alojamientos y los anfitriones.</w:t>
      </w:r>
    </w:p>
    <w:p w14:paraId="2D5CE843" w14:textId="77777777" w:rsidR="00A3387A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4. </w:t>
      </w:r>
      <w:proofErr w:type="spellStart"/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Hawkers</w:t>
      </w:r>
      <w:proofErr w:type="spellEnd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negocio:</w:t>
      </w: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Comercio electrónico directo al consumidor (D2C - </w:t>
      </w:r>
      <w:proofErr w:type="spellStart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</w:t>
      </w:r>
      <w:proofErr w:type="spellEnd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Consumer</w:t>
      </w:r>
      <w:proofErr w:type="spellEnd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6047292E" w14:textId="77777777" w:rsidR="00A3387A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 relevantes:</w:t>
      </w:r>
    </w:p>
    <w:p w14:paraId="2503B78F" w14:textId="77777777" w:rsidR="00A3387A" w:rsidRPr="00A3387A" w:rsidRDefault="00A3387A" w:rsidP="00A338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Se apoya en estrategias de marketing digital, especialmente en redes sociales, para alcanzar a su público objetivo.</w:t>
      </w:r>
    </w:p>
    <w:p w14:paraId="1AA5A75E" w14:textId="77777777" w:rsidR="00A3387A" w:rsidRPr="00A3387A" w:rsidRDefault="00A3387A" w:rsidP="00A338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Su modelo se basa en la venta directa desde su sitio web, reduciendo costos de intermediación y ofreciendo precios competitivos.</w:t>
      </w:r>
    </w:p>
    <w:p w14:paraId="60128063" w14:textId="77777777" w:rsidR="002B55B5" w:rsidRPr="00A3387A" w:rsidRDefault="00A3387A" w:rsidP="00A3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38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Conclusión</w:t>
      </w:r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una de estas empresas ha sabido aprovechar las oportunidades del entorno digital con modelos de negocio innovadores. Facebook y Marca.com se centran en la publicidad y contenidos, mientras que </w:t>
      </w:r>
      <w:proofErr w:type="spellStart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AirBnB</w:t>
      </w:r>
      <w:proofErr w:type="spellEnd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>Hawkers</w:t>
      </w:r>
      <w:proofErr w:type="spellEnd"/>
      <w:r w:rsidRPr="00A338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explotan la economía colaborativa y el comercio electrónico directo, respectivamente. Estas estrategias han permitido su crecimiento y consolidación en el mercado digital.</w:t>
      </w:r>
      <w:bookmarkStart w:id="0" w:name="_GoBack"/>
      <w:bookmarkEnd w:id="0"/>
    </w:p>
    <w:sectPr w:rsidR="002B55B5" w:rsidRPr="00A3387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82CCA" w14:textId="77777777" w:rsidR="00A3387A" w:rsidRDefault="00A3387A" w:rsidP="00A3387A">
      <w:pPr>
        <w:spacing w:after="0" w:line="240" w:lineRule="auto"/>
      </w:pPr>
      <w:r>
        <w:separator/>
      </w:r>
    </w:p>
  </w:endnote>
  <w:endnote w:type="continuationSeparator" w:id="0">
    <w:p w14:paraId="6CFD6676" w14:textId="77777777" w:rsidR="00A3387A" w:rsidRDefault="00A3387A" w:rsidP="00A3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1A058" w14:textId="77777777" w:rsidR="00A3387A" w:rsidRDefault="00A3387A" w:rsidP="00A3387A">
      <w:pPr>
        <w:spacing w:after="0" w:line="240" w:lineRule="auto"/>
      </w:pPr>
      <w:r>
        <w:separator/>
      </w:r>
    </w:p>
  </w:footnote>
  <w:footnote w:type="continuationSeparator" w:id="0">
    <w:p w14:paraId="48F3F3BD" w14:textId="77777777" w:rsidR="00A3387A" w:rsidRDefault="00A3387A" w:rsidP="00A33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8337E" w14:textId="77777777" w:rsidR="00A3387A" w:rsidRDefault="00A3387A">
    <w:pPr>
      <w:pStyle w:val="Encabezado"/>
      <w:rPr>
        <w:lang w:val="en-US"/>
      </w:rPr>
    </w:pPr>
    <w:r>
      <w:rPr>
        <w:lang w:val="en-US"/>
      </w:rPr>
      <w:t>ENTREGA SPRINT TAOF 03 – LAB 03</w:t>
    </w:r>
  </w:p>
  <w:p w14:paraId="3E0C4F20" w14:textId="77777777" w:rsidR="00A3387A" w:rsidRDefault="00A3387A">
    <w:pPr>
      <w:pStyle w:val="Encabezado"/>
      <w:rPr>
        <w:lang w:val="en-US"/>
      </w:rPr>
    </w:pPr>
    <w:r>
      <w:rPr>
        <w:lang w:val="en-US"/>
      </w:rPr>
      <w:t>Hugo Cordoba Leal</w:t>
    </w:r>
  </w:p>
  <w:p w14:paraId="79445D1B" w14:textId="77777777" w:rsidR="00A3387A" w:rsidRPr="00A3387A" w:rsidRDefault="00A3387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5186C"/>
    <w:multiLevelType w:val="multilevel"/>
    <w:tmpl w:val="4C4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85CF9"/>
    <w:multiLevelType w:val="multilevel"/>
    <w:tmpl w:val="0D9C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90F29"/>
    <w:multiLevelType w:val="multilevel"/>
    <w:tmpl w:val="979A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32713"/>
    <w:multiLevelType w:val="multilevel"/>
    <w:tmpl w:val="55E8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7A"/>
    <w:rsid w:val="00217550"/>
    <w:rsid w:val="00A3387A"/>
    <w:rsid w:val="00D0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91BB"/>
  <w15:chartTrackingRefBased/>
  <w15:docId w15:val="{7D43409B-A4E2-4B4D-A96A-3233BA9C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8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87A"/>
  </w:style>
  <w:style w:type="paragraph" w:styleId="Piedepgina">
    <w:name w:val="footer"/>
    <w:basedOn w:val="Normal"/>
    <w:link w:val="PiedepginaCar"/>
    <w:uiPriority w:val="99"/>
    <w:unhideWhenUsed/>
    <w:rsid w:val="00A338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87A"/>
  </w:style>
  <w:style w:type="paragraph" w:styleId="NormalWeb">
    <w:name w:val="Normal (Web)"/>
    <w:basedOn w:val="Normal"/>
    <w:uiPriority w:val="99"/>
    <w:semiHidden/>
    <w:unhideWhenUsed/>
    <w:rsid w:val="00A3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33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Cordoba Leal</dc:creator>
  <cp:keywords/>
  <dc:description/>
  <cp:lastModifiedBy>Hugo Cordoba Leal</cp:lastModifiedBy>
  <cp:revision>2</cp:revision>
  <dcterms:created xsi:type="dcterms:W3CDTF">2025-03-05T09:36:00Z</dcterms:created>
  <dcterms:modified xsi:type="dcterms:W3CDTF">2025-03-05T09:38:00Z</dcterms:modified>
</cp:coreProperties>
</file>