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BDA4" w14:textId="6ED86B98" w:rsidR="00C71203" w:rsidRDefault="00C71203" w:rsidP="00C71203">
      <w:r w:rsidRPr="007E6ABC">
        <w:rPr>
          <w:b/>
          <w:bCs/>
        </w:rPr>
        <w:t>Goal:</w:t>
      </w:r>
      <w:r>
        <w:t xml:space="preserve"> Study how buried/culverted “hidden rivers” + insufficient sewer maintenance/aging capacity together drive increasing flood risk across the Greater Toronto Area (GTA) over the last 20 years (2005–2025).</w:t>
      </w:r>
    </w:p>
    <w:p w14:paraId="5FFADBB4" w14:textId="670D9788" w:rsidR="00C71203" w:rsidRPr="007E6ABC" w:rsidRDefault="00C71203" w:rsidP="00C71203">
      <w:pPr>
        <w:rPr>
          <w:b/>
          <w:bCs/>
        </w:rPr>
      </w:pPr>
      <w:r w:rsidRPr="007E6ABC">
        <w:rPr>
          <w:b/>
          <w:bCs/>
        </w:rPr>
        <w:t>Core research questions:</w:t>
      </w:r>
    </w:p>
    <w:p w14:paraId="56B520E8" w14:textId="3336AB74" w:rsidR="00C71203" w:rsidRDefault="00C71203" w:rsidP="007E6ABC">
      <w:pPr>
        <w:pStyle w:val="ListParagraph"/>
        <w:numPr>
          <w:ilvl w:val="0"/>
          <w:numId w:val="6"/>
        </w:numPr>
      </w:pPr>
      <w:r>
        <w:t xml:space="preserve">Where do floods cluster relative to </w:t>
      </w:r>
      <w:r w:rsidR="00834362">
        <w:t>hidden rivers</w:t>
      </w:r>
      <w:r w:rsidR="007E6ABC">
        <w:t xml:space="preserve"> in GTA</w:t>
      </w:r>
      <w:r>
        <w:t>?</w:t>
      </w:r>
    </w:p>
    <w:p w14:paraId="3A969233" w14:textId="0F7B3BB6" w:rsidR="00C71203" w:rsidRDefault="00C71203" w:rsidP="007E6ABC">
      <w:pPr>
        <w:pStyle w:val="ListParagraph"/>
        <w:numPr>
          <w:ilvl w:val="0"/>
          <w:numId w:val="6"/>
        </w:numPr>
      </w:pPr>
      <w:r>
        <w:t>Controlling for rainfall, do older or poorly maintained sewer segments correlate with more frequent/severe flooding?</w:t>
      </w:r>
    </w:p>
    <w:p w14:paraId="14B08AE9" w14:textId="1D62D106" w:rsidR="00C71203" w:rsidRDefault="00C71203" w:rsidP="007E6ABC">
      <w:pPr>
        <w:pStyle w:val="ListParagraph"/>
        <w:numPr>
          <w:ilvl w:val="0"/>
          <w:numId w:val="6"/>
        </w:numPr>
      </w:pPr>
      <w:r>
        <w:t xml:space="preserve">Are there interaction effects (e.g., hidden river </w:t>
      </w:r>
      <w:r w:rsidR="007E6ABC">
        <w:t>+</w:t>
      </w:r>
      <w:r>
        <w:t xml:space="preserve"> undersized/aging sewer) that sharply increase flood probability?</w:t>
      </w:r>
    </w:p>
    <w:p w14:paraId="16C63D25" w14:textId="461F4BC0" w:rsidR="00C71203" w:rsidRDefault="00C71203" w:rsidP="00C71203">
      <w:r w:rsidRPr="007E6ABC">
        <w:rPr>
          <w:b/>
          <w:bCs/>
        </w:rPr>
        <w:t>Scientific rationale:</w:t>
      </w:r>
      <w:r>
        <w:t xml:space="preserve"> Extreme rainfall is increasingly overwhelming urban drainage; when historic </w:t>
      </w:r>
      <w:r w:rsidR="00F85D22">
        <w:t>river</w:t>
      </w:r>
      <w:r>
        <w:t xml:space="preserve"> pathways were converted into culverts/combined sewers, they can “reassert” flow during storms</w:t>
      </w:r>
      <w:r w:rsidR="007E6ABC">
        <w:t>, which should be re-considered with the funding shortage of sewer maintenance</w:t>
      </w:r>
      <w:r w:rsidR="00F85D22">
        <w:t>, especially in GTA</w:t>
      </w:r>
      <w:r>
        <w:t>.</w:t>
      </w:r>
    </w:p>
    <w:p w14:paraId="66882A79" w14:textId="39A9CE8E" w:rsidR="00C71203" w:rsidRDefault="00C71203" w:rsidP="00C71203">
      <w:r w:rsidRPr="007E6ABC">
        <w:rPr>
          <w:b/>
          <w:bCs/>
        </w:rPr>
        <w:t>Key datasets</w:t>
      </w:r>
      <w:r>
        <w:t>:</w:t>
      </w:r>
    </w:p>
    <w:p w14:paraId="6CD30A31" w14:textId="489FDA7F" w:rsidR="00C71203" w:rsidRDefault="00C71203" w:rsidP="00C71203">
      <w:pPr>
        <w:pStyle w:val="ListParagraph"/>
        <w:numPr>
          <w:ilvl w:val="0"/>
          <w:numId w:val="7"/>
        </w:numPr>
      </w:pPr>
      <w:r>
        <w:t>Flood incident records: city basement flooding complaints, emergency reports, flood hot-spot logs.</w:t>
      </w:r>
    </w:p>
    <w:p w14:paraId="2BAA14B7" w14:textId="5A474EC8" w:rsidR="00C71203" w:rsidRDefault="00C71203" w:rsidP="00C71203">
      <w:pPr>
        <w:pStyle w:val="ListParagraph"/>
        <w:numPr>
          <w:ilvl w:val="0"/>
          <w:numId w:val="7"/>
        </w:numPr>
      </w:pPr>
      <w:r>
        <w:t>Sewer network GIS + attributes: storm/sanitary/combined sewers; pipe age, diameter, material, capacity, known bottlenecks; maintenance/inspection logs where available</w:t>
      </w:r>
      <w:r w:rsidR="00F85D22">
        <w:t xml:space="preserve"> (</w:t>
      </w:r>
      <w:hyperlink r:id="rId5" w:anchor="location=&amp;lat=43.664457&amp;lng=-79.347811&amp;zoom=13" w:history="1">
        <w:r w:rsidR="00F85D22" w:rsidRPr="00F85D22">
          <w:rPr>
            <w:rStyle w:val="Hyperlink"/>
          </w:rPr>
          <w:t>Sewer System Map for Development – City of Toronto</w:t>
        </w:r>
      </w:hyperlink>
      <w:r w:rsidR="00F85D22">
        <w:t>)</w:t>
      </w:r>
      <w:r>
        <w:t>.</w:t>
      </w:r>
    </w:p>
    <w:p w14:paraId="384F7EC1" w14:textId="2E887E69" w:rsidR="00C71203" w:rsidRDefault="00C71203" w:rsidP="00C71203">
      <w:pPr>
        <w:pStyle w:val="ListParagraph"/>
        <w:numPr>
          <w:ilvl w:val="0"/>
          <w:numId w:val="7"/>
        </w:numPr>
      </w:pPr>
      <w:r>
        <w:t>Hidden rivers / historic hydrography: digitized historic creek maps, culvert locations, buried stream alignments, historic wetlands</w:t>
      </w:r>
      <w:r w:rsidR="00F85D22">
        <w:t xml:space="preserve"> (</w:t>
      </w:r>
      <w:hyperlink r:id="rId6" w:history="1">
        <w:r w:rsidR="00F85D22" w:rsidRPr="00F85D22">
          <w:rPr>
            <w:rStyle w:val="Hyperlink"/>
          </w:rPr>
          <w:t>Lost Rivers of Toronto Map</w:t>
        </w:r>
      </w:hyperlink>
      <w:r w:rsidR="00F85D22">
        <w:t>)</w:t>
      </w:r>
      <w:r>
        <w:t>.</w:t>
      </w:r>
    </w:p>
    <w:p w14:paraId="1567DD2D" w14:textId="3354411C" w:rsidR="00C71203" w:rsidRDefault="00C71203" w:rsidP="00C71203">
      <w:pPr>
        <w:pStyle w:val="ListParagraph"/>
        <w:numPr>
          <w:ilvl w:val="0"/>
          <w:numId w:val="7"/>
        </w:numPr>
      </w:pPr>
      <w:r>
        <w:t>Precipitation &amp; climate: hourly/daily rainfall from Environment Canada + local gauge networks; derived extreme-rain indices.</w:t>
      </w:r>
    </w:p>
    <w:p w14:paraId="36E29DDB" w14:textId="554D718D" w:rsidR="00C71203" w:rsidRDefault="00C71203" w:rsidP="00C71203">
      <w:pPr>
        <w:pStyle w:val="ListParagraph"/>
        <w:numPr>
          <w:ilvl w:val="0"/>
          <w:numId w:val="7"/>
        </w:numPr>
      </w:pPr>
      <w:r>
        <w:t>Topography &amp; land surface:</w:t>
      </w:r>
      <w:r w:rsidR="00F85D22">
        <w:t xml:space="preserve"> </w:t>
      </w:r>
      <w:r>
        <w:t>DEM, imperviousness/land cover; optional SAR imagery for flood extent snapshots.</w:t>
      </w:r>
    </w:p>
    <w:p w14:paraId="492B12E7" w14:textId="170A09A3" w:rsidR="00C71203" w:rsidRPr="00F85D22" w:rsidRDefault="00C71203" w:rsidP="00C71203">
      <w:pPr>
        <w:rPr>
          <w:b/>
          <w:bCs/>
        </w:rPr>
      </w:pPr>
      <w:r w:rsidRPr="00F85D22">
        <w:rPr>
          <w:b/>
          <w:bCs/>
        </w:rPr>
        <w:t>Hybrid methodology (GIS + stats + GeoAI):</w:t>
      </w:r>
    </w:p>
    <w:p w14:paraId="32B791F6" w14:textId="77207CC4" w:rsidR="00C71203" w:rsidRDefault="00C71203" w:rsidP="00F85D22">
      <w:pPr>
        <w:pStyle w:val="ListParagraph"/>
        <w:numPr>
          <w:ilvl w:val="0"/>
          <w:numId w:val="8"/>
        </w:numPr>
      </w:pPr>
      <w:r>
        <w:t>GIS overlay &amp; hotspot detection: map floods vs hidden rivers + sewer assets; run clustering/hotspot stats (e.g., Local Moran’s I / Gi*).</w:t>
      </w:r>
    </w:p>
    <w:p w14:paraId="64371A07" w14:textId="345F6124" w:rsidR="00C71203" w:rsidRDefault="00C71203" w:rsidP="00F85D22">
      <w:pPr>
        <w:pStyle w:val="ListParagraph"/>
        <w:numPr>
          <w:ilvl w:val="0"/>
          <w:numId w:val="8"/>
        </w:numPr>
      </w:pPr>
      <w:r>
        <w:t>Temporal analysis: trends in heavy rainfall and flood counts; event-based linkage of rain intensity to reported flooding; examine infrastructure aging/backlog signals.</w:t>
      </w:r>
    </w:p>
    <w:p w14:paraId="460313C5" w14:textId="189B12F0" w:rsidR="00C71203" w:rsidRDefault="00C71203" w:rsidP="00C71203">
      <w:pPr>
        <w:pStyle w:val="ListParagraph"/>
        <w:numPr>
          <w:ilvl w:val="0"/>
          <w:numId w:val="8"/>
        </w:numPr>
      </w:pPr>
      <w:r>
        <w:rPr>
          <w:rFonts w:hint="eastAsia"/>
        </w:rPr>
        <w:t xml:space="preserve">GeoAI predictive </w:t>
      </w:r>
      <w:r w:rsidR="00F85D22">
        <w:t>modelling</w:t>
      </w:r>
      <w:r>
        <w:rPr>
          <w:rFonts w:hint="eastAsia"/>
        </w:rPr>
        <w:t>: train ML/DL models using features like rainfall intensity, proximity to buried streams, sewer age/diameter, imperviousness, elevation/slope</w:t>
      </w:r>
      <w:r w:rsidR="00F85D22">
        <w:t>, in order to</w:t>
      </w:r>
      <w:r>
        <w:rPr>
          <w:rFonts w:hint="eastAsia"/>
        </w:rPr>
        <w:t xml:space="preserve"> predict flood probability/severity.</w:t>
      </w:r>
    </w:p>
    <w:p w14:paraId="2B654A58" w14:textId="567CFCA2" w:rsidR="00C71203" w:rsidRDefault="00C71203" w:rsidP="00C71203">
      <w:pPr>
        <w:pStyle w:val="ListParagraph"/>
        <w:numPr>
          <w:ilvl w:val="0"/>
          <w:numId w:val="8"/>
        </w:numPr>
      </w:pPr>
      <w:r>
        <w:t>Explainability: feature importance/SHAP to identify the most influential drivers and interaction terms.</w:t>
      </w:r>
    </w:p>
    <w:p w14:paraId="5C1E2F8D" w14:textId="4272AD08" w:rsidR="00C71203" w:rsidRDefault="00C71203" w:rsidP="00C71203">
      <w:pPr>
        <w:pStyle w:val="ListParagraph"/>
        <w:numPr>
          <w:ilvl w:val="0"/>
          <w:numId w:val="8"/>
        </w:numPr>
      </w:pPr>
      <w:r>
        <w:lastRenderedPageBreak/>
        <w:t>Case studies + validation: deep dives in selected hotspots (e.g., buried-creek corridors) and validate with remote sensing/LiDAR-derived flow paths.</w:t>
      </w:r>
    </w:p>
    <w:p w14:paraId="2E79D436" w14:textId="4464E2F9" w:rsidR="00C71203" w:rsidRPr="00F85D22" w:rsidRDefault="00C71203" w:rsidP="00C71203">
      <w:pPr>
        <w:rPr>
          <w:b/>
          <w:bCs/>
        </w:rPr>
      </w:pPr>
      <w:r w:rsidRPr="00F85D22">
        <w:rPr>
          <w:b/>
          <w:bCs/>
        </w:rPr>
        <w:t>Expected outputs:</w:t>
      </w:r>
    </w:p>
    <w:p w14:paraId="2638B75F" w14:textId="6D64524E" w:rsidR="00C71203" w:rsidRDefault="00C71203" w:rsidP="00F85D22">
      <w:pPr>
        <w:pStyle w:val="ListParagraph"/>
        <w:numPr>
          <w:ilvl w:val="0"/>
          <w:numId w:val="9"/>
        </w:numPr>
      </w:pPr>
      <w:r>
        <w:t>GTA-wide risk hotspot maps showing where hidden rivers + weak sewers coincide.</w:t>
      </w:r>
    </w:p>
    <w:p w14:paraId="606E22AE" w14:textId="3CB67119" w:rsidR="00C71203" w:rsidRDefault="00C71203" w:rsidP="00F85D22">
      <w:pPr>
        <w:pStyle w:val="ListParagraph"/>
        <w:numPr>
          <w:ilvl w:val="0"/>
          <w:numId w:val="9"/>
        </w:numPr>
      </w:pPr>
      <w:r>
        <w:t>A predictive flood susceptibility model and interpretable drivers.</w:t>
      </w:r>
    </w:p>
    <w:p w14:paraId="26A824B8" w14:textId="18D54B98" w:rsidR="00C71203" w:rsidRDefault="00C71203" w:rsidP="00C71203">
      <w:pPr>
        <w:pStyle w:val="ListParagraph"/>
        <w:numPr>
          <w:ilvl w:val="0"/>
          <w:numId w:val="9"/>
        </w:numPr>
      </w:pPr>
      <w:r>
        <w:t xml:space="preserve">Evidence-based priority zones for sewer renewal, targeted maintenance, stormwater retrofits, and (where feasible) </w:t>
      </w:r>
      <w:r w:rsidR="00A253A5">
        <w:t xml:space="preserve">other </w:t>
      </w:r>
      <w:r>
        <w:t>blue-green solutions.</w:t>
      </w:r>
    </w:p>
    <w:p w14:paraId="4ED029C4" w14:textId="416C4C41" w:rsidR="00C71203" w:rsidRPr="00A253A5" w:rsidRDefault="00C71203" w:rsidP="00C71203">
      <w:pPr>
        <w:rPr>
          <w:b/>
          <w:bCs/>
        </w:rPr>
      </w:pPr>
      <w:r w:rsidRPr="00A253A5">
        <w:rPr>
          <w:b/>
          <w:bCs/>
        </w:rPr>
        <w:t>Academic contributions:</w:t>
      </w:r>
    </w:p>
    <w:p w14:paraId="6684872A" w14:textId="72B61E3F" w:rsidR="00C71203" w:rsidRDefault="00C71203" w:rsidP="00A253A5">
      <w:pPr>
        <w:pStyle w:val="ListParagraph"/>
        <w:numPr>
          <w:ilvl w:val="0"/>
          <w:numId w:val="10"/>
        </w:numPr>
      </w:pPr>
      <w:r>
        <w:t>A reproducible framework integrating historical hydrography + infrastructure condition + climate extremes.</w:t>
      </w:r>
    </w:p>
    <w:p w14:paraId="75AC2360" w14:textId="3010E7F1" w:rsidR="009A7E52" w:rsidRDefault="00C71203" w:rsidP="00A253A5">
      <w:pPr>
        <w:pStyle w:val="ListParagraph"/>
        <w:numPr>
          <w:ilvl w:val="0"/>
          <w:numId w:val="10"/>
        </w:numPr>
      </w:pPr>
      <w:r>
        <w:t>Methodological contribution demonstrating GeoAI for urban flood risk attribution</w:t>
      </w:r>
      <w:r w:rsidR="004F329C">
        <w:t>.</w:t>
      </w:r>
    </w:p>
    <w:sectPr w:rsidR="009A7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2C0"/>
    <w:multiLevelType w:val="multilevel"/>
    <w:tmpl w:val="43F2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A5BDD"/>
    <w:multiLevelType w:val="multilevel"/>
    <w:tmpl w:val="FCC2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041D9"/>
    <w:multiLevelType w:val="hybridMultilevel"/>
    <w:tmpl w:val="BB3A2B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820F00"/>
    <w:multiLevelType w:val="hybridMultilevel"/>
    <w:tmpl w:val="65108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B7F34"/>
    <w:multiLevelType w:val="multilevel"/>
    <w:tmpl w:val="A0DA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3166D"/>
    <w:multiLevelType w:val="hybridMultilevel"/>
    <w:tmpl w:val="A2EA75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B4EA8"/>
    <w:multiLevelType w:val="multilevel"/>
    <w:tmpl w:val="905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172BC"/>
    <w:multiLevelType w:val="multilevel"/>
    <w:tmpl w:val="D4B6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96274"/>
    <w:multiLevelType w:val="hybridMultilevel"/>
    <w:tmpl w:val="97843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F47A3B"/>
    <w:multiLevelType w:val="hybridMultilevel"/>
    <w:tmpl w:val="FF96A7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820993">
    <w:abstractNumId w:val="1"/>
  </w:num>
  <w:num w:numId="2" w16cid:durableId="917638729">
    <w:abstractNumId w:val="7"/>
  </w:num>
  <w:num w:numId="3" w16cid:durableId="1869836618">
    <w:abstractNumId w:val="6"/>
  </w:num>
  <w:num w:numId="4" w16cid:durableId="1919318324">
    <w:abstractNumId w:val="0"/>
  </w:num>
  <w:num w:numId="5" w16cid:durableId="277222404">
    <w:abstractNumId w:val="4"/>
  </w:num>
  <w:num w:numId="6" w16cid:durableId="639454579">
    <w:abstractNumId w:val="9"/>
  </w:num>
  <w:num w:numId="7" w16cid:durableId="751658778">
    <w:abstractNumId w:val="2"/>
  </w:num>
  <w:num w:numId="8" w16cid:durableId="1477533299">
    <w:abstractNumId w:val="5"/>
  </w:num>
  <w:num w:numId="9" w16cid:durableId="1316763395">
    <w:abstractNumId w:val="3"/>
  </w:num>
  <w:num w:numId="10" w16cid:durableId="14800021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03"/>
    <w:rsid w:val="00382F2D"/>
    <w:rsid w:val="003951A2"/>
    <w:rsid w:val="003C0BCB"/>
    <w:rsid w:val="004F329C"/>
    <w:rsid w:val="00536209"/>
    <w:rsid w:val="006377EF"/>
    <w:rsid w:val="007E6590"/>
    <w:rsid w:val="007E6ABC"/>
    <w:rsid w:val="00834362"/>
    <w:rsid w:val="009A7E52"/>
    <w:rsid w:val="00A253A5"/>
    <w:rsid w:val="00C71203"/>
    <w:rsid w:val="00E968FF"/>
    <w:rsid w:val="00F10509"/>
    <w:rsid w:val="00F85D22"/>
    <w:rsid w:val="00FC0872"/>
    <w:rsid w:val="00FD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5996E"/>
  <w15:chartTrackingRefBased/>
  <w15:docId w15:val="{15940763-4617-4304-B2C8-25B7D53FC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2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5D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D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ostrivers.ca/disappearing.html" TargetMode="External"/><Relationship Id="rId5" Type="http://schemas.openxmlformats.org/officeDocument/2006/relationships/hyperlink" Target="https://www.toronto.ca/services-payments/building-construction/infrastructure-city-construction/sewer-system-ma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Xing</dc:creator>
  <cp:keywords/>
  <dc:description/>
  <cp:lastModifiedBy>Robert Soden</cp:lastModifiedBy>
  <cp:revision>2</cp:revision>
  <dcterms:created xsi:type="dcterms:W3CDTF">2026-05-16T17:54:00Z</dcterms:created>
  <dcterms:modified xsi:type="dcterms:W3CDTF">2026-05-16T17:54:00Z</dcterms:modified>
</cp:coreProperties>
</file>