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104F5" w14:textId="77777777" w:rsidR="00295FD7" w:rsidRPr="00295FD7" w:rsidRDefault="00295FD7" w:rsidP="00295FD7">
      <w:pPr>
        <w:spacing w:after="0"/>
        <w:rPr>
          <w:rFonts w:ascii="Times New Roman" w:hAnsi="Times New Roman" w:cs="Times New Roman"/>
        </w:rPr>
      </w:pPr>
      <w:r w:rsidRPr="00295FD7">
        <w:rPr>
          <w:rFonts w:ascii="Times New Roman" w:hAnsi="Times New Roman" w:cs="Times New Roman"/>
        </w:rPr>
        <w:t>Hugo Vega Hernandez</w:t>
      </w:r>
    </w:p>
    <w:p w14:paraId="79E7E419" w14:textId="77777777" w:rsidR="00295FD7" w:rsidRPr="00295FD7" w:rsidRDefault="00295FD7" w:rsidP="00295FD7">
      <w:pPr>
        <w:spacing w:after="0"/>
        <w:rPr>
          <w:rFonts w:ascii="Times New Roman" w:hAnsi="Times New Roman" w:cs="Times New Roman"/>
        </w:rPr>
      </w:pPr>
      <w:r w:rsidRPr="00295FD7">
        <w:rPr>
          <w:rFonts w:ascii="Times New Roman" w:hAnsi="Times New Roman" w:cs="Times New Roman"/>
        </w:rPr>
        <w:t>CSD380-H306 DevOps</w:t>
      </w:r>
    </w:p>
    <w:p w14:paraId="1DB62555" w14:textId="0E691AD1" w:rsidR="00295FD7" w:rsidRPr="00295FD7" w:rsidRDefault="00295FD7" w:rsidP="00295FD7">
      <w:pPr>
        <w:spacing w:after="0"/>
        <w:rPr>
          <w:rFonts w:ascii="Times New Roman" w:hAnsi="Times New Roman" w:cs="Times New Roman"/>
        </w:rPr>
      </w:pPr>
      <w:r w:rsidRPr="00295FD7">
        <w:rPr>
          <w:rFonts w:ascii="Times New Roman" w:hAnsi="Times New Roman" w:cs="Times New Roman"/>
        </w:rPr>
        <w:t xml:space="preserve">02/04/2025 - </w:t>
      </w:r>
      <w:r w:rsidRPr="00295FD7">
        <w:rPr>
          <w:rFonts w:ascii="Times New Roman" w:hAnsi="Times New Roman" w:cs="Times New Roman"/>
        </w:rPr>
        <w:t>6</w:t>
      </w:r>
      <w:r w:rsidRPr="00295FD7">
        <w:rPr>
          <w:rFonts w:ascii="Times New Roman" w:hAnsi="Times New Roman" w:cs="Times New Roman"/>
        </w:rPr>
        <w:t>.2 Assignment</w:t>
      </w:r>
    </w:p>
    <w:p w14:paraId="0694F90E" w14:textId="77777777" w:rsidR="00295FD7" w:rsidRPr="00295FD7" w:rsidRDefault="00295FD7" w:rsidP="00295FD7">
      <w:pPr>
        <w:spacing w:after="0"/>
        <w:rPr>
          <w:rFonts w:ascii="Times New Roman" w:hAnsi="Times New Roman" w:cs="Times New Roman"/>
        </w:rPr>
      </w:pPr>
    </w:p>
    <w:p w14:paraId="21000650" w14:textId="5268E8C1" w:rsidR="00295FD7" w:rsidRPr="00295FD7" w:rsidRDefault="00295FD7" w:rsidP="001E3548">
      <w:pPr>
        <w:spacing w:line="480" w:lineRule="auto"/>
        <w:jc w:val="center"/>
        <w:rPr>
          <w:rFonts w:ascii="Times New Roman" w:hAnsi="Times New Roman" w:cs="Times New Roman"/>
        </w:rPr>
      </w:pPr>
      <w:r w:rsidRPr="00295FD7">
        <w:rPr>
          <w:rFonts w:ascii="Times New Roman" w:hAnsi="Times New Roman" w:cs="Times New Roman"/>
        </w:rPr>
        <w:t>Modernizing the Monolith: A Case Study of the Strangler Pattern at Blackboard Learn</w:t>
      </w:r>
    </w:p>
    <w:p w14:paraId="09B3EBDF" w14:textId="73FF1412" w:rsidR="00295FD7" w:rsidRPr="00295FD7" w:rsidRDefault="00295FD7" w:rsidP="001E3548">
      <w:pPr>
        <w:spacing w:line="480" w:lineRule="auto"/>
        <w:ind w:firstLine="720"/>
        <w:rPr>
          <w:rFonts w:ascii="Times New Roman" w:hAnsi="Times New Roman" w:cs="Times New Roman"/>
        </w:rPr>
      </w:pPr>
      <w:r w:rsidRPr="00295FD7">
        <w:rPr>
          <w:rFonts w:ascii="Times New Roman" w:hAnsi="Times New Roman" w:cs="Times New Roman"/>
        </w:rPr>
        <w:t xml:space="preserve">The evolution of software architecture often necessitates the modernization of legacy systems. These systems, typically monolithic in nature, can become bottlenecks hindering innovation, scalability, and maintainability. The Strangler Pattern offers a viable strategy for tackling this challenge </w:t>
      </w:r>
      <w:proofErr w:type="gramStart"/>
      <w:r w:rsidRPr="00295FD7">
        <w:rPr>
          <w:rFonts w:ascii="Times New Roman" w:hAnsi="Times New Roman" w:cs="Times New Roman"/>
        </w:rPr>
        <w:t>by incrementally</w:t>
      </w:r>
      <w:proofErr w:type="gramEnd"/>
      <w:r w:rsidRPr="00295FD7">
        <w:rPr>
          <w:rFonts w:ascii="Times New Roman" w:hAnsi="Times New Roman" w:cs="Times New Roman"/>
        </w:rPr>
        <w:t xml:space="preserve"> replacing </w:t>
      </w:r>
      <w:r w:rsidRPr="00295FD7">
        <w:rPr>
          <w:rFonts w:ascii="Times New Roman" w:hAnsi="Times New Roman" w:cs="Times New Roman"/>
        </w:rPr>
        <w:t>legacy system parts</w:t>
      </w:r>
      <w:r w:rsidRPr="00295FD7">
        <w:rPr>
          <w:rFonts w:ascii="Times New Roman" w:hAnsi="Times New Roman" w:cs="Times New Roman"/>
        </w:rPr>
        <w:t xml:space="preserve"> with new, independently deployable services. This paper examines the application of the Strangler Pattern at Blackboard Learn, a leading learning management system, as detailed in a 2011 case study, highlighting the key aspects of their approach, the challenges encountered, and the lessons learned.</w:t>
      </w:r>
    </w:p>
    <w:p w14:paraId="1A4DBF23" w14:textId="1BB1EAC1" w:rsidR="00295FD7" w:rsidRPr="00295FD7" w:rsidRDefault="00295FD7" w:rsidP="001E3548">
      <w:pPr>
        <w:spacing w:line="480" w:lineRule="auto"/>
        <w:ind w:firstLine="720"/>
        <w:rPr>
          <w:rFonts w:ascii="Times New Roman" w:hAnsi="Times New Roman" w:cs="Times New Roman"/>
        </w:rPr>
      </w:pPr>
      <w:r w:rsidRPr="00295FD7">
        <w:rPr>
          <w:rFonts w:ascii="Times New Roman" w:hAnsi="Times New Roman" w:cs="Times New Roman"/>
        </w:rPr>
        <w:t>Blackboard Learn, burdened by a large, complex, and increasingly difficult-to-maintain codebase, faced significant challenges in adapting to evolving market demands and technological advancements. Adding new features, scaling to accommodate growing user bases, and maintaining the existing system became increasingly complex, costly, and risky. Traditional "big bang" rewrite approaches presented substantial risks and disruption to the existing user base. Therefore, Blackboard opted for a more evolutionary approach: the Strangler Pattern.</w:t>
      </w:r>
    </w:p>
    <w:p w14:paraId="2B7E68D9" w14:textId="1387BD77" w:rsidR="00295FD7" w:rsidRPr="00295FD7" w:rsidRDefault="00295FD7" w:rsidP="001E3548">
      <w:pPr>
        <w:spacing w:line="480" w:lineRule="auto"/>
        <w:ind w:firstLine="720"/>
        <w:rPr>
          <w:rFonts w:ascii="Times New Roman" w:hAnsi="Times New Roman" w:cs="Times New Roman"/>
        </w:rPr>
      </w:pPr>
      <w:r w:rsidRPr="00295FD7">
        <w:rPr>
          <w:rFonts w:ascii="Times New Roman" w:hAnsi="Times New Roman" w:cs="Times New Roman"/>
        </w:rPr>
        <w:t>The core principle of the Strangler Pattern involves creating new services, often microservices, alongside the existing monolith. These new services are designed to gradually assume the responsibilities of specific functionalities within the monolith. Traffic is incrementally redirected from the legacy system to the new services, effectively "strangling" the old system piece by piece. Blackboard strategically leveraged this approach to mitigate risk and deliver value incrementally.</w:t>
      </w:r>
    </w:p>
    <w:p w14:paraId="47F3A247" w14:textId="597C3F6B" w:rsidR="00295FD7" w:rsidRPr="00295FD7" w:rsidRDefault="00295FD7" w:rsidP="001E3548">
      <w:pPr>
        <w:spacing w:line="480" w:lineRule="auto"/>
        <w:ind w:firstLine="720"/>
        <w:rPr>
          <w:rFonts w:ascii="Times New Roman" w:hAnsi="Times New Roman" w:cs="Times New Roman"/>
        </w:rPr>
      </w:pPr>
      <w:r w:rsidRPr="00295FD7">
        <w:rPr>
          <w:rFonts w:ascii="Times New Roman" w:hAnsi="Times New Roman" w:cs="Times New Roman"/>
        </w:rPr>
        <w:lastRenderedPageBreak/>
        <w:t>A crucial element of Blackboard's strategy was the development of well-defined RESTful APIs for the new services. These APIs provided a critical layer of abstraction, decoupling the new services from the monolith and enabling independent development, deployment, and scaling. This API-first approach fostered a more flexible and scalable architecture, paving the way for future innovations.</w:t>
      </w:r>
    </w:p>
    <w:p w14:paraId="68A54EA3" w14:textId="5C3B0F00" w:rsidR="00295FD7" w:rsidRPr="00295FD7" w:rsidRDefault="00295FD7" w:rsidP="001E3548">
      <w:pPr>
        <w:spacing w:line="480" w:lineRule="auto"/>
        <w:ind w:firstLine="720"/>
        <w:rPr>
          <w:rFonts w:ascii="Times New Roman" w:hAnsi="Times New Roman" w:cs="Times New Roman"/>
        </w:rPr>
      </w:pPr>
      <w:r w:rsidRPr="00295FD7">
        <w:rPr>
          <w:rFonts w:ascii="Times New Roman" w:hAnsi="Times New Roman" w:cs="Times New Roman"/>
        </w:rPr>
        <w:t>However, the strangulation process was not without its challenges. Blackboard encountered difficulties managing complex data dependencies between the old and new systems. Extracting and migrating data from the monolithic database</w:t>
      </w:r>
      <w:r w:rsidRPr="00295FD7">
        <w:rPr>
          <w:rFonts w:ascii="Times New Roman" w:hAnsi="Times New Roman" w:cs="Times New Roman"/>
        </w:rPr>
        <w:t xml:space="preserve"> while ensuring data integrity and consistency</w:t>
      </w:r>
      <w:r w:rsidRPr="00295FD7">
        <w:rPr>
          <w:rFonts w:ascii="Times New Roman" w:hAnsi="Times New Roman" w:cs="Times New Roman"/>
        </w:rPr>
        <w:t xml:space="preserve"> proved </w:t>
      </w:r>
      <w:r w:rsidRPr="00295FD7">
        <w:rPr>
          <w:rFonts w:ascii="Times New Roman" w:hAnsi="Times New Roman" w:cs="Times New Roman"/>
        </w:rPr>
        <w:t>significant</w:t>
      </w:r>
      <w:r w:rsidRPr="00295FD7">
        <w:rPr>
          <w:rFonts w:ascii="Times New Roman" w:hAnsi="Times New Roman" w:cs="Times New Roman"/>
        </w:rPr>
        <w:t>. Furthermore, dealing with intricate business logic tightly coupled within the monolith required careful analysis and strategic decomposition. Maintaining a seamless user experience across both old and new functionalities throughout the transition also presented a significant challenge.</w:t>
      </w:r>
    </w:p>
    <w:p w14:paraId="6C355230" w14:textId="77777777" w:rsidR="00295FD7" w:rsidRPr="00295FD7" w:rsidRDefault="00295FD7" w:rsidP="001E3548">
      <w:pPr>
        <w:spacing w:line="480" w:lineRule="auto"/>
        <w:ind w:firstLine="720"/>
        <w:rPr>
          <w:rFonts w:ascii="Times New Roman" w:hAnsi="Times New Roman" w:cs="Times New Roman"/>
        </w:rPr>
      </w:pPr>
      <w:r w:rsidRPr="00295FD7">
        <w:rPr>
          <w:rFonts w:ascii="Times New Roman" w:hAnsi="Times New Roman" w:cs="Times New Roman"/>
        </w:rPr>
        <w:t>To address these complexities, Blackboard adopted a "building block" approach. They focused on developing small, reusable services that could be combined and orchestrated to create larger, more complex features. This modular approach promoted code reusability, simplified development, and facilitated independent deployment and scaling of individual components.</w:t>
      </w:r>
    </w:p>
    <w:p w14:paraId="6F6E13AC" w14:textId="77777777" w:rsidR="00295FD7" w:rsidRPr="00295FD7" w:rsidRDefault="00295FD7" w:rsidP="001E3548">
      <w:pPr>
        <w:spacing w:line="480" w:lineRule="auto"/>
        <w:rPr>
          <w:rFonts w:ascii="Times New Roman" w:hAnsi="Times New Roman" w:cs="Times New Roman"/>
        </w:rPr>
      </w:pPr>
      <w:r w:rsidRPr="00295FD7">
        <w:rPr>
          <w:rFonts w:ascii="Times New Roman" w:hAnsi="Times New Roman" w:cs="Times New Roman"/>
        </w:rPr>
        <w:t>The Blackboard Learn case study offers valuable lessons regarding the application of the Strangler Pattern:</w:t>
      </w:r>
    </w:p>
    <w:p w14:paraId="289C24AF" w14:textId="77777777" w:rsidR="00295FD7" w:rsidRPr="00295FD7" w:rsidRDefault="00295FD7" w:rsidP="001E3548">
      <w:pPr>
        <w:pStyle w:val="ListParagraph"/>
        <w:numPr>
          <w:ilvl w:val="0"/>
          <w:numId w:val="1"/>
        </w:numPr>
        <w:spacing w:line="480" w:lineRule="auto"/>
        <w:rPr>
          <w:rFonts w:ascii="Times New Roman" w:hAnsi="Times New Roman" w:cs="Times New Roman"/>
        </w:rPr>
      </w:pPr>
      <w:r w:rsidRPr="00295FD7">
        <w:rPr>
          <w:rFonts w:ascii="Times New Roman" w:hAnsi="Times New Roman" w:cs="Times New Roman"/>
        </w:rPr>
        <w:t>Incrementalism mitigates risk: The gradual replacement of functionalities allowed for controlled risk management and continuous delivery of value.</w:t>
      </w:r>
    </w:p>
    <w:p w14:paraId="464D8D38" w14:textId="77777777" w:rsidR="00295FD7" w:rsidRPr="00295FD7" w:rsidRDefault="00295FD7" w:rsidP="001E3548">
      <w:pPr>
        <w:pStyle w:val="ListParagraph"/>
        <w:numPr>
          <w:ilvl w:val="0"/>
          <w:numId w:val="1"/>
        </w:numPr>
        <w:spacing w:line="480" w:lineRule="auto"/>
        <w:rPr>
          <w:rFonts w:ascii="Times New Roman" w:hAnsi="Times New Roman" w:cs="Times New Roman"/>
        </w:rPr>
      </w:pPr>
      <w:r w:rsidRPr="00295FD7">
        <w:rPr>
          <w:rFonts w:ascii="Times New Roman" w:hAnsi="Times New Roman" w:cs="Times New Roman"/>
        </w:rPr>
        <w:t xml:space="preserve">Well-defined APIs are essential: RESTful APIs </w:t>
      </w:r>
      <w:proofErr w:type="gramStart"/>
      <w:r w:rsidRPr="00295FD7">
        <w:rPr>
          <w:rFonts w:ascii="Times New Roman" w:hAnsi="Times New Roman" w:cs="Times New Roman"/>
        </w:rPr>
        <w:t>provided</w:t>
      </w:r>
      <w:proofErr w:type="gramEnd"/>
      <w:r w:rsidRPr="00295FD7">
        <w:rPr>
          <w:rFonts w:ascii="Times New Roman" w:hAnsi="Times New Roman" w:cs="Times New Roman"/>
        </w:rPr>
        <w:t xml:space="preserve"> the necessary decoupling and interoperability for independent development and deployment.</w:t>
      </w:r>
    </w:p>
    <w:p w14:paraId="414F487C" w14:textId="77777777" w:rsidR="00295FD7" w:rsidRPr="00295FD7" w:rsidRDefault="00295FD7" w:rsidP="001E3548">
      <w:pPr>
        <w:pStyle w:val="ListParagraph"/>
        <w:numPr>
          <w:ilvl w:val="0"/>
          <w:numId w:val="1"/>
        </w:numPr>
        <w:spacing w:line="480" w:lineRule="auto"/>
        <w:rPr>
          <w:rFonts w:ascii="Times New Roman" w:hAnsi="Times New Roman" w:cs="Times New Roman"/>
        </w:rPr>
      </w:pPr>
      <w:r w:rsidRPr="00295FD7">
        <w:rPr>
          <w:rFonts w:ascii="Times New Roman" w:hAnsi="Times New Roman" w:cs="Times New Roman"/>
        </w:rPr>
        <w:lastRenderedPageBreak/>
        <w:t>Data migration is a major undertaking: Managing data dependencies and migrating data requires meticulous planning and execution.</w:t>
      </w:r>
    </w:p>
    <w:p w14:paraId="29213F72" w14:textId="77777777" w:rsidR="00295FD7" w:rsidRPr="00295FD7" w:rsidRDefault="00295FD7" w:rsidP="001E3548">
      <w:pPr>
        <w:pStyle w:val="ListParagraph"/>
        <w:numPr>
          <w:ilvl w:val="0"/>
          <w:numId w:val="1"/>
        </w:numPr>
        <w:spacing w:line="480" w:lineRule="auto"/>
        <w:rPr>
          <w:rFonts w:ascii="Times New Roman" w:hAnsi="Times New Roman" w:cs="Times New Roman"/>
        </w:rPr>
      </w:pPr>
      <w:r w:rsidRPr="00295FD7">
        <w:rPr>
          <w:rFonts w:ascii="Times New Roman" w:hAnsi="Times New Roman" w:cs="Times New Roman"/>
        </w:rPr>
        <w:t>Strangler Pattern is a long-term strategy: Modernizing a complex system is a marathon, not a sprint, demanding patience and continuous effort.</w:t>
      </w:r>
    </w:p>
    <w:p w14:paraId="3CE8A67A" w14:textId="77777777" w:rsidR="00295FD7" w:rsidRPr="00295FD7" w:rsidRDefault="00295FD7" w:rsidP="001E3548">
      <w:pPr>
        <w:pStyle w:val="ListParagraph"/>
        <w:numPr>
          <w:ilvl w:val="0"/>
          <w:numId w:val="1"/>
        </w:numPr>
        <w:spacing w:line="480" w:lineRule="auto"/>
        <w:rPr>
          <w:rFonts w:ascii="Times New Roman" w:hAnsi="Times New Roman" w:cs="Times New Roman"/>
        </w:rPr>
      </w:pPr>
      <w:r w:rsidRPr="00295FD7">
        <w:rPr>
          <w:rFonts w:ascii="Times New Roman" w:hAnsi="Times New Roman" w:cs="Times New Roman"/>
        </w:rPr>
        <w:t>Start small and strategically: Beginning with less critical functionalities allows teams to gain experience and refine their approach.</w:t>
      </w:r>
    </w:p>
    <w:p w14:paraId="03562A31" w14:textId="77777777" w:rsidR="00295FD7" w:rsidRPr="00295FD7" w:rsidRDefault="00295FD7" w:rsidP="001E3548">
      <w:pPr>
        <w:pStyle w:val="ListParagraph"/>
        <w:numPr>
          <w:ilvl w:val="0"/>
          <w:numId w:val="1"/>
        </w:numPr>
        <w:spacing w:line="480" w:lineRule="auto"/>
        <w:rPr>
          <w:rFonts w:ascii="Times New Roman" w:hAnsi="Times New Roman" w:cs="Times New Roman"/>
        </w:rPr>
      </w:pPr>
      <w:r w:rsidRPr="00295FD7">
        <w:rPr>
          <w:rFonts w:ascii="Times New Roman" w:hAnsi="Times New Roman" w:cs="Times New Roman"/>
        </w:rPr>
        <w:t>Building blocks enhance modularity: Reusable components simplify development and promote a more maintainable architecture.</w:t>
      </w:r>
    </w:p>
    <w:p w14:paraId="75AD2416" w14:textId="16D3E3BF" w:rsidR="00295FD7" w:rsidRPr="00295FD7" w:rsidRDefault="00295FD7" w:rsidP="001E3548">
      <w:pPr>
        <w:spacing w:line="480" w:lineRule="auto"/>
        <w:ind w:firstLine="360"/>
        <w:rPr>
          <w:rFonts w:ascii="Times New Roman" w:hAnsi="Times New Roman" w:cs="Times New Roman"/>
        </w:rPr>
      </w:pPr>
      <w:r w:rsidRPr="00295FD7">
        <w:rPr>
          <w:rFonts w:ascii="Times New Roman" w:hAnsi="Times New Roman" w:cs="Times New Roman"/>
        </w:rPr>
        <w:t xml:space="preserve">The Blackboard Learn experience demonstrates that while the Strangler Pattern can be a </w:t>
      </w:r>
      <w:r w:rsidR="000F6717" w:rsidRPr="00295FD7">
        <w:rPr>
          <w:rFonts w:ascii="Times New Roman" w:hAnsi="Times New Roman" w:cs="Times New Roman"/>
        </w:rPr>
        <w:t>strong</w:t>
      </w:r>
      <w:r w:rsidRPr="00295FD7">
        <w:rPr>
          <w:rFonts w:ascii="Times New Roman" w:hAnsi="Times New Roman" w:cs="Times New Roman"/>
        </w:rPr>
        <w:t xml:space="preserve"> tool for modernizing legacy systems, it necessitates careful planning, diligent execution, and </w:t>
      </w:r>
      <w:proofErr w:type="gramStart"/>
      <w:r w:rsidRPr="00295FD7">
        <w:rPr>
          <w:rFonts w:ascii="Times New Roman" w:hAnsi="Times New Roman" w:cs="Times New Roman"/>
        </w:rPr>
        <w:t>a long</w:t>
      </w:r>
      <w:proofErr w:type="gramEnd"/>
      <w:r w:rsidRPr="00295FD7">
        <w:rPr>
          <w:rFonts w:ascii="Times New Roman" w:hAnsi="Times New Roman" w:cs="Times New Roman"/>
        </w:rPr>
        <w:t>-term commitment. The case study underscores the importance of well-defined APIs, incremental development, and the crucial role of addressing data migration challenges. By adopting this evolutionary approach, organizations can effectively modernize their legacy systems, unlock innovation, and enhance scalability, paving the way for future growth and adaptability.</w:t>
      </w:r>
    </w:p>
    <w:p w14:paraId="0E980E76" w14:textId="77777777" w:rsidR="00295FD7" w:rsidRPr="00295FD7" w:rsidRDefault="00295FD7" w:rsidP="00295FD7">
      <w:pPr>
        <w:rPr>
          <w:rFonts w:ascii="Times New Roman" w:hAnsi="Times New Roman" w:cs="Times New Roman"/>
        </w:rPr>
      </w:pPr>
    </w:p>
    <w:p w14:paraId="207FC41E" w14:textId="1E4C5210" w:rsidR="00295FD7" w:rsidRPr="00295FD7" w:rsidRDefault="00295FD7" w:rsidP="00295FD7">
      <w:pPr>
        <w:rPr>
          <w:rFonts w:ascii="Times New Roman" w:hAnsi="Times New Roman" w:cs="Times New Roman"/>
        </w:rPr>
      </w:pPr>
      <w:r w:rsidRPr="00295FD7">
        <w:rPr>
          <w:rFonts w:ascii="Times New Roman" w:hAnsi="Times New Roman" w:cs="Times New Roman"/>
        </w:rPr>
        <w:t>Sources.</w:t>
      </w:r>
    </w:p>
    <w:p w14:paraId="7EF111D8" w14:textId="496819E0" w:rsidR="00295FD7" w:rsidRPr="00295FD7" w:rsidRDefault="00295FD7" w:rsidP="00295FD7">
      <w:pPr>
        <w:rPr>
          <w:rFonts w:ascii="Times New Roman" w:hAnsi="Times New Roman" w:cs="Times New Roman"/>
        </w:rPr>
      </w:pPr>
      <w:r w:rsidRPr="00295FD7">
        <w:rPr>
          <w:rFonts w:ascii="Times New Roman" w:hAnsi="Times New Roman" w:cs="Times New Roman"/>
        </w:rPr>
        <w:t>Medium</w:t>
      </w:r>
      <w:r w:rsidRPr="00295FD7">
        <w:rPr>
          <w:rFonts w:ascii="Times New Roman" w:hAnsi="Times New Roman" w:cs="Times New Roman"/>
        </w:rPr>
        <w:t xml:space="preserve"> (Accessed 02/04/2025) </w:t>
      </w:r>
      <w:r w:rsidRPr="00295FD7">
        <w:rPr>
          <w:rFonts w:ascii="Times New Roman" w:hAnsi="Times New Roman" w:cs="Times New Roman"/>
        </w:rPr>
        <w:t>Modernizing Monoliths with the Strangler Pattern</w:t>
      </w:r>
      <w:r w:rsidRPr="00295FD7">
        <w:rPr>
          <w:rFonts w:ascii="Times New Roman" w:hAnsi="Times New Roman" w:cs="Times New Roman"/>
        </w:rPr>
        <w:t xml:space="preserve"> (Published 09/29/2024) URL: </w:t>
      </w:r>
      <w:hyperlink r:id="rId5" w:history="1">
        <w:r w:rsidRPr="00295FD7">
          <w:rPr>
            <w:rStyle w:val="Hyperlink"/>
            <w:rFonts w:ascii="Times New Roman" w:hAnsi="Times New Roman" w:cs="Times New Roman"/>
          </w:rPr>
          <w:t>https://medium.com/@ayeshgk/modernizing-monoliths-with-the-strangler-pattern-4dea4f8cbc81</w:t>
        </w:r>
      </w:hyperlink>
    </w:p>
    <w:p w14:paraId="2EF7A144" w14:textId="7EAB4201" w:rsidR="00295FD7" w:rsidRPr="00295FD7" w:rsidRDefault="00295FD7" w:rsidP="00295FD7">
      <w:pPr>
        <w:rPr>
          <w:rFonts w:ascii="Times New Roman" w:hAnsi="Times New Roman" w:cs="Times New Roman"/>
        </w:rPr>
      </w:pPr>
      <w:r w:rsidRPr="00295FD7">
        <w:rPr>
          <w:rFonts w:ascii="Times New Roman" w:hAnsi="Times New Roman" w:cs="Times New Roman"/>
        </w:rPr>
        <w:t>Prepare for the Future With Legacy Application Modernization</w:t>
      </w:r>
      <w:r w:rsidRPr="00295FD7">
        <w:rPr>
          <w:rFonts w:ascii="Times New Roman" w:hAnsi="Times New Roman" w:cs="Times New Roman"/>
        </w:rPr>
        <w:t xml:space="preserve"> (Accessed 02/04/2025) </w:t>
      </w:r>
      <w:r w:rsidRPr="00295FD7">
        <w:rPr>
          <w:rFonts w:ascii="Times New Roman" w:hAnsi="Times New Roman" w:cs="Times New Roman"/>
        </w:rPr>
        <w:t>Modernize with the Strangler Application Pattern and Microservices</w:t>
      </w:r>
      <w:r w:rsidRPr="00295FD7">
        <w:rPr>
          <w:rFonts w:ascii="Times New Roman" w:hAnsi="Times New Roman" w:cs="Times New Roman"/>
        </w:rPr>
        <w:t xml:space="preserve"> (Published 03/15/2024) URL: </w:t>
      </w:r>
      <w:hyperlink r:id="rId6" w:history="1">
        <w:r w:rsidRPr="00295FD7">
          <w:rPr>
            <w:rStyle w:val="Hyperlink"/>
            <w:rFonts w:ascii="Times New Roman" w:hAnsi="Times New Roman" w:cs="Times New Roman"/>
          </w:rPr>
          <w:t>https://cmfirstgroup.com/modernize-with-the-strangler-application-pattern-and-microservices/</w:t>
        </w:r>
      </w:hyperlink>
    </w:p>
    <w:p w14:paraId="3C6E94C2" w14:textId="77777777" w:rsidR="00295FD7" w:rsidRPr="00295FD7" w:rsidRDefault="00295FD7" w:rsidP="00295FD7">
      <w:pPr>
        <w:rPr>
          <w:rFonts w:ascii="Times New Roman" w:hAnsi="Times New Roman" w:cs="Times New Roman"/>
        </w:rPr>
      </w:pPr>
    </w:p>
    <w:sectPr w:rsidR="00295FD7" w:rsidRPr="0029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F21D3"/>
    <w:multiLevelType w:val="hybridMultilevel"/>
    <w:tmpl w:val="CC84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26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0MzAxNjc1MDIwMTFS0lEKTi0uzszPAykwrAUAzZ/KCCwAAAA="/>
  </w:docVars>
  <w:rsids>
    <w:rsidRoot w:val="00295FD7"/>
    <w:rsid w:val="000F6717"/>
    <w:rsid w:val="001E3548"/>
    <w:rsid w:val="00295FD7"/>
    <w:rsid w:val="0074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AFCF6"/>
  <w15:chartTrackingRefBased/>
  <w15:docId w15:val="{C9D63A38-FE36-4B65-957C-84FC75B0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FD7"/>
    <w:rPr>
      <w:rFonts w:eastAsiaTheme="majorEastAsia" w:cstheme="majorBidi"/>
      <w:color w:val="272727" w:themeColor="text1" w:themeTint="D8"/>
    </w:rPr>
  </w:style>
  <w:style w:type="paragraph" w:styleId="Title">
    <w:name w:val="Title"/>
    <w:basedOn w:val="Normal"/>
    <w:next w:val="Normal"/>
    <w:link w:val="TitleChar"/>
    <w:uiPriority w:val="10"/>
    <w:qFormat/>
    <w:rsid w:val="00295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FD7"/>
    <w:pPr>
      <w:spacing w:before="160"/>
      <w:jc w:val="center"/>
    </w:pPr>
    <w:rPr>
      <w:i/>
      <w:iCs/>
      <w:color w:val="404040" w:themeColor="text1" w:themeTint="BF"/>
    </w:rPr>
  </w:style>
  <w:style w:type="character" w:customStyle="1" w:styleId="QuoteChar">
    <w:name w:val="Quote Char"/>
    <w:basedOn w:val="DefaultParagraphFont"/>
    <w:link w:val="Quote"/>
    <w:uiPriority w:val="29"/>
    <w:rsid w:val="00295FD7"/>
    <w:rPr>
      <w:i/>
      <w:iCs/>
      <w:color w:val="404040" w:themeColor="text1" w:themeTint="BF"/>
    </w:rPr>
  </w:style>
  <w:style w:type="paragraph" w:styleId="ListParagraph">
    <w:name w:val="List Paragraph"/>
    <w:basedOn w:val="Normal"/>
    <w:uiPriority w:val="34"/>
    <w:qFormat/>
    <w:rsid w:val="00295FD7"/>
    <w:pPr>
      <w:ind w:left="720"/>
      <w:contextualSpacing/>
    </w:pPr>
  </w:style>
  <w:style w:type="character" w:styleId="IntenseEmphasis">
    <w:name w:val="Intense Emphasis"/>
    <w:basedOn w:val="DefaultParagraphFont"/>
    <w:uiPriority w:val="21"/>
    <w:qFormat/>
    <w:rsid w:val="00295FD7"/>
    <w:rPr>
      <w:i/>
      <w:iCs/>
      <w:color w:val="0F4761" w:themeColor="accent1" w:themeShade="BF"/>
    </w:rPr>
  </w:style>
  <w:style w:type="paragraph" w:styleId="IntenseQuote">
    <w:name w:val="Intense Quote"/>
    <w:basedOn w:val="Normal"/>
    <w:next w:val="Normal"/>
    <w:link w:val="IntenseQuoteChar"/>
    <w:uiPriority w:val="30"/>
    <w:qFormat/>
    <w:rsid w:val="00295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FD7"/>
    <w:rPr>
      <w:i/>
      <w:iCs/>
      <w:color w:val="0F4761" w:themeColor="accent1" w:themeShade="BF"/>
    </w:rPr>
  </w:style>
  <w:style w:type="character" w:styleId="IntenseReference">
    <w:name w:val="Intense Reference"/>
    <w:basedOn w:val="DefaultParagraphFont"/>
    <w:uiPriority w:val="32"/>
    <w:qFormat/>
    <w:rsid w:val="00295FD7"/>
    <w:rPr>
      <w:b/>
      <w:bCs/>
      <w:smallCaps/>
      <w:color w:val="0F4761" w:themeColor="accent1" w:themeShade="BF"/>
      <w:spacing w:val="5"/>
    </w:rPr>
  </w:style>
  <w:style w:type="character" w:styleId="Hyperlink">
    <w:name w:val="Hyperlink"/>
    <w:basedOn w:val="DefaultParagraphFont"/>
    <w:uiPriority w:val="99"/>
    <w:unhideWhenUsed/>
    <w:rsid w:val="00295FD7"/>
    <w:rPr>
      <w:color w:val="467886" w:themeColor="hyperlink"/>
      <w:u w:val="single"/>
    </w:rPr>
  </w:style>
  <w:style w:type="character" w:styleId="UnresolvedMention">
    <w:name w:val="Unresolved Mention"/>
    <w:basedOn w:val="DefaultParagraphFont"/>
    <w:uiPriority w:val="99"/>
    <w:semiHidden/>
    <w:unhideWhenUsed/>
    <w:rsid w:val="00295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firstgroup.com/modernize-with-the-strangler-application-pattern-and-microservices/" TargetMode="External"/><Relationship Id="rId5" Type="http://schemas.openxmlformats.org/officeDocument/2006/relationships/hyperlink" Target="https://medium.com/@ayeshgk/modernizing-monoliths-with-the-strangler-pattern-4dea4f8cbc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673</Words>
  <Characters>4667</Characters>
  <Application>Microsoft Office Word</Application>
  <DocSecurity>0</DocSecurity>
  <Lines>72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Vega Hernandez</dc:creator>
  <cp:keywords/>
  <dc:description/>
  <cp:lastModifiedBy>Hugo Vega Hernandez</cp:lastModifiedBy>
  <cp:revision>2</cp:revision>
  <dcterms:created xsi:type="dcterms:W3CDTF">2025-02-04T16:22:00Z</dcterms:created>
  <dcterms:modified xsi:type="dcterms:W3CDTF">2025-02-04T16:35:00Z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b816096e-5b2d-4285-b421-d5e0db7bb499</vt:lpwstr>
  </property>
</Properties>
</file>