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ADF63" w14:textId="77777777" w:rsidR="003A6148" w:rsidRPr="003A6148" w:rsidRDefault="003A6148">
      <w:pPr>
        <w:rPr>
          <w:rFonts w:ascii="Arial" w:hAnsi="Arial"/>
          <w:sz w:val="24"/>
          <w:szCs w:val="23"/>
          <w:shd w:val="clear" w:color="auto" w:fill="FFFFFF"/>
          <w:lang w:val="es-MX"/>
        </w:rPr>
      </w:pPr>
      <w:r w:rsidRPr="003A6148">
        <w:rPr>
          <w:rFonts w:ascii="Arial" w:hAnsi="Arial"/>
          <w:sz w:val="24"/>
          <w:szCs w:val="23"/>
          <w:shd w:val="clear" w:color="auto" w:fill="FFFFFF"/>
          <w:lang w:val="es-MX"/>
        </w:rPr>
        <w:t>¿Qué hace el primer bloque del código (bloque del IF)? </w:t>
      </w:r>
    </w:p>
    <w:p w14:paraId="6F5712B4" w14:textId="77777777" w:rsidR="001B2FCE" w:rsidRDefault="001B2FCE">
      <w:pPr>
        <w:rPr>
          <w:rFonts w:ascii="Arial" w:hAnsi="Arial"/>
          <w:sz w:val="24"/>
          <w:szCs w:val="23"/>
          <w:lang w:val="es-MX"/>
        </w:rPr>
      </w:pPr>
      <w:r>
        <w:rPr>
          <w:rFonts w:ascii="Arial" w:hAnsi="Arial"/>
          <w:sz w:val="24"/>
          <w:szCs w:val="23"/>
          <w:lang w:val="es-MX"/>
        </w:rPr>
        <w:t>Checa si ya existe un procedimiento con el nombre ‘</w:t>
      </w:r>
      <w:proofErr w:type="spellStart"/>
      <w:r>
        <w:rPr>
          <w:rFonts w:ascii="Arial" w:hAnsi="Arial"/>
          <w:sz w:val="24"/>
          <w:szCs w:val="23"/>
          <w:lang w:val="es-MX"/>
        </w:rPr>
        <w:t>creaMaterial</w:t>
      </w:r>
      <w:proofErr w:type="spellEnd"/>
      <w:r>
        <w:rPr>
          <w:rFonts w:ascii="Arial" w:hAnsi="Arial"/>
          <w:sz w:val="24"/>
          <w:szCs w:val="23"/>
          <w:lang w:val="es-MX"/>
        </w:rPr>
        <w:t>’, y si sí, lo elimina</w:t>
      </w:r>
    </w:p>
    <w:p w14:paraId="078B83E3" w14:textId="77777777" w:rsidR="001B2FCE" w:rsidRDefault="003A6148">
      <w:pPr>
        <w:rPr>
          <w:rFonts w:ascii="Arial" w:hAnsi="Arial"/>
          <w:sz w:val="24"/>
          <w:szCs w:val="23"/>
          <w:shd w:val="clear" w:color="auto" w:fill="FFFFFF"/>
          <w:lang w:val="es-MX"/>
        </w:rPr>
      </w:pPr>
      <w:r w:rsidRPr="003A6148">
        <w:rPr>
          <w:rFonts w:ascii="Arial" w:hAnsi="Arial"/>
          <w:sz w:val="24"/>
          <w:szCs w:val="23"/>
          <w:lang w:val="es-MX"/>
        </w:rPr>
        <w:br/>
      </w:r>
      <w:r w:rsidRPr="003A6148">
        <w:rPr>
          <w:rFonts w:ascii="Arial" w:hAnsi="Arial"/>
          <w:sz w:val="24"/>
          <w:szCs w:val="23"/>
          <w:shd w:val="clear" w:color="auto" w:fill="FFFFFF"/>
          <w:lang w:val="es-MX"/>
        </w:rPr>
        <w:t>¿Para qué sirve la instrucción GO? </w:t>
      </w:r>
    </w:p>
    <w:p w14:paraId="39497664" w14:textId="481F6B2C" w:rsidR="00070E83" w:rsidRPr="00070E83" w:rsidRDefault="00070E83">
      <w:pPr>
        <w:rPr>
          <w:rFonts w:ascii="Arial" w:hAnsi="Arial"/>
          <w:sz w:val="24"/>
          <w:szCs w:val="23"/>
          <w:shd w:val="clear" w:color="auto" w:fill="FFFFFF"/>
          <w:lang w:val="es-MX"/>
        </w:rPr>
      </w:pPr>
      <w:r>
        <w:rPr>
          <w:rFonts w:ascii="Arial" w:hAnsi="Arial"/>
          <w:sz w:val="24"/>
          <w:szCs w:val="23"/>
          <w:shd w:val="clear" w:color="auto" w:fill="FFFFFF"/>
          <w:lang w:val="es-MX"/>
        </w:rPr>
        <w:t xml:space="preserve">No es un comando SQL, sino un delimitador que permite separar las instrucciones y dividir el script a pequeños </w:t>
      </w:r>
      <w:r w:rsidRPr="00070E83">
        <w:rPr>
          <w:rFonts w:ascii="Arial" w:hAnsi="Arial"/>
          <w:sz w:val="24"/>
          <w:szCs w:val="23"/>
          <w:shd w:val="clear" w:color="auto" w:fill="FFFFFF"/>
          <w:lang w:val="es-MX"/>
        </w:rPr>
        <w:t>l</w:t>
      </w:r>
      <w:r>
        <w:rPr>
          <w:rFonts w:ascii="Arial" w:hAnsi="Arial"/>
          <w:sz w:val="24"/>
          <w:szCs w:val="23"/>
          <w:shd w:val="clear" w:color="auto" w:fill="FFFFFF"/>
          <w:lang w:val="es-MX"/>
        </w:rPr>
        <w:t>otes</w:t>
      </w:r>
    </w:p>
    <w:p w14:paraId="72AF5A89" w14:textId="773B4EC3" w:rsidR="003A6148" w:rsidRPr="003A6148" w:rsidRDefault="003A6148">
      <w:pPr>
        <w:rPr>
          <w:rFonts w:ascii="Arial" w:hAnsi="Arial"/>
          <w:sz w:val="24"/>
          <w:szCs w:val="23"/>
          <w:shd w:val="clear" w:color="auto" w:fill="FFFFFF"/>
          <w:lang w:val="es-MX"/>
        </w:rPr>
      </w:pPr>
      <w:r w:rsidRPr="003A6148">
        <w:rPr>
          <w:rFonts w:ascii="Arial" w:hAnsi="Arial"/>
          <w:sz w:val="24"/>
          <w:szCs w:val="23"/>
          <w:lang w:val="es-MX"/>
        </w:rPr>
        <w:br/>
      </w:r>
      <w:r w:rsidRPr="003A6148">
        <w:rPr>
          <w:rFonts w:ascii="Arial" w:hAnsi="Arial"/>
          <w:sz w:val="24"/>
          <w:szCs w:val="23"/>
          <w:shd w:val="clear" w:color="auto" w:fill="FFFFFF"/>
          <w:lang w:val="es-MX"/>
        </w:rPr>
        <w:t>¿Explica que recibe como parámetro este Procedimiento y qué tabla modifica?</w:t>
      </w:r>
    </w:p>
    <w:p w14:paraId="3458361C" w14:textId="4A8790A4" w:rsidR="003A6148" w:rsidRDefault="00070E83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Recibe 4 parámetros, un número de máximo 5 dígitos, un </w:t>
      </w:r>
      <w:proofErr w:type="spellStart"/>
      <w:r>
        <w:rPr>
          <w:rFonts w:ascii="Arial" w:hAnsi="Arial" w:cs="Arial"/>
          <w:sz w:val="24"/>
          <w:lang w:val="es-MX"/>
        </w:rPr>
        <w:t>string</w:t>
      </w:r>
      <w:proofErr w:type="spellEnd"/>
      <w:r>
        <w:rPr>
          <w:rFonts w:ascii="Arial" w:hAnsi="Arial" w:cs="Arial"/>
          <w:sz w:val="24"/>
          <w:lang w:val="es-MX"/>
        </w:rPr>
        <w:t xml:space="preserve"> de longitud variable de máximo 50 caracteres, un número con 2 decimales que puede tener hasta 8 dígitos en la parte entera, un número con 2 decimales que puede tener hasta 6 dígitos en la parte entera. Este procedimiento sirve para insertar un nuevo registro a la tabla de Materiales.</w:t>
      </w:r>
    </w:p>
    <w:p w14:paraId="4DC4B6AC" w14:textId="0EA0CF30" w:rsidR="008961C3" w:rsidRDefault="008961C3">
      <w:pPr>
        <w:rPr>
          <w:rFonts w:ascii="Arial" w:hAnsi="Arial" w:cs="Arial"/>
          <w:sz w:val="24"/>
          <w:lang w:val="es-MX"/>
        </w:rPr>
      </w:pPr>
    </w:p>
    <w:p w14:paraId="4A390ABA" w14:textId="056406BC" w:rsidR="008961C3" w:rsidRDefault="008961C3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EXECUTE </w:t>
      </w:r>
      <w:proofErr w:type="spellStart"/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queryMaterial</w:t>
      </w:r>
      <w:proofErr w:type="spellEnd"/>
      <w:r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'Lad',20</w:t>
      </w:r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14:paraId="69631E54" w14:textId="043103CF" w:rsidR="008961C3" w:rsidRDefault="008961C3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0D48CB">
        <w:rPr>
          <w:rFonts w:ascii="Arial" w:hAnsi="Arial" w:cs="Arial"/>
          <w:sz w:val="23"/>
          <w:szCs w:val="23"/>
          <w:shd w:val="clear" w:color="auto" w:fill="FFFFFF"/>
          <w:lang w:val="es-MX"/>
        </w:rPr>
        <w:t>E</w:t>
      </w:r>
      <w:r w:rsidR="00873C2C" w:rsidRPr="000D48CB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ste procedimiento </w:t>
      </w:r>
      <w:r w:rsidR="000D48CB" w:rsidRPr="000D48CB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recibe de </w:t>
      </w:r>
      <w:r w:rsidR="000D48CB">
        <w:rPr>
          <w:rFonts w:ascii="Arial" w:hAnsi="Arial" w:cs="Arial"/>
          <w:sz w:val="23"/>
          <w:szCs w:val="23"/>
          <w:shd w:val="clear" w:color="auto" w:fill="FFFFFF"/>
          <w:lang w:val="es-MX"/>
        </w:rPr>
        <w:t>parámetros un patrón y un número, y es una consulta a la tabla Materiales, en la cual se busca la descripción del material comparándolo con el patrón mandado, y regresa aquellos materiales que aparte de tener ese patrón en su descripción, cuesten más que el número ingresado de parámetro.</w:t>
      </w:r>
    </w:p>
    <w:p w14:paraId="676BDEE2" w14:textId="77777777" w:rsidR="003758BA" w:rsidRDefault="003758BA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66B64C82" w14:textId="77777777" w:rsidR="003758BA" w:rsidRDefault="003758BA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3758BA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¿Qué ventajas tienen el utilizar </w:t>
      </w:r>
      <w:proofErr w:type="spellStart"/>
      <w:r w:rsidRPr="003758BA">
        <w:rPr>
          <w:rFonts w:ascii="Arial" w:hAnsi="Arial" w:cs="Arial"/>
          <w:sz w:val="23"/>
          <w:szCs w:val="23"/>
          <w:shd w:val="clear" w:color="auto" w:fill="FFFFFF"/>
          <w:lang w:val="es-MX"/>
        </w:rPr>
        <w:t>Stored</w:t>
      </w:r>
      <w:proofErr w:type="spellEnd"/>
      <w:r w:rsidRPr="003758BA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</w:t>
      </w:r>
      <w:proofErr w:type="spellStart"/>
      <w:r w:rsidRPr="003758BA">
        <w:rPr>
          <w:rFonts w:ascii="Arial" w:hAnsi="Arial" w:cs="Arial"/>
          <w:sz w:val="23"/>
          <w:szCs w:val="23"/>
          <w:shd w:val="clear" w:color="auto" w:fill="FFFFFF"/>
          <w:lang w:val="es-MX"/>
        </w:rPr>
        <w:t>Procedures</w:t>
      </w:r>
      <w:proofErr w:type="spellEnd"/>
      <w:r w:rsidRPr="003758BA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en una aplicación cliente-servidor? </w:t>
      </w:r>
    </w:p>
    <w:p w14:paraId="35923DD8" w14:textId="00FC2213" w:rsidR="003758BA" w:rsidRDefault="00596E79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Sirve cuando se va a utilizar muchas veces un mismo procedimiento, se puede simplificar la operación, esencialmente encapsulando la complejidad</w:t>
      </w:r>
      <w:r w:rsidR="004575E1">
        <w:rPr>
          <w:rFonts w:ascii="Arial" w:hAnsi="Arial" w:cs="Arial"/>
          <w:sz w:val="23"/>
          <w:szCs w:val="23"/>
          <w:shd w:val="clear" w:color="auto" w:fill="FFFFFF"/>
          <w:lang w:val="es-MX"/>
        </w:rPr>
        <w:t>.</w:t>
      </w:r>
    </w:p>
    <w:p w14:paraId="40DE106F" w14:textId="1FF6DFA0" w:rsidR="0089762D" w:rsidRPr="0046598C" w:rsidRDefault="003758BA" w:rsidP="001F7AB7">
      <w:pPr>
        <w:rPr>
          <w:rFonts w:ascii="Arial" w:hAnsi="Arial" w:cs="Arial"/>
          <w:sz w:val="24"/>
        </w:rPr>
      </w:pPr>
      <w:r w:rsidRPr="003758BA">
        <w:rPr>
          <w:rFonts w:ascii="Arial" w:hAnsi="Arial" w:cs="Arial"/>
          <w:sz w:val="23"/>
          <w:szCs w:val="23"/>
          <w:lang w:val="es-MX"/>
        </w:rPr>
        <w:br/>
      </w:r>
      <w:r w:rsidRPr="00596E79">
        <w:rPr>
          <w:rFonts w:ascii="Arial" w:hAnsi="Arial" w:cs="Arial"/>
          <w:sz w:val="23"/>
          <w:szCs w:val="23"/>
          <w:shd w:val="clear" w:color="auto" w:fill="FFFFFF"/>
          <w:lang w:val="es-MX"/>
        </w:rPr>
        <w:t>¿Qué ventajas tiene utilizar SP en un proyecto?</w:t>
      </w:r>
      <w:bookmarkStart w:id="0" w:name="_GoBack"/>
      <w:bookmarkEnd w:id="0"/>
    </w:p>
    <w:p w14:paraId="39B0A13A" w14:textId="77777777" w:rsidR="00070E83" w:rsidRPr="00070E83" w:rsidRDefault="00070E83">
      <w:pPr>
        <w:rPr>
          <w:rFonts w:ascii="Arial" w:hAnsi="Arial" w:cs="Arial"/>
          <w:sz w:val="24"/>
          <w:lang w:val="es-MX"/>
        </w:rPr>
      </w:pPr>
    </w:p>
    <w:sectPr w:rsidR="00070E83" w:rsidRPr="0007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48"/>
    <w:rsid w:val="00070E83"/>
    <w:rsid w:val="000D48CB"/>
    <w:rsid w:val="001B2FCE"/>
    <w:rsid w:val="001F7AB7"/>
    <w:rsid w:val="00265641"/>
    <w:rsid w:val="003758BA"/>
    <w:rsid w:val="003A6148"/>
    <w:rsid w:val="004575E1"/>
    <w:rsid w:val="0046598C"/>
    <w:rsid w:val="00541CD6"/>
    <w:rsid w:val="00596E79"/>
    <w:rsid w:val="006770FB"/>
    <w:rsid w:val="00873C2C"/>
    <w:rsid w:val="008961C3"/>
    <w:rsid w:val="0089762D"/>
    <w:rsid w:val="00B37EC6"/>
    <w:rsid w:val="00D215AE"/>
    <w:rsid w:val="00EA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6C6B"/>
  <w15:chartTrackingRefBased/>
  <w15:docId w15:val="{5445A9C8-98B5-4171-9914-07431125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61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ECBD4-392F-4C7B-82BA-1884712A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David Franco Ávila</dc:creator>
  <cp:keywords/>
  <dc:description/>
  <cp:lastModifiedBy>Hugo David Franco Ávila</cp:lastModifiedBy>
  <cp:revision>16</cp:revision>
  <dcterms:created xsi:type="dcterms:W3CDTF">2019-03-20T18:06:00Z</dcterms:created>
  <dcterms:modified xsi:type="dcterms:W3CDTF">2019-03-22T07:04:00Z</dcterms:modified>
</cp:coreProperties>
</file>