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FF320" w14:textId="07CADFF3" w:rsidR="00325126" w:rsidRPr="003B2D6F" w:rsidRDefault="00325126" w:rsidP="00325126">
      <w:pPr>
        <w:pStyle w:val="HeadingEULA"/>
        <w:rPr>
          <w:rFonts w:eastAsia="SimSun"/>
        </w:rPr>
      </w:pPr>
      <w:bookmarkStart w:id="0" w:name="_GoBack"/>
      <w:bookmarkEnd w:id="0"/>
      <w:r w:rsidRPr="003B2D6F">
        <w:rPr>
          <w:rFonts w:eastAsia="SimSun"/>
        </w:rPr>
        <w:t>微软软件许可条款</w:t>
      </w:r>
    </w:p>
    <w:p w14:paraId="6DAFF321" w14:textId="77777777" w:rsidR="00325126" w:rsidRPr="003B2D6F" w:rsidRDefault="00325126" w:rsidP="00325126">
      <w:pPr>
        <w:pStyle w:val="HeadingSoftwareTitle"/>
        <w:pBdr>
          <w:bottom w:val="none" w:sz="0" w:space="0" w:color="auto"/>
        </w:pBdr>
        <w:rPr>
          <w:rFonts w:eastAsia="SimSun"/>
        </w:rPr>
      </w:pPr>
      <w:r>
        <w:rPr>
          <w:rFonts w:eastAsia="SimSun"/>
        </w:rPr>
        <w:t xml:space="preserve">MICROSOFT SHAREPOINT FRAMEWORK</w:t>
      </w:r>
    </w:p>
    <w:p w14:paraId="6DAFF323" w14:textId="77777777" w:rsidR="00325126" w:rsidRPr="003B2D6F" w:rsidRDefault="0092584B" w:rsidP="00325126">
      <w:pPr>
        <w:pStyle w:val="Preamble"/>
        <w:spacing w:after="0"/>
        <w:rPr>
          <w:rFonts w:eastAsia="SimSun"/>
        </w:rPr>
      </w:pPr>
      <w:r>
        <w:rPr>
          <w:rFonts w:eastAsia="SimSun"/>
        </w:rPr>
        <w:pict w14:anchorId="6DAFF379">
          <v:rect id="_x0000_i1025" style="width:0;height:1.5pt" o:hralign="center" o:hrstd="t" o:hr="t" fillcolor="#a0a0a0" stroked="f"/>
        </w:pict>
      </w:r>
    </w:p>
    <w:p w14:paraId="6DAFF324" w14:textId="55913245" w:rsidR="00325126" w:rsidRPr="003B2D6F" w:rsidRDefault="00325126" w:rsidP="00325126">
      <w:pPr>
        <w:pStyle w:val="Preamble"/>
        <w:spacing w:before="0"/>
        <w:rPr>
          <w:rFonts w:eastAsia="SimSun"/>
        </w:rPr>
      </w:pPr>
      <w:r w:rsidRPr="003B2D6F">
        <w:rPr>
          <w:rFonts w:eastAsia="SimSun"/>
        </w:rPr>
        <w:t>这些许可条款是您与微软公司（或其关联公司）之间达成的协议。这些条款适用于上述软件和任何</w:t>
      </w:r>
      <w:r w:rsidRPr="003B2D6F">
        <w:rPr>
          <w:rFonts w:eastAsia="SimSun"/>
        </w:rPr>
        <w:t xml:space="preserve"> Microsoft </w:t>
      </w:r>
      <w:r w:rsidRPr="003B2D6F">
        <w:rPr>
          <w:rFonts w:eastAsia="SimSun"/>
        </w:rPr>
        <w:t>服务或软件更新（但该等服务或更新附有新的或额外条款的情况除外，在这种情况下，那些不同的条款预期会适用，并且不会改变您或</w:t>
      </w:r>
      <w:r w:rsidRPr="003B2D6F">
        <w:rPr>
          <w:rFonts w:eastAsia="SimSun"/>
        </w:rPr>
        <w:t xml:space="preserve"> Microsoft </w:t>
      </w:r>
      <w:r w:rsidRPr="003B2D6F">
        <w:rPr>
          <w:rFonts w:eastAsia="SimSun"/>
        </w:rPr>
        <w:t>的有关预更新的软件或服务的权利）。如果您遵守这些许可条款，您将拥有以下权利。使用该软件，即表示您接受这些条款。</w:t>
      </w:r>
    </w:p>
    <w:p w14:paraId="6DAFF325" w14:textId="24D9E0C9" w:rsidR="00325126" w:rsidRPr="003B2D6F" w:rsidRDefault="00325126" w:rsidP="00325126">
      <w:pPr>
        <w:pStyle w:val="Heading1"/>
        <w:numPr>
          <w:ilvl w:val="0"/>
          <w:numId w:val="3"/>
        </w:numPr>
        <w:rPr>
          <w:rFonts w:eastAsia="SimSun"/>
        </w:rPr>
      </w:pPr>
      <w:r w:rsidRPr="003B2D6F">
        <w:rPr>
          <w:rFonts w:eastAsia="SimSun"/>
          <w:b/>
        </w:rPr>
        <w:t>安装和使用权利。</w:t>
      </w:r>
    </w:p>
    <w:p w14:paraId="6DAFF326" w14:textId="72326105" w:rsidR="00325126" w:rsidRPr="003B2D6F" w:rsidRDefault="00325126" w:rsidP="003F137E">
      <w:pPr>
        <w:pStyle w:val="Heading2"/>
        <w:numPr>
          <w:ilvl w:val="1"/>
          <w:numId w:val="2"/>
        </w:numPr>
        <w:rPr>
          <w:rFonts w:eastAsia="SimSun"/>
        </w:rPr>
      </w:pPr>
      <w:bookmarkStart w:id="3" w:name="OLE_LINK7"/>
      <w:bookmarkStart w:id="4" w:name="OLE_LINK8"/>
      <w:r w:rsidRPr="003B2D6F">
        <w:rPr>
          <w:rFonts w:eastAsia="SimSun"/>
          <w:b/>
        </w:rPr>
        <w:t>一般条款。</w:t>
      </w:r>
      <w:r w:rsidRPr="003B2D6F">
        <w:rPr>
          <w:rFonts w:eastAsia="SimSun"/>
        </w:rPr>
        <w:t>您仅可出于上述目的以及出于内部业务的目的安装和使用</w:t>
      </w:r>
      <w:r w:rsidRPr="003B2D6F">
        <w:rPr>
          <w:rFonts w:eastAsia="SimSun"/>
        </w:rPr>
        <w:t>任意数量的软件</w:t>
      </w:r>
      <w:r w:rsidR="001D2A81" w:rsidRPr="003B2D6F">
        <w:rPr>
          <w:rFonts w:eastAsia="SimSun"/>
        </w:rPr>
        <w:t>副本</w:t>
      </w:r>
      <w:r w:rsidRPr="003B2D6F">
        <w:rPr>
          <w:rFonts w:eastAsia="SimSun"/>
        </w:rPr>
        <w:t>。</w:t>
      </w:r>
    </w:p>
    <w:bookmarkEnd w:id="3"/>
    <w:bookmarkEnd w:id="4"/>
    <w:p w14:paraId="6DAFF329" w14:textId="3636363E" w:rsidR="00325126" w:rsidRPr="003B2D6F" w:rsidRDefault="00325126" w:rsidP="00325126">
      <w:pPr>
        <w:pStyle w:val="Heading2"/>
        <w:numPr>
          <w:ilvl w:val="1"/>
          <w:numId w:val="2"/>
        </w:numPr>
        <w:rPr>
          <w:rFonts w:eastAsia="SimSun"/>
        </w:rPr>
      </w:pPr>
      <w:r w:rsidRPr="003B2D6F">
        <w:rPr>
          <w:rFonts w:eastAsia="SimSun"/>
          <w:b/>
        </w:rPr>
        <w:t>包含的</w:t>
      </w:r>
      <w:r w:rsidRPr="003B2D6F">
        <w:rPr>
          <w:rFonts w:eastAsia="SimSun"/>
          <w:b/>
        </w:rPr>
        <w:t xml:space="preserve"> Microsoft </w:t>
      </w:r>
      <w:r w:rsidRPr="003B2D6F">
        <w:rPr>
          <w:rFonts w:eastAsia="SimSun"/>
          <w:b/>
        </w:rPr>
        <w:t>应用程序。</w:t>
      </w:r>
      <w:r w:rsidRPr="003B2D6F">
        <w:rPr>
          <w:rFonts w:eastAsia="SimSun"/>
        </w:rPr>
        <w:t>此软件包括</w:t>
      </w:r>
      <w:r>
        <w:rPr>
          <w:rFonts w:eastAsia="SimSun"/>
        </w:rPr>
        <w:t xml:space="preserve"> </w:t>
      </w:r>
      <w:r>
        <w:rPr>
          <w:rFonts w:eastAsia="SimSun"/>
        </w:rPr>
        <w:t xml:space="preserve">SharePoint</w:t>
      </w:r>
      <w:r>
        <w:rPr>
          <w:rFonts w:eastAsia="SimSun"/>
        </w:rPr>
        <w:t xml:space="preserve"> </w:t>
      </w:r>
      <w:r w:rsidRPr="003B2D6F">
        <w:rPr>
          <w:rFonts w:eastAsia="SimSun"/>
        </w:rPr>
        <w:t>的组件。这些组件受不同的协议以及各自的产品支持策略的约束，如位于相应组件的安装目录中或该软件随附的</w:t>
      </w:r>
      <w:r w:rsidRPr="003B2D6F">
        <w:rPr>
          <w:rFonts w:eastAsia="SimSun"/>
        </w:rPr>
        <w:t>“Licenses”</w:t>
      </w:r>
      <w:r w:rsidRPr="003B2D6F">
        <w:rPr>
          <w:rFonts w:eastAsia="SimSun"/>
        </w:rPr>
        <w:t>文件夹中的许可条款所述。</w:t>
      </w:r>
    </w:p>
    <w:p w14:paraId="6DAFF32A" w14:textId="785C8717" w:rsidR="00325126" w:rsidRPr="003B2D6F" w:rsidRDefault="00325126" w:rsidP="00325126">
      <w:pPr>
        <w:pStyle w:val="Heading2"/>
        <w:numPr>
          <w:ilvl w:val="1"/>
          <w:numId w:val="2"/>
        </w:numPr>
        <w:rPr>
          <w:rFonts w:eastAsia="SimSun"/>
        </w:rPr>
      </w:pPr>
      <w:r w:rsidRPr="003B2D6F">
        <w:rPr>
          <w:rFonts w:eastAsia="SimSun"/>
          <w:b/>
        </w:rPr>
        <w:t>第三方软件。</w:t>
      </w:r>
      <w:r w:rsidRPr="003B2D6F">
        <w:rPr>
          <w:rFonts w:eastAsia="SimSun"/>
        </w:rPr>
        <w:t>该软件可能包含根据本协议或其各自的条款许可给您使用的第三方应用程序。您可在</w:t>
      </w:r>
      <w:r w:rsidRPr="003B2D6F">
        <w:rPr>
          <w:rFonts w:eastAsia="SimSun"/>
        </w:rPr>
        <w:t xml:space="preserve"> </w:t>
      </w:r>
      <w:hyperlink r:id="rId11" w:history="1">
        <w:r w:rsidRPr="00906D63">
          <w:rPr>
            <w:rStyle w:val="Hyperlink"/>
            <w:rFonts w:eastAsia="SimSun" w:cs="Tahoma"/>
          </w:rPr>
          <w:t>http://aka.ms/thirdpartynotices</w:t>
        </w:r>
      </w:hyperlink>
      <w:r w:rsidRPr="003B2D6F">
        <w:rPr>
          <w:rFonts w:eastAsia="SimSun"/>
        </w:rPr>
        <w:t xml:space="preserve"> </w:t>
      </w:r>
      <w:r w:rsidRPr="003B2D6F">
        <w:rPr>
          <w:rFonts w:eastAsia="SimSun"/>
        </w:rPr>
        <w:t>在线访问适用于第三方应用程序的许可条款、声明和确认（如有），或者在随附的</w:t>
      </w:r>
      <w:r w:rsidRPr="00866789">
        <w:rPr>
          <w:rFonts w:ascii="SimSun" w:eastAsia="SimSun" w:hAnsi="SimSun"/>
        </w:rPr>
        <w:t>“</w:t>
      </w:r>
      <w:r w:rsidRPr="003B2D6F">
        <w:rPr>
          <w:rFonts w:eastAsia="SimSun"/>
        </w:rPr>
        <w:t>声明</w:t>
      </w:r>
      <w:r w:rsidRPr="00866789">
        <w:rPr>
          <w:rFonts w:ascii="SimSun" w:eastAsia="SimSun" w:hAnsi="SimSun"/>
        </w:rPr>
        <w:t>”</w:t>
      </w:r>
      <w:r w:rsidRPr="003B2D6F">
        <w:rPr>
          <w:rFonts w:eastAsia="SimSun"/>
        </w:rPr>
        <w:t>文件中进行查看。即使此类应用程序受其他协议的约束，在适用法律允许的范围内，下面的免责声明以及损害限制和除外情况仍然适用。</w:t>
      </w:r>
    </w:p>
    <w:p w14:paraId="6DAFF32F" w14:textId="58CBC7D5" w:rsidR="00325126" w:rsidRPr="003B2D6F" w:rsidRDefault="00325126" w:rsidP="00325126">
      <w:pPr>
        <w:pStyle w:val="Heading2"/>
        <w:numPr>
          <w:ilvl w:val="1"/>
          <w:numId w:val="2"/>
        </w:numPr>
        <w:rPr>
          <w:rFonts w:eastAsia="SimSun"/>
        </w:rPr>
      </w:pPr>
      <w:r w:rsidRPr="003B2D6F">
        <w:rPr>
          <w:rFonts w:eastAsia="SimSun"/>
          <w:b/>
        </w:rPr>
        <w:t>竞争性基准</w:t>
      </w:r>
      <w:r w:rsidRPr="00A67B26">
        <w:rPr>
          <w:rFonts w:eastAsia="SimSun"/>
          <w:b/>
        </w:rPr>
        <w:t>。</w:t>
      </w:r>
      <w:r w:rsidRPr="003B2D6F">
        <w:rPr>
          <w:rFonts w:eastAsia="SimSun"/>
        </w:rPr>
        <w:t>如果您是一名直接的竞争对手，您出于竞争性的基准、分析或情报收集之目的访问或使用软件，就约束您软件的条款中的任何竞争性使用、访问和基准测试限制（包括预期的）而言，您放弃反对</w:t>
      </w:r>
      <w:r w:rsidRPr="003B2D6F">
        <w:rPr>
          <w:rFonts w:eastAsia="SimSun"/>
        </w:rPr>
        <w:t xml:space="preserve"> Microsoft</w:t>
      </w:r>
      <w:r w:rsidRPr="003B2D6F">
        <w:rPr>
          <w:rFonts w:eastAsia="SimSun"/>
        </w:rPr>
        <w:t>、其附属公司及其关联公司，除非您的使用条款是，或声称是，比</w:t>
      </w:r>
      <w:r w:rsidRPr="003B2D6F">
        <w:rPr>
          <w:rFonts w:eastAsia="SimSun"/>
        </w:rPr>
        <w:t xml:space="preserve"> Microsoft </w:t>
      </w:r>
      <w:r w:rsidRPr="003B2D6F">
        <w:rPr>
          <w:rFonts w:eastAsia="SimSun"/>
        </w:rPr>
        <w:t>的条款更加严格。如果您不放弃约束您软件的条款中的任何此类声称的限制，您不得访问或使用该软件，并且将来亦是如此。</w:t>
      </w:r>
    </w:p>
    <w:p w14:paraId="6DAFF330" w14:textId="60C93E61" w:rsidR="00325126" w:rsidRPr="003B2D6F" w:rsidRDefault="00325126" w:rsidP="00325126">
      <w:pPr>
        <w:pStyle w:val="Heading1"/>
        <w:numPr>
          <w:ilvl w:val="0"/>
          <w:numId w:val="3"/>
        </w:numPr>
        <w:rPr>
          <w:rFonts w:eastAsia="SimSun"/>
        </w:rPr>
      </w:pPr>
      <w:r w:rsidRPr="003B2D6F">
        <w:rPr>
          <w:rFonts w:eastAsia="SimSun"/>
          <w:b/>
        </w:rPr>
        <w:t>数据收集。</w:t>
      </w:r>
      <w:r w:rsidRPr="003B2D6F">
        <w:rPr>
          <w:rFonts w:eastAsia="SimSun"/>
        </w:rPr>
        <w:t>该软件可能收集有关您和您对该软件的使用的信息，并将其发送给</w:t>
      </w:r>
      <w:r w:rsidRPr="003B2D6F">
        <w:rPr>
          <w:rFonts w:eastAsia="SimSun"/>
        </w:rPr>
        <w:t xml:space="preserve"> Microsoft</w:t>
      </w:r>
      <w:r w:rsidRPr="003B2D6F">
        <w:rPr>
          <w:rFonts w:eastAsia="SimSun"/>
        </w:rPr>
        <w:t>。</w:t>
      </w:r>
      <w:r w:rsidRPr="003B2D6F">
        <w:rPr>
          <w:rFonts w:eastAsia="SimSun"/>
        </w:rPr>
        <w:t xml:space="preserve">Microsoft </w:t>
      </w:r>
      <w:r w:rsidRPr="003B2D6F">
        <w:rPr>
          <w:rFonts w:eastAsia="SimSun"/>
        </w:rPr>
        <w:t>可能使用此信息提供服务和改进</w:t>
      </w:r>
      <w:r w:rsidRPr="003B2D6F">
        <w:rPr>
          <w:rFonts w:eastAsia="SimSun"/>
        </w:rPr>
        <w:t xml:space="preserve"> Microsoft </w:t>
      </w:r>
      <w:r w:rsidRPr="003B2D6F">
        <w:rPr>
          <w:rFonts w:eastAsia="SimSun"/>
        </w:rPr>
        <w:t>的产品和服务。您选择停用的权利（如有）如产品文档中所述。该软件中的某些功能可能会从您的访问或使用该软件的应用程序的用户处收集数据。如果您使用这些功能以在您的应用程序中收集数据，您必须遵守适用的法律，包括获得任何需要的用户的同意，并保持准确通知用户有关您如何使用、收集和共享其数据的醒目的隐私政策。您可以在产品文档和</w:t>
      </w:r>
      <w:r w:rsidRPr="003B2D6F">
        <w:rPr>
          <w:rFonts w:eastAsia="SimSun"/>
        </w:rPr>
        <w:t xml:space="preserve"> Microsoft </w:t>
      </w:r>
      <w:r w:rsidRPr="003B2D6F">
        <w:rPr>
          <w:rFonts w:eastAsia="SimSun"/>
        </w:rPr>
        <w:t>隐私声明（位于</w:t>
      </w:r>
      <w:r w:rsidRPr="003B2D6F">
        <w:rPr>
          <w:rFonts w:eastAsia="SimSun"/>
        </w:rPr>
        <w:t xml:space="preserve"> </w:t>
      </w:r>
      <w:hyperlink r:id="rId16" w:history="1">
        <w:r w:rsidRPr="00906D63">
          <w:rPr>
            <w:rStyle w:val="Hyperlink"/>
            <w:rFonts w:eastAsia="SimSun" w:cs="Tahoma"/>
          </w:rPr>
          <w:t>https://go.microsoft.com/fwlink/?LinkId=512132</w:t>
        </w:r>
      </w:hyperlink>
      <w:r w:rsidRPr="003B2D6F">
        <w:rPr>
          <w:rFonts w:eastAsia="SimSun"/>
        </w:rPr>
        <w:t>）中了解有关</w:t>
      </w:r>
      <w:r w:rsidRPr="003B2D6F">
        <w:rPr>
          <w:rFonts w:eastAsia="SimSun"/>
        </w:rPr>
        <w:t xml:space="preserve"> Microsoft </w:t>
      </w:r>
      <w:r w:rsidRPr="003B2D6F">
        <w:rPr>
          <w:rFonts w:eastAsia="SimSun"/>
        </w:rPr>
        <w:t>数据收集和使用的更多信息。您同意遵守</w:t>
      </w:r>
      <w:r w:rsidRPr="003B2D6F">
        <w:rPr>
          <w:rFonts w:eastAsia="SimSun"/>
        </w:rPr>
        <w:t xml:space="preserve"> Microsoft </w:t>
      </w:r>
      <w:r w:rsidRPr="003B2D6F">
        <w:rPr>
          <w:rFonts w:eastAsia="SimSun"/>
        </w:rPr>
        <w:t>隐私声明的所有适用条款。</w:t>
      </w:r>
    </w:p>
    <w:p w14:paraId="6DAFF331" w14:textId="77777777" w:rsidR="00325126" w:rsidRPr="003B2D6F" w:rsidRDefault="00325126" w:rsidP="00325126">
      <w:pPr>
        <w:pStyle w:val="Heading1"/>
        <w:numPr>
          <w:ilvl w:val="0"/>
          <w:numId w:val="3"/>
        </w:numPr>
        <w:rPr>
          <w:rFonts w:eastAsia="SimSun"/>
        </w:rPr>
      </w:pPr>
      <w:r w:rsidRPr="003B2D6F">
        <w:rPr>
          <w:rFonts w:eastAsia="SimSun"/>
          <w:b/>
        </w:rPr>
        <w:t>许可范围。</w:t>
      </w:r>
      <w:r w:rsidRPr="003B2D6F">
        <w:rPr>
          <w:rFonts w:eastAsia="SimSun"/>
        </w:rPr>
        <w:t>该软件只授予使用许可，而非出售。</w:t>
      </w:r>
      <w:r w:rsidRPr="003B2D6F">
        <w:rPr>
          <w:rFonts w:eastAsia="SimSun"/>
        </w:rPr>
        <w:t xml:space="preserve">Microsoft </w:t>
      </w:r>
      <w:r w:rsidRPr="003B2D6F">
        <w:rPr>
          <w:rFonts w:eastAsia="SimSun"/>
        </w:rPr>
        <w:t>保留所有其他权利。除非适用的法律赋予您此项限制之外的权利，否则您不得（且无权）：</w:t>
      </w:r>
    </w:p>
    <w:p w14:paraId="6DAFF332" w14:textId="77777777" w:rsidR="00325126" w:rsidRPr="0078642E" w:rsidRDefault="00325126" w:rsidP="00325126">
      <w:pPr>
        <w:pStyle w:val="Bullet2"/>
        <w:numPr>
          <w:ilvl w:val="0"/>
          <w:numId w:val="4"/>
        </w:numPr>
        <w:tabs>
          <w:tab w:val="left" w:pos="4950"/>
        </w:tabs>
        <w:rPr>
          <w:rFonts w:eastAsia="SimSun"/>
          <w:b w:val="0"/>
          <w:bCs/>
        </w:rPr>
      </w:pPr>
      <w:r w:rsidRPr="003B2D6F">
        <w:rPr>
          <w:rFonts w:eastAsia="SimSun"/>
          <w:b w:val="0"/>
          <w:bCs/>
        </w:rPr>
        <w:t>绕过本软件中的任何技术限制，这些限制只允许您以特定的方式使用软件；</w:t>
      </w:r>
    </w:p>
    <w:p w14:paraId="6DAFF333" w14:textId="77777777" w:rsidR="00325126" w:rsidRPr="0078642E" w:rsidRDefault="00325126" w:rsidP="00325126">
      <w:pPr>
        <w:pStyle w:val="Bullet2"/>
        <w:numPr>
          <w:ilvl w:val="0"/>
          <w:numId w:val="4"/>
        </w:numPr>
        <w:rPr>
          <w:rFonts w:eastAsia="SimSun"/>
          <w:b w:val="0"/>
          <w:bCs/>
        </w:rPr>
      </w:pPr>
      <w:r w:rsidRPr="003B2D6F">
        <w:rPr>
          <w:rFonts w:eastAsia="SimSun"/>
          <w:b w:val="0"/>
          <w:bCs/>
        </w:rPr>
        <w:t>对软件进行反向工程、反向编译或反汇编</w:t>
      </w:r>
      <w:r w:rsidRPr="003B2D6F">
        <w:rPr>
          <w:rFonts w:eastAsia="SimSun"/>
          <w:b w:val="0"/>
          <w:bCs/>
        </w:rPr>
        <w:t>；</w:t>
      </w:r>
    </w:p>
    <w:p w14:paraId="6DAFF334" w14:textId="77777777" w:rsidR="00325126" w:rsidRPr="0078642E" w:rsidRDefault="00325126" w:rsidP="00325126">
      <w:pPr>
        <w:pStyle w:val="Bullet2"/>
        <w:numPr>
          <w:ilvl w:val="0"/>
          <w:numId w:val="4"/>
        </w:numPr>
        <w:rPr>
          <w:rFonts w:eastAsia="SimSun"/>
          <w:b w:val="0"/>
          <w:bCs/>
        </w:rPr>
      </w:pPr>
      <w:r w:rsidRPr="003B2D6F">
        <w:rPr>
          <w:rFonts w:eastAsia="SimSun"/>
          <w:b w:val="0"/>
          <w:bCs/>
        </w:rPr>
        <w:t>删除、尽量减少、阻止或修改该软件中的</w:t>
      </w:r>
      <w:r w:rsidRPr="003B2D6F">
        <w:rPr>
          <w:rFonts w:eastAsia="SimSun"/>
          <w:b w:val="0"/>
          <w:bCs/>
        </w:rPr>
        <w:t xml:space="preserve"> Microsoft </w:t>
      </w:r>
      <w:r w:rsidRPr="003B2D6F">
        <w:rPr>
          <w:rFonts w:eastAsia="SimSun"/>
          <w:b w:val="0"/>
          <w:bCs/>
        </w:rPr>
        <w:t>或其供应商的任何声明；</w:t>
      </w:r>
    </w:p>
    <w:p w14:paraId="6DAFF335" w14:textId="77777777" w:rsidR="00325126" w:rsidRPr="0078642E" w:rsidRDefault="00325126" w:rsidP="00325126">
      <w:pPr>
        <w:pStyle w:val="Bullet2"/>
        <w:numPr>
          <w:ilvl w:val="0"/>
          <w:numId w:val="4"/>
        </w:numPr>
        <w:rPr>
          <w:rFonts w:eastAsia="SimSun"/>
          <w:b w:val="0"/>
          <w:bCs/>
        </w:rPr>
      </w:pPr>
      <w:r w:rsidRPr="003B2D6F">
        <w:rPr>
          <w:rFonts w:eastAsia="SimSun"/>
          <w:b w:val="0"/>
        </w:rPr>
        <w:t>将软件用于商业、非营利或营利活动</w:t>
      </w:r>
      <w:r w:rsidRPr="003B2D6F">
        <w:rPr>
          <w:rFonts w:eastAsia="SimSun"/>
          <w:b w:val="0"/>
        </w:rPr>
        <w:t>；</w:t>
      </w:r>
    </w:p>
    <w:p w14:paraId="6DAFF336" w14:textId="77777777" w:rsidR="00325126" w:rsidRPr="0078642E" w:rsidRDefault="00325126" w:rsidP="00325126">
      <w:pPr>
        <w:pStyle w:val="Bullet2"/>
        <w:numPr>
          <w:ilvl w:val="0"/>
          <w:numId w:val="4"/>
        </w:numPr>
        <w:rPr>
          <w:rFonts w:eastAsia="SimSun"/>
          <w:b w:val="0"/>
          <w:bCs/>
        </w:rPr>
      </w:pPr>
      <w:r w:rsidRPr="003B2D6F">
        <w:rPr>
          <w:rFonts w:eastAsia="SimSun"/>
          <w:b w:val="0"/>
          <w:bCs/>
        </w:rPr>
        <w:t>以违反法律或创建或传播恶意软件的任何方式使用软件；或者</w:t>
      </w:r>
    </w:p>
    <w:p w14:paraId="6DAFF337" w14:textId="77777777" w:rsidR="00325126" w:rsidRPr="0078642E" w:rsidRDefault="00325126" w:rsidP="00325126">
      <w:pPr>
        <w:pStyle w:val="Bullet2"/>
        <w:numPr>
          <w:ilvl w:val="0"/>
          <w:numId w:val="4"/>
        </w:numPr>
        <w:rPr>
          <w:rFonts w:eastAsia="SimSun"/>
          <w:b w:val="0"/>
          <w:bCs/>
        </w:rPr>
      </w:pPr>
      <w:r w:rsidRPr="003B2D6F">
        <w:rPr>
          <w:rFonts w:eastAsia="SimSun"/>
          <w:b w:val="0"/>
          <w:bCs/>
        </w:rPr>
        <w:t>共享、发布、分发或出借该软件</w:t>
      </w:r>
      <w:r>
        <w:t>[</w:t>
      </w:r>
      <w:r w:rsidRPr="003B2D6F">
        <w:rPr>
          <w:rFonts w:eastAsia="SimSun"/>
          <w:b w:val="0"/>
          <w:bCs/>
        </w:rPr>
        <w:t>（可分发代码除外，需遵从上述适用条款）</w:t>
      </w:r>
      <w:r>
        <w:t>]</w:t>
      </w:r>
      <w:r w:rsidRPr="003B2D6F">
        <w:rPr>
          <w:rFonts w:eastAsia="SimSun"/>
          <w:b w:val="0"/>
          <w:bCs/>
        </w:rPr>
        <w:t>，或将其作为独立托管解决方案提供给他人使用，或将该软件或本协议转让给任何第三方。</w:t>
      </w:r>
    </w:p>
    <w:p w14:paraId="6DAFF33A" w14:textId="7B954783" w:rsidR="00325126" w:rsidRPr="003B2D6F" w:rsidRDefault="00325126" w:rsidP="00325126">
      <w:pPr>
        <w:pStyle w:val="Heading1"/>
        <w:numPr>
          <w:ilvl w:val="0"/>
          <w:numId w:val="3"/>
        </w:numPr>
        <w:rPr>
          <w:rFonts w:eastAsia="SimSun"/>
        </w:rPr>
      </w:pPr>
      <w:r w:rsidRPr="003B2D6F">
        <w:rPr>
          <w:rFonts w:eastAsia="SimSun"/>
          <w:b/>
        </w:rPr>
        <w:t>出口限制。</w:t>
      </w:r>
      <w:r w:rsidRPr="003B2D6F">
        <w:rPr>
          <w:rFonts w:eastAsia="SimSun"/>
        </w:rPr>
        <w:t>您必须遵守适用于该软件的所有国内和国际出口法律和法规，其中包括对目的地、最终用户和最终用途的各种限制。有关出口限制的详细信息，请访问</w:t>
      </w:r>
      <w:r w:rsidRPr="003B2D6F">
        <w:rPr>
          <w:rFonts w:eastAsia="SimSun"/>
        </w:rPr>
        <w:t xml:space="preserve"> </w:t>
      </w:r>
      <w:hyperlink r:id="rId18" w:history="1">
        <w:r w:rsidR="00F17383" w:rsidRPr="00F17383">
          <w:rPr>
            <w:rStyle w:val="Hyperlink"/>
            <w:rFonts w:eastAsia="SimSun" w:cs="Tahoma"/>
            <w:lang w:val="en-US"/>
          </w:rPr>
          <w:t>http://</w:t>
        </w:r>
        <w:r w:rsidRPr="00F17383">
          <w:rPr>
            <w:rStyle w:val="Hyperlink"/>
            <w:rFonts w:eastAsia="SimSun" w:cs="Tahoma"/>
          </w:rPr>
          <w:t>aka.ms/exporting</w:t>
        </w:r>
      </w:hyperlink>
      <w:r w:rsidRPr="003B2D6F">
        <w:rPr>
          <w:rFonts w:eastAsia="SimSun"/>
        </w:rPr>
        <w:t>。</w:t>
      </w:r>
    </w:p>
    <w:p w14:paraId="6DAFF33B" w14:textId="7804C2F4" w:rsidR="00325126" w:rsidRPr="003B2D6F" w:rsidRDefault="00325126" w:rsidP="00325126">
      <w:pPr>
        <w:pStyle w:val="Heading1"/>
        <w:numPr>
          <w:ilvl w:val="0"/>
          <w:numId w:val="3"/>
        </w:numPr>
        <w:rPr>
          <w:rFonts w:eastAsia="SimSun"/>
        </w:rPr>
      </w:pPr>
      <w:r w:rsidRPr="003B2D6F">
        <w:rPr>
          <w:rFonts w:eastAsia="SimSun"/>
          <w:b/>
        </w:rPr>
        <w:t>支持服务。</w:t>
      </w:r>
      <w:r w:rsidRPr="003B2D6F">
        <w:rPr>
          <w:rFonts w:eastAsia="SimSun"/>
        </w:rPr>
        <w:t>根据本协议，</w:t>
      </w:r>
      <w:r w:rsidRPr="003B2D6F">
        <w:rPr>
          <w:rFonts w:eastAsia="SimSun"/>
        </w:rPr>
        <w:t xml:space="preserve">Microsoft </w:t>
      </w:r>
      <w:r w:rsidRPr="003B2D6F">
        <w:rPr>
          <w:rFonts w:eastAsia="SimSun"/>
        </w:rPr>
        <w:t>没有为软件提供任何支持服务的义务。提供的任何支持均</w:t>
      </w:r>
      <w:r w:rsidRPr="002D6700">
        <w:rPr>
          <w:rFonts w:ascii="SimSun" w:eastAsia="SimSun" w:hAnsi="SimSun"/>
        </w:rPr>
        <w:t>“</w:t>
      </w:r>
      <w:r w:rsidRPr="003B2D6F">
        <w:rPr>
          <w:rFonts w:eastAsia="SimSun"/>
        </w:rPr>
        <w:t>按现状</w:t>
      </w:r>
      <w:r w:rsidRPr="002D6700">
        <w:rPr>
          <w:rFonts w:ascii="SimSun" w:eastAsia="SimSun" w:hAnsi="SimSun"/>
        </w:rPr>
        <w:t>”</w:t>
      </w:r>
      <w:r w:rsidRPr="003B2D6F">
        <w:rPr>
          <w:rFonts w:eastAsia="SimSun"/>
        </w:rPr>
        <w:t>提供，</w:t>
      </w:r>
      <w:r w:rsidRPr="002D6700">
        <w:rPr>
          <w:rFonts w:ascii="SimSun" w:eastAsia="SimSun" w:hAnsi="SimSun"/>
        </w:rPr>
        <w:t>“</w:t>
      </w:r>
      <w:r w:rsidRPr="003B2D6F">
        <w:rPr>
          <w:rFonts w:eastAsia="SimSun"/>
        </w:rPr>
        <w:t>可能存在各种缺陷</w:t>
      </w:r>
      <w:r w:rsidRPr="002D6700">
        <w:rPr>
          <w:rFonts w:ascii="SimSun" w:eastAsia="SimSun" w:hAnsi="SimSun"/>
        </w:rPr>
        <w:t>”</w:t>
      </w:r>
      <w:r w:rsidRPr="003B2D6F">
        <w:rPr>
          <w:rFonts w:eastAsia="SimSun"/>
        </w:rPr>
        <w:t>，且不包含任何形式的保证。</w:t>
      </w:r>
    </w:p>
    <w:p w14:paraId="6DAFF33C" w14:textId="28E55BA3" w:rsidR="00325126" w:rsidRPr="003B2D6F" w:rsidRDefault="00325126" w:rsidP="00325126">
      <w:pPr>
        <w:pStyle w:val="Heading1"/>
        <w:numPr>
          <w:ilvl w:val="0"/>
          <w:numId w:val="3"/>
        </w:numPr>
        <w:rPr>
          <w:rFonts w:eastAsia="SimSun"/>
        </w:rPr>
      </w:pPr>
      <w:r w:rsidRPr="003B2D6F">
        <w:rPr>
          <w:rFonts w:eastAsia="SimSun"/>
          <w:b/>
        </w:rPr>
        <w:t>更新。</w:t>
      </w:r>
      <w:r w:rsidRPr="003B2D6F">
        <w:rPr>
          <w:rFonts w:eastAsia="SimSun"/>
        </w:rPr>
        <w:t>该软件会定期检查软件更新，并为您下载和安装这些更新。您只能从</w:t>
      </w:r>
      <w:r w:rsidRPr="003B2D6F">
        <w:rPr>
          <w:rFonts w:eastAsia="SimSun"/>
        </w:rPr>
        <w:t xml:space="preserve"> Microsoft </w:t>
      </w:r>
      <w:r w:rsidRPr="003B2D6F">
        <w:rPr>
          <w:rFonts w:eastAsia="SimSun"/>
        </w:rPr>
        <w:t>或授权来源处获得软件更新。</w:t>
      </w:r>
      <w:r w:rsidRPr="003B2D6F">
        <w:rPr>
          <w:rFonts w:eastAsia="SimSun"/>
        </w:rPr>
        <w:t xml:space="preserve">Microsoft </w:t>
      </w:r>
      <w:r w:rsidRPr="003B2D6F">
        <w:rPr>
          <w:rFonts w:eastAsia="SimSun"/>
        </w:rPr>
        <w:t>可能需要更新您的系统来为您提供更新资讯。您同意在无需任何额外通知的情况下接收这些自动更新。更新信息可能不涵盖或支持所有的现有软件功能、服务或外围设备。</w:t>
      </w:r>
    </w:p>
    <w:p w14:paraId="6DAFF33E" w14:textId="77777777" w:rsidR="00325126" w:rsidRPr="003B2D6F" w:rsidRDefault="00325126" w:rsidP="00325126">
      <w:pPr>
        <w:pStyle w:val="Heading1"/>
        <w:numPr>
          <w:ilvl w:val="0"/>
          <w:numId w:val="3"/>
        </w:numPr>
        <w:rPr>
          <w:rFonts w:eastAsia="SimSun"/>
        </w:rPr>
      </w:pPr>
      <w:r w:rsidRPr="003B2D6F">
        <w:rPr>
          <w:rStyle w:val="Strong"/>
          <w:rFonts w:eastAsia="SimSun"/>
        </w:rPr>
        <w:t>终止。</w:t>
      </w:r>
      <w:r w:rsidRPr="003B2D6F">
        <w:rPr>
          <w:rFonts w:eastAsia="SimSun"/>
        </w:rPr>
        <w:t>如果您未能遵守本协议的任何条款和条件，</w:t>
      </w:r>
      <w:r w:rsidRPr="003B2D6F">
        <w:rPr>
          <w:rFonts w:eastAsia="SimSun"/>
        </w:rPr>
        <w:t xml:space="preserve">Microsoft </w:t>
      </w:r>
      <w:r w:rsidRPr="003B2D6F">
        <w:rPr>
          <w:rFonts w:eastAsia="SimSun"/>
        </w:rPr>
        <w:t>可能会终止本协议，但任何其他权利不受影响。在此情况下，您必须销毁该软件的所有副本及其所有组成部分。</w:t>
      </w:r>
    </w:p>
    <w:p w14:paraId="6DAFF33F" w14:textId="77777777" w:rsidR="00325126" w:rsidRPr="003B2D6F" w:rsidRDefault="00325126" w:rsidP="00325126">
      <w:pPr>
        <w:pStyle w:val="Heading1"/>
        <w:numPr>
          <w:ilvl w:val="0"/>
          <w:numId w:val="3"/>
        </w:numPr>
        <w:rPr>
          <w:rFonts w:eastAsia="SimSun"/>
        </w:rPr>
      </w:pPr>
      <w:r w:rsidRPr="003B2D6F">
        <w:rPr>
          <w:rFonts w:eastAsia="SimSun"/>
          <w:b/>
        </w:rPr>
        <w:t>完整协议。</w:t>
      </w:r>
      <w:r w:rsidRPr="003B2D6F">
        <w:rPr>
          <w:rFonts w:eastAsia="SimSun"/>
        </w:rPr>
        <w:t>本协议，以及</w:t>
      </w:r>
      <w:r w:rsidRPr="003B2D6F">
        <w:rPr>
          <w:rFonts w:eastAsia="SimSun"/>
        </w:rPr>
        <w:t xml:space="preserve"> Microsoft </w:t>
      </w:r>
      <w:r w:rsidRPr="003B2D6F">
        <w:rPr>
          <w:rFonts w:eastAsia="SimSun"/>
        </w:rPr>
        <w:t>可能针对补充、更新或第三方应用程序提供的任何其他条款，共同构成了该软件的完整协议。</w:t>
      </w:r>
    </w:p>
    <w:p w14:paraId="6DAFF340" w14:textId="50C6DE0A" w:rsidR="00325126" w:rsidRPr="003B2D6F" w:rsidRDefault="00325126" w:rsidP="00325126">
      <w:pPr>
        <w:pStyle w:val="Heading1"/>
        <w:numPr>
          <w:ilvl w:val="0"/>
          <w:numId w:val="3"/>
        </w:numPr>
        <w:rPr>
          <w:rFonts w:eastAsia="SimSun"/>
        </w:rPr>
      </w:pPr>
      <w:r w:rsidRPr="003B2D6F">
        <w:rPr>
          <w:rFonts w:eastAsia="SimSun"/>
          <w:b/>
        </w:rPr>
        <w:t>适用法律和争议解决地点。</w:t>
      </w:r>
      <w:r w:rsidRPr="003B2D6F">
        <w:rPr>
          <w:rFonts w:eastAsia="SimSun"/>
        </w:rPr>
        <w:t>如果您在美国或加拿大购买该软件，则您所居住的州或省（或者您的业务所在地，这里指业务主营地）的法律管辖本协议的解释、违约索赔和其他所有索赔（包括消费者保护、不正当竞争和侵权索赔），而不考虑冲突法原则。如果您在其他任何国家</w:t>
      </w:r>
      <w:r w:rsidRPr="003B2D6F">
        <w:rPr>
          <w:rFonts w:eastAsia="SimSun"/>
        </w:rPr>
        <w:t>/</w:t>
      </w:r>
      <w:r w:rsidRPr="003B2D6F">
        <w:rPr>
          <w:rFonts w:eastAsia="SimSun"/>
        </w:rPr>
        <w:t>地区购买该软件，则应遵守该国家</w:t>
      </w:r>
      <w:r w:rsidRPr="003B2D6F">
        <w:rPr>
          <w:rFonts w:eastAsia="SimSun"/>
        </w:rPr>
        <w:t>/</w:t>
      </w:r>
      <w:r w:rsidRPr="003B2D6F">
        <w:rPr>
          <w:rFonts w:eastAsia="SimSun"/>
        </w:rPr>
        <w:t>地区的法律。如果存在美国联邦管辖权地，您和</w:t>
      </w:r>
      <w:r w:rsidRPr="003B2D6F">
        <w:rPr>
          <w:rFonts w:eastAsia="SimSun"/>
        </w:rPr>
        <w:t xml:space="preserve"> Microsoft </w:t>
      </w:r>
      <w:r w:rsidRPr="003B2D6F">
        <w:rPr>
          <w:rFonts w:eastAsia="SimSun"/>
        </w:rPr>
        <w:t>同意将美国华盛顿州金县的联邦法院作为所有在法院听证的争议的唯一的管辖权地和审判地。如果不存在美国联邦管辖权地，您和</w:t>
      </w:r>
      <w:r w:rsidRPr="003B2D6F">
        <w:rPr>
          <w:rFonts w:eastAsia="SimSun"/>
        </w:rPr>
        <w:t xml:space="preserve"> Microsoft </w:t>
      </w:r>
      <w:r w:rsidRPr="003B2D6F">
        <w:rPr>
          <w:rFonts w:eastAsia="SimSun"/>
        </w:rPr>
        <w:t>同意将美国华盛顿州金县的高级法院作为在法院听证的所有争议的唯一管辖权地和审判地。</w:t>
      </w:r>
    </w:p>
    <w:p w14:paraId="6DAFF342" w14:textId="77777777" w:rsidR="00325126" w:rsidRPr="003B2D6F" w:rsidRDefault="00325126" w:rsidP="00325126">
      <w:pPr>
        <w:pStyle w:val="Heading1"/>
        <w:numPr>
          <w:ilvl w:val="0"/>
          <w:numId w:val="3"/>
        </w:numPr>
        <w:rPr>
          <w:rFonts w:eastAsia="SimSun"/>
        </w:rPr>
      </w:pPr>
      <w:r w:rsidRPr="003B2D6F">
        <w:rPr>
          <w:rFonts w:eastAsia="SimSun"/>
          <w:b/>
        </w:rPr>
        <w:t>消费者权利；地区差异。</w:t>
      </w:r>
      <w:r w:rsidRPr="003B2D6F">
        <w:rPr>
          <w:rFonts w:eastAsia="SimSun"/>
        </w:rPr>
        <w:t>本协议规定了某些合法权利。根据您所在州、省、国家</w:t>
      </w:r>
      <w:r w:rsidRPr="003B2D6F">
        <w:rPr>
          <w:rFonts w:eastAsia="SimSun"/>
        </w:rPr>
        <w:t>/</w:t>
      </w:r>
      <w:r w:rsidRPr="003B2D6F">
        <w:rPr>
          <w:rFonts w:eastAsia="SimSun"/>
        </w:rPr>
        <w:t>地区的法律规定，您可能享有其他权利（包括消费者权利）。除了您与微软的关系之外，您还可能单独享有与您的软件卖方相关的权利。如果您的州、省、国家</w:t>
      </w:r>
      <w:r w:rsidRPr="003B2D6F">
        <w:rPr>
          <w:rFonts w:eastAsia="SimSun"/>
        </w:rPr>
        <w:t>/</w:t>
      </w:r>
      <w:r w:rsidRPr="003B2D6F">
        <w:rPr>
          <w:rFonts w:eastAsia="SimSun"/>
        </w:rPr>
        <w:t>地区的法律不允许，本协议不会改变这些其他权利。例如，如果您的软件是从下列地区之一购买的，或强制性的国家</w:t>
      </w:r>
      <w:r w:rsidRPr="003B2D6F">
        <w:rPr>
          <w:rFonts w:eastAsia="SimSun"/>
        </w:rPr>
        <w:t>/</w:t>
      </w:r>
      <w:r w:rsidRPr="003B2D6F">
        <w:rPr>
          <w:rFonts w:eastAsia="SimSun"/>
        </w:rPr>
        <w:t>地区法律适用，则下列条款适用于您：</w:t>
      </w:r>
    </w:p>
    <w:p w14:paraId="6DAFF343" w14:textId="77777777" w:rsidR="00325126" w:rsidRPr="003B2D6F" w:rsidRDefault="00325126" w:rsidP="00325126">
      <w:pPr>
        <w:pStyle w:val="Heading2"/>
        <w:numPr>
          <w:ilvl w:val="1"/>
          <w:numId w:val="1"/>
        </w:numPr>
        <w:ind w:left="717"/>
        <w:rPr>
          <w:rFonts w:eastAsia="SimSun"/>
        </w:rPr>
      </w:pPr>
      <w:r w:rsidRPr="003B2D6F">
        <w:rPr>
          <w:rFonts w:eastAsia="SimSun"/>
          <w:b/>
        </w:rPr>
        <w:t>澳大利亚。</w:t>
      </w:r>
      <w:r w:rsidRPr="003B2D6F">
        <w:rPr>
          <w:rFonts w:eastAsia="SimSun"/>
        </w:rPr>
        <w:t>您享有《澳大利亚消费者法》规定的法定保障，本协议中的任何规定均无意影响这些权利。</w:t>
      </w:r>
    </w:p>
    <w:p w14:paraId="6DAFF344" w14:textId="77777777" w:rsidR="00325126" w:rsidRPr="003B2D6F" w:rsidRDefault="00325126" w:rsidP="00325126">
      <w:pPr>
        <w:pStyle w:val="Heading2"/>
        <w:numPr>
          <w:ilvl w:val="1"/>
          <w:numId w:val="1"/>
        </w:numPr>
        <w:ind w:left="717"/>
        <w:rPr>
          <w:rFonts w:eastAsia="SimSun"/>
        </w:rPr>
      </w:pPr>
      <w:r w:rsidRPr="003B2D6F">
        <w:rPr>
          <w:rFonts w:eastAsia="SimSun"/>
          <w:b/>
        </w:rPr>
        <w:t>加拿大。</w:t>
      </w:r>
      <w:r w:rsidRPr="003B2D6F">
        <w:rPr>
          <w:rFonts w:eastAsia="SimSun"/>
        </w:rPr>
        <w:t>如果您在加拿大购买该软件，您可以关闭自动更新功能、断开您的设备与</w:t>
      </w:r>
      <w:r w:rsidRPr="003B2D6F">
        <w:rPr>
          <w:rFonts w:eastAsia="SimSun"/>
        </w:rPr>
        <w:t xml:space="preserve"> Internet </w:t>
      </w:r>
      <w:r w:rsidRPr="003B2D6F">
        <w:rPr>
          <w:rFonts w:eastAsia="SimSun"/>
        </w:rPr>
        <w:t>的连接（但是，如果重新连接到</w:t>
      </w:r>
      <w:r w:rsidRPr="003B2D6F">
        <w:rPr>
          <w:rFonts w:eastAsia="SimSun"/>
        </w:rPr>
        <w:t xml:space="preserve"> Internet</w:t>
      </w:r>
      <w:r w:rsidRPr="003B2D6F">
        <w:rPr>
          <w:rFonts w:eastAsia="SimSun"/>
        </w:rPr>
        <w:t>，软件将继续检查并安装更新）或卸载该软件，从而停止接收更新。产品文档（如有）也可能指明了为特定设备或软件关闭更新的方法。</w:t>
      </w:r>
    </w:p>
    <w:p w14:paraId="6DAFF345" w14:textId="77777777" w:rsidR="00325126" w:rsidRPr="003B2D6F" w:rsidRDefault="00325126" w:rsidP="00325126">
      <w:pPr>
        <w:pStyle w:val="Heading2"/>
        <w:numPr>
          <w:ilvl w:val="1"/>
          <w:numId w:val="1"/>
        </w:numPr>
        <w:ind w:left="717"/>
        <w:rPr>
          <w:rFonts w:eastAsia="SimSun"/>
        </w:rPr>
      </w:pPr>
      <w:r w:rsidRPr="003B2D6F">
        <w:rPr>
          <w:rFonts w:eastAsia="SimSun"/>
          <w:b/>
        </w:rPr>
        <w:t>德国和奥地利。</w:t>
      </w:r>
    </w:p>
    <w:p w14:paraId="6DAFF346" w14:textId="77777777" w:rsidR="00325126" w:rsidRPr="003F137E" w:rsidRDefault="00325126" w:rsidP="002542E8">
      <w:pPr>
        <w:ind w:left="1440" w:hanging="720"/>
        <w:rPr>
          <w:rFonts w:eastAsia="SimSun"/>
          <w:b w:val="0"/>
          <w:bCs/>
        </w:rPr>
      </w:pPr>
      <w:r w:rsidRPr="003B2D6F">
        <w:rPr>
          <w:rFonts w:eastAsia="SimSun"/>
        </w:rPr>
        <w:lastRenderedPageBreak/>
        <w:t>(i)</w:t>
      </w:r>
      <w:r w:rsidRPr="003B2D6F">
        <w:rPr>
          <w:rFonts w:eastAsia="SimSun"/>
        </w:rPr>
        <w:tab/>
      </w:r>
      <w:r w:rsidRPr="003B2D6F">
        <w:rPr>
          <w:rFonts w:eastAsia="SimSun"/>
        </w:rPr>
        <w:t>保证。</w:t>
      </w:r>
      <w:r w:rsidRPr="003B2D6F">
        <w:rPr>
          <w:rFonts w:eastAsia="SimSun"/>
          <w:b w:val="0"/>
        </w:rPr>
        <w:t>获得适当许可的软件会基本上按照该软件附带的任何</w:t>
      </w:r>
      <w:r w:rsidRPr="003B2D6F">
        <w:rPr>
          <w:rFonts w:eastAsia="SimSun"/>
          <w:b w:val="0"/>
        </w:rPr>
        <w:t xml:space="preserve"> Microsoft </w:t>
      </w:r>
      <w:r w:rsidRPr="003B2D6F">
        <w:rPr>
          <w:rFonts w:eastAsia="SimSun"/>
          <w:b w:val="0"/>
        </w:rPr>
        <w:t>材料说明的方式运行。但是，</w:t>
      </w:r>
      <w:r w:rsidRPr="003B2D6F">
        <w:rPr>
          <w:rFonts w:eastAsia="SimSun"/>
          <w:b w:val="0"/>
        </w:rPr>
        <w:t xml:space="preserve">Microsoft </w:t>
      </w:r>
      <w:r w:rsidRPr="003B2D6F">
        <w:rPr>
          <w:rFonts w:eastAsia="SimSun"/>
          <w:b w:val="0"/>
        </w:rPr>
        <w:t>未提供任何与许可软件相关的合同保障。</w:t>
      </w:r>
    </w:p>
    <w:p w14:paraId="6DAFF347" w14:textId="77777777" w:rsidR="00325126" w:rsidRPr="003F137E" w:rsidRDefault="00325126" w:rsidP="002542E8">
      <w:pPr>
        <w:ind w:left="1440" w:hanging="720"/>
        <w:rPr>
          <w:rFonts w:eastAsia="SimSun"/>
          <w:b w:val="0"/>
          <w:bCs/>
        </w:rPr>
      </w:pPr>
      <w:r w:rsidRPr="003B2D6F">
        <w:rPr>
          <w:rFonts w:eastAsia="SimSun"/>
        </w:rPr>
        <w:t>(ii)</w:t>
      </w:r>
      <w:r w:rsidRPr="003B2D6F">
        <w:rPr>
          <w:rFonts w:eastAsia="SimSun"/>
        </w:rPr>
        <w:tab/>
      </w:r>
      <w:r w:rsidRPr="003B2D6F">
        <w:rPr>
          <w:rFonts w:eastAsia="SimSun"/>
        </w:rPr>
        <w:t>责任限制。</w:t>
      </w:r>
      <w:r w:rsidRPr="003B2D6F">
        <w:rPr>
          <w:rFonts w:eastAsia="SimSun"/>
          <w:b w:val="0"/>
        </w:rPr>
        <w:t>如果出现基于产品责任法的故意行为、重大过失、索赔以及出现死亡或人身伤害的情况，</w:t>
      </w:r>
      <w:r w:rsidRPr="003B2D6F">
        <w:rPr>
          <w:rFonts w:eastAsia="SimSun"/>
          <w:b w:val="0"/>
        </w:rPr>
        <w:t xml:space="preserve">Microsoft </w:t>
      </w:r>
      <w:r w:rsidRPr="003B2D6F">
        <w:rPr>
          <w:rFonts w:eastAsia="SimSun"/>
          <w:b w:val="0"/>
        </w:rPr>
        <w:t>将依据成文法负责。</w:t>
      </w:r>
    </w:p>
    <w:p w14:paraId="6DAFF348" w14:textId="77777777" w:rsidR="00325126" w:rsidRPr="003B2D6F" w:rsidRDefault="00325126" w:rsidP="002542E8">
      <w:pPr>
        <w:pStyle w:val="Heading1"/>
        <w:ind w:left="1440"/>
        <w:rPr>
          <w:rFonts w:eastAsia="SimSun"/>
        </w:rPr>
      </w:pPr>
      <w:r w:rsidRPr="003B2D6F">
        <w:rPr>
          <w:rFonts w:eastAsia="SimSun"/>
        </w:rPr>
        <w:t>根据上述条款</w:t>
      </w:r>
      <w:r w:rsidRPr="003B2D6F">
        <w:rPr>
          <w:rFonts w:eastAsia="SimSun"/>
        </w:rPr>
        <w:t xml:space="preserve"> (ii)</w:t>
      </w:r>
      <w:r w:rsidRPr="003B2D6F">
        <w:rPr>
          <w:rFonts w:eastAsia="SimSun"/>
        </w:rPr>
        <w:t>，</w:t>
      </w:r>
      <w:r w:rsidRPr="003B2D6F">
        <w:rPr>
          <w:rFonts w:eastAsia="SimSun"/>
        </w:rPr>
        <w:t>Microsoft</w:t>
      </w:r>
      <w:r w:rsidRPr="003B2D6F">
        <w:rPr>
          <w:rFonts w:eastAsia="SimSun"/>
        </w:rPr>
        <w:t>将仅对以下情况的轻微过失负责：</w:t>
      </w:r>
      <w:r w:rsidRPr="003B2D6F">
        <w:rPr>
          <w:rFonts w:eastAsia="SimSun"/>
        </w:rPr>
        <w:t xml:space="preserve">Microsoft </w:t>
      </w:r>
      <w:r w:rsidRPr="003B2D6F">
        <w:rPr>
          <w:rFonts w:eastAsia="SimSun"/>
        </w:rPr>
        <w:t>违反此类实质性合同义务、未履行促使本协议正常执行的义务、危及本协议的目的的义务违反行为以及未能遵守一方可能一直相信要履行的义务（所谓的</w:t>
      </w:r>
      <w:r w:rsidRPr="00866789">
        <w:rPr>
          <w:rFonts w:ascii="SimSun" w:eastAsia="SimSun" w:hAnsi="SimSun"/>
        </w:rPr>
        <w:t>“</w:t>
      </w:r>
      <w:r w:rsidRPr="003B2D6F">
        <w:rPr>
          <w:rFonts w:eastAsia="SimSun"/>
        </w:rPr>
        <w:t>基本义务</w:t>
      </w:r>
      <w:r w:rsidRPr="00866789">
        <w:rPr>
          <w:rFonts w:ascii="SimSun" w:eastAsia="SimSun" w:hAnsi="SimSun"/>
        </w:rPr>
        <w:t>”</w:t>
      </w:r>
      <w:r w:rsidRPr="003B2D6F">
        <w:rPr>
          <w:rFonts w:eastAsia="SimSun"/>
        </w:rPr>
        <w:t>）。在其他轻微过失情况下，</w:t>
      </w:r>
      <w:r w:rsidRPr="003B2D6F">
        <w:rPr>
          <w:rFonts w:eastAsia="SimSun"/>
        </w:rPr>
        <w:t xml:space="preserve">Microsoft </w:t>
      </w:r>
      <w:r w:rsidRPr="003B2D6F">
        <w:rPr>
          <w:rFonts w:eastAsia="SimSun"/>
        </w:rPr>
        <w:t>不对轻微过失负责。</w:t>
      </w:r>
    </w:p>
    <w:p w14:paraId="6DAFF349" w14:textId="77777777" w:rsidR="00325126" w:rsidRPr="003B2D6F" w:rsidRDefault="00325126" w:rsidP="00325126">
      <w:pPr>
        <w:pStyle w:val="Heading1"/>
        <w:numPr>
          <w:ilvl w:val="0"/>
          <w:numId w:val="3"/>
        </w:numPr>
        <w:rPr>
          <w:rFonts w:eastAsia="SimSun"/>
        </w:rPr>
      </w:pPr>
      <w:r w:rsidRPr="003B2D6F">
        <w:rPr>
          <w:rFonts w:eastAsia="SimSun"/>
          <w:b/>
        </w:rPr>
        <w:t>保证免责条款。该软件按</w:t>
      </w:r>
      <w:r w:rsidRPr="00C300DC">
        <w:rPr>
          <w:rFonts w:ascii="SimSun" w:eastAsia="SimSun" w:hAnsi="SimSun"/>
          <w:b/>
        </w:rPr>
        <w:t>“</w:t>
      </w:r>
      <w:r w:rsidRPr="003B2D6F">
        <w:rPr>
          <w:rFonts w:eastAsia="SimSun"/>
          <w:b/>
        </w:rPr>
        <w:t>现状</w:t>
      </w:r>
      <w:r w:rsidRPr="00C300DC">
        <w:rPr>
          <w:rFonts w:ascii="SimSun" w:eastAsia="SimSun" w:hAnsi="SimSun"/>
          <w:b/>
        </w:rPr>
        <w:t>”</w:t>
      </w:r>
      <w:r w:rsidRPr="003B2D6F">
        <w:rPr>
          <w:rFonts w:eastAsia="SimSun"/>
          <w:b/>
        </w:rPr>
        <w:t>授予许可。您须自行承担使用该软件的风险。微软不提供任何明示的保证、保障或条件。在适用法律允许的范围内，</w:t>
      </w:r>
      <w:r w:rsidRPr="003B2D6F">
        <w:rPr>
          <w:rFonts w:eastAsia="SimSun"/>
          <w:b/>
        </w:rPr>
        <w:t xml:space="preserve">Microsoft </w:t>
      </w:r>
      <w:r w:rsidRPr="003B2D6F">
        <w:rPr>
          <w:rFonts w:eastAsia="SimSun"/>
          <w:b/>
        </w:rPr>
        <w:t>排除所有默示保证，包括有关适销性、针对特定目的的适用性和不侵权的默示保证。</w:t>
      </w:r>
    </w:p>
    <w:p w14:paraId="6DAFF34A" w14:textId="77777777" w:rsidR="00325126" w:rsidRPr="003B2D6F" w:rsidRDefault="00325126" w:rsidP="00325126">
      <w:pPr>
        <w:pStyle w:val="Heading1"/>
        <w:numPr>
          <w:ilvl w:val="0"/>
          <w:numId w:val="3"/>
        </w:numPr>
        <w:rPr>
          <w:rFonts w:eastAsia="SimSun"/>
        </w:rPr>
      </w:pPr>
      <w:r w:rsidRPr="003B2D6F">
        <w:rPr>
          <w:rFonts w:eastAsia="SimSun"/>
          <w:b/>
        </w:rPr>
        <w:t>补偿的限制和损害的排除。尽管有前述免责声明，但如果您有充足的依据索取损害补偿，您最多只能向</w:t>
      </w:r>
      <w:r w:rsidRPr="003B2D6F">
        <w:rPr>
          <w:rFonts w:eastAsia="SimSun"/>
          <w:b/>
        </w:rPr>
        <w:t xml:space="preserve"> Microsoft </w:t>
      </w:r>
      <w:r w:rsidRPr="003B2D6F">
        <w:rPr>
          <w:rFonts w:eastAsia="SimSun"/>
          <w:b/>
        </w:rPr>
        <w:t>及其供应商索取</w:t>
      </w:r>
      <w:r w:rsidRPr="003B2D6F">
        <w:rPr>
          <w:rFonts w:eastAsia="SimSun"/>
          <w:b/>
        </w:rPr>
        <w:t xml:space="preserve"> 5.00 </w:t>
      </w:r>
      <w:r w:rsidRPr="003B2D6F">
        <w:rPr>
          <w:rFonts w:eastAsia="SimSun"/>
          <w:b/>
        </w:rPr>
        <w:t>美元的直接损害补偿。您不能因其他任何损害获得退款，包括后果性损害、利润损失、特殊损害、间接损害或附带损害。</w:t>
      </w:r>
    </w:p>
    <w:p w14:paraId="6DAFF34B" w14:textId="77777777" w:rsidR="00325126" w:rsidRPr="003B2D6F" w:rsidRDefault="00325126" w:rsidP="00325126">
      <w:pPr>
        <w:pStyle w:val="Body1"/>
        <w:rPr>
          <w:rFonts w:eastAsia="SimSun"/>
        </w:rPr>
      </w:pPr>
      <w:r w:rsidRPr="003B2D6F">
        <w:rPr>
          <w:rFonts w:eastAsia="SimSun"/>
        </w:rPr>
        <w:t>本限制适用于：</w:t>
      </w:r>
      <w:r w:rsidRPr="003B2D6F">
        <w:rPr>
          <w:rFonts w:eastAsia="SimSun"/>
        </w:rPr>
        <w:t xml:space="preserve">(a) </w:t>
      </w:r>
      <w:r w:rsidRPr="003B2D6F">
        <w:rPr>
          <w:rFonts w:eastAsia="SimSun"/>
        </w:rPr>
        <w:t>与第三方</w:t>
      </w:r>
      <w:r w:rsidRPr="003B2D6F">
        <w:rPr>
          <w:rFonts w:eastAsia="SimSun"/>
        </w:rPr>
        <w:t xml:space="preserve"> Internet </w:t>
      </w:r>
      <w:r w:rsidRPr="003B2D6F">
        <w:rPr>
          <w:rFonts w:eastAsia="SimSun"/>
        </w:rPr>
        <w:t>站点上的软件、服务、内容（包括代码）或第三方应用程序相关的任何情况；以及</w:t>
      </w:r>
      <w:r w:rsidRPr="003B2D6F">
        <w:rPr>
          <w:rFonts w:eastAsia="SimSun"/>
        </w:rPr>
        <w:t xml:space="preserve"> (b) </w:t>
      </w:r>
      <w:r w:rsidRPr="003B2D6F">
        <w:rPr>
          <w:rFonts w:eastAsia="SimSun"/>
        </w:rPr>
        <w:t>在适用的法律允许的范围内，因违约、违反保证、保障或条件、严格责任、过失或其他侵权行为引起的索赔；或任何其他索赔。</w:t>
      </w:r>
    </w:p>
    <w:p w14:paraId="6DAFF34C" w14:textId="77777777" w:rsidR="00325126" w:rsidRPr="003B2D6F" w:rsidRDefault="00325126" w:rsidP="00325126">
      <w:pPr>
        <w:pStyle w:val="Body1"/>
        <w:rPr>
          <w:rFonts w:eastAsia="SimSun"/>
        </w:rPr>
      </w:pPr>
      <w:r w:rsidRPr="003B2D6F">
        <w:rPr>
          <w:rFonts w:eastAsia="SimSun"/>
        </w:rPr>
        <w:t>即使</w:t>
      </w:r>
      <w:r w:rsidRPr="003B2D6F">
        <w:rPr>
          <w:rFonts w:eastAsia="SimSun"/>
        </w:rPr>
        <w:t xml:space="preserve"> MICROSOFT </w:t>
      </w:r>
      <w:r w:rsidRPr="003B2D6F">
        <w:rPr>
          <w:rFonts w:eastAsia="SimSun"/>
        </w:rPr>
        <w:t>知道或应该知道可能会出现损害，此项限制也同样适用。由于您所在州、省或国家</w:t>
      </w:r>
      <w:r w:rsidRPr="003B2D6F">
        <w:rPr>
          <w:rFonts w:eastAsia="SimSun"/>
        </w:rPr>
        <w:t>/</w:t>
      </w:r>
      <w:r w:rsidRPr="003B2D6F">
        <w:rPr>
          <w:rFonts w:eastAsia="SimSun"/>
        </w:rPr>
        <w:t>地区可能不允许排除或限制附带性损害、后果性损害或其他损害的赔偿责任，因此上述限制或排除条款可能对您不适用。</w:t>
      </w:r>
    </w:p>
    <w:sectPr w:rsidR="00325126" w:rsidRPr="003B2D6F" w:rsidSect="00C04459">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E831A" w14:textId="77777777" w:rsidR="0092584B" w:rsidRDefault="0092584B">
      <w:pPr>
        <w:spacing w:before="0" w:after="0"/>
      </w:pPr>
      <w:r>
        <w:separator/>
      </w:r>
    </w:p>
  </w:endnote>
  <w:endnote w:type="continuationSeparator" w:id="0">
    <w:p w14:paraId="70E13408" w14:textId="77777777" w:rsidR="0092584B" w:rsidRDefault="0092584B">
      <w:pPr>
        <w:spacing w:before="0" w:after="0"/>
      </w:pPr>
      <w:r>
        <w:continuationSeparator/>
      </w:r>
    </w:p>
  </w:endnote>
  <w:endnote w:type="continuationNotice" w:id="1">
    <w:p w14:paraId="3A606629" w14:textId="77777777" w:rsidR="0092584B" w:rsidRDefault="0092584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4" w14:textId="77777777" w:rsidR="00C04459" w:rsidRPr="003C0E62" w:rsidRDefault="00C04459" w:rsidP="003C0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5" w14:textId="77777777" w:rsidR="00C04459" w:rsidRDefault="00C044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7" w14:textId="77777777" w:rsidR="00C04459" w:rsidRPr="003C0E62" w:rsidRDefault="00C04459" w:rsidP="003C0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5E5A6" w14:textId="77777777" w:rsidR="0092584B" w:rsidRDefault="0092584B">
      <w:pPr>
        <w:spacing w:before="0" w:after="0"/>
      </w:pPr>
      <w:r>
        <w:separator/>
      </w:r>
    </w:p>
  </w:footnote>
  <w:footnote w:type="continuationSeparator" w:id="0">
    <w:p w14:paraId="54C75FFF" w14:textId="77777777" w:rsidR="0092584B" w:rsidRDefault="0092584B">
      <w:pPr>
        <w:spacing w:before="0" w:after="0"/>
      </w:pPr>
      <w:r>
        <w:continuationSeparator/>
      </w:r>
    </w:p>
  </w:footnote>
  <w:footnote w:type="continuationNotice" w:id="1">
    <w:p w14:paraId="324B716B" w14:textId="77777777" w:rsidR="0092584B" w:rsidRDefault="0092584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2" w14:textId="77777777" w:rsidR="00C04459" w:rsidRDefault="00C044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3" w14:textId="77777777" w:rsidR="00C04459" w:rsidRDefault="00C044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F386" w14:textId="77777777" w:rsidR="00C04459" w:rsidRDefault="00C044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01CE"/>
    <w:multiLevelType w:val="multilevel"/>
    <w:tmpl w:val="6640FBF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96FA8"/>
    <w:multiLevelType w:val="multilevel"/>
    <w:tmpl w:val="6640FBFA"/>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3360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222BA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2"/>
  </w:num>
  <w:num w:numId="4">
    <w:abstractNumId w:val="7"/>
  </w:num>
  <w:num w:numId="5">
    <w:abstractNumId w:val="4"/>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26"/>
    <w:pPr>
      <w:spacing w:before="120" w:after="120" w:line="240" w:lineRule="auto"/>
    </w:pPr>
    <w:rPr>
      <w:rFonts w:ascii="Tahoma" w:eastAsia="MS Mincho" w:hAnsi="Tahoma" w:cs="Tahoma"/>
      <w:b/>
      <w:sz w:val="19"/>
      <w:szCs w:val="19"/>
      <w:lang w:val="zh-CN" w:eastAsia="zh-CN" w:bidi="zh-CN"/>
    </w:rPr>
  </w:style>
  <w:style w:type="paragraph" w:styleId="Heading1">
    <w:name w:val="heading 1"/>
    <w:basedOn w:val="Normal"/>
    <w:link w:val="Heading1Char"/>
    <w:uiPriority w:val="99"/>
    <w:qFormat/>
    <w:rsid w:val="00325126"/>
    <w:pPr>
      <w:outlineLvl w:val="0"/>
    </w:pPr>
    <w:rPr>
      <w:b w:val="0"/>
      <w:bCs/>
    </w:rPr>
  </w:style>
  <w:style w:type="paragraph" w:styleId="Heading2">
    <w:name w:val="heading 2"/>
    <w:basedOn w:val="Normal"/>
    <w:link w:val="Heading2Char"/>
    <w:uiPriority w:val="99"/>
    <w:qFormat/>
    <w:rsid w:val="00325126"/>
    <w:pPr>
      <w:outlineLvl w:val="1"/>
    </w:pPr>
    <w:rPr>
      <w:b w:val="0"/>
      <w:bCs/>
    </w:rPr>
  </w:style>
  <w:style w:type="paragraph" w:styleId="Heading3">
    <w:name w:val="heading 3"/>
    <w:basedOn w:val="Normal"/>
    <w:link w:val="Heading3Char"/>
    <w:uiPriority w:val="99"/>
    <w:qFormat/>
    <w:rsid w:val="00325126"/>
    <w:pPr>
      <w:numPr>
        <w:ilvl w:val="2"/>
        <w:numId w:val="2"/>
      </w:numPr>
      <w:tabs>
        <w:tab w:val="left" w:pos="1077"/>
      </w:tabs>
      <w:outlineLvl w:val="2"/>
    </w:pPr>
  </w:style>
  <w:style w:type="paragraph" w:styleId="Heading4">
    <w:name w:val="heading 4"/>
    <w:basedOn w:val="Normal"/>
    <w:link w:val="Heading4Char"/>
    <w:uiPriority w:val="99"/>
    <w:qFormat/>
    <w:rsid w:val="00325126"/>
    <w:pPr>
      <w:numPr>
        <w:ilvl w:val="3"/>
        <w:numId w:val="2"/>
      </w:numPr>
      <w:outlineLvl w:val="3"/>
    </w:pPr>
  </w:style>
  <w:style w:type="paragraph" w:styleId="Heading5">
    <w:name w:val="heading 5"/>
    <w:basedOn w:val="Normal"/>
    <w:link w:val="Heading5Char"/>
    <w:uiPriority w:val="99"/>
    <w:qFormat/>
    <w:rsid w:val="00325126"/>
    <w:pPr>
      <w:numPr>
        <w:ilvl w:val="4"/>
        <w:numId w:val="2"/>
      </w:numPr>
      <w:tabs>
        <w:tab w:val="left" w:pos="1792"/>
      </w:tabs>
      <w:outlineLvl w:val="4"/>
    </w:pPr>
  </w:style>
  <w:style w:type="paragraph" w:styleId="Heading6">
    <w:name w:val="heading 6"/>
    <w:basedOn w:val="Normal"/>
    <w:link w:val="Heading6Char"/>
    <w:uiPriority w:val="99"/>
    <w:qFormat/>
    <w:rsid w:val="00325126"/>
    <w:pPr>
      <w:numPr>
        <w:ilvl w:val="5"/>
        <w:numId w:val="2"/>
      </w:numPr>
      <w:outlineLvl w:val="5"/>
    </w:pPr>
  </w:style>
  <w:style w:type="paragraph" w:styleId="Heading7">
    <w:name w:val="heading 7"/>
    <w:basedOn w:val="Normal"/>
    <w:link w:val="Heading7Char"/>
    <w:uiPriority w:val="99"/>
    <w:qFormat/>
    <w:rsid w:val="00325126"/>
    <w:pPr>
      <w:numPr>
        <w:ilvl w:val="6"/>
        <w:numId w:val="2"/>
      </w:numPr>
      <w:outlineLvl w:val="6"/>
    </w:pPr>
  </w:style>
  <w:style w:type="paragraph" w:styleId="Heading8">
    <w:name w:val="heading 8"/>
    <w:basedOn w:val="Normal"/>
    <w:link w:val="Heading8Char"/>
    <w:uiPriority w:val="99"/>
    <w:qFormat/>
    <w:rsid w:val="00325126"/>
    <w:pPr>
      <w:numPr>
        <w:ilvl w:val="7"/>
        <w:numId w:val="2"/>
      </w:numPr>
      <w:outlineLvl w:val="7"/>
    </w:pPr>
  </w:style>
  <w:style w:type="paragraph" w:styleId="Heading9">
    <w:name w:val="heading 9"/>
    <w:basedOn w:val="Normal"/>
    <w:link w:val="Heading9Char"/>
    <w:uiPriority w:val="99"/>
    <w:qFormat/>
    <w:rsid w:val="00325126"/>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25126"/>
    <w:rPr>
      <w:rFonts w:ascii="Tahoma" w:eastAsia="MS Mincho" w:hAnsi="Tahoma" w:cs="Tahoma"/>
      <w:bCs/>
      <w:sz w:val="19"/>
      <w:szCs w:val="19"/>
      <w:lang w:val="zh-CN" w:eastAsia="zh-CN" w:bidi="zh-CN"/>
    </w:rPr>
  </w:style>
  <w:style w:type="character" w:customStyle="1" w:styleId="Heading2Char">
    <w:name w:val="Heading 2 Char"/>
    <w:basedOn w:val="DefaultParagraphFont"/>
    <w:link w:val="Heading2"/>
    <w:uiPriority w:val="99"/>
    <w:rsid w:val="00325126"/>
    <w:rPr>
      <w:rFonts w:ascii="Tahoma" w:eastAsia="MS Mincho" w:hAnsi="Tahoma" w:cs="Tahoma"/>
      <w:bCs/>
      <w:sz w:val="19"/>
      <w:szCs w:val="19"/>
      <w:lang w:val="zh-CN" w:eastAsia="zh-CN" w:bidi="zh-CN"/>
    </w:rPr>
  </w:style>
  <w:style w:type="character" w:customStyle="1" w:styleId="Heading3Char">
    <w:name w:val="Heading 3 Char"/>
    <w:basedOn w:val="DefaultParagraphFont"/>
    <w:link w:val="Heading3"/>
    <w:uiPriority w:val="99"/>
    <w:rsid w:val="00325126"/>
    <w:rPr>
      <w:rFonts w:ascii="Tahoma" w:eastAsia="MS Mincho" w:hAnsi="Tahoma" w:cs="Tahoma"/>
      <w:b/>
      <w:sz w:val="19"/>
      <w:szCs w:val="19"/>
      <w:lang w:val="zh-CN" w:eastAsia="zh-CN" w:bidi="zh-CN"/>
    </w:rPr>
  </w:style>
  <w:style w:type="character" w:customStyle="1" w:styleId="Heading4Char">
    <w:name w:val="Heading 4 Char"/>
    <w:basedOn w:val="DefaultParagraphFont"/>
    <w:link w:val="Heading4"/>
    <w:uiPriority w:val="99"/>
    <w:rsid w:val="00325126"/>
    <w:rPr>
      <w:rFonts w:ascii="Tahoma" w:eastAsia="MS Mincho" w:hAnsi="Tahoma" w:cs="Tahoma"/>
      <w:b/>
      <w:sz w:val="19"/>
      <w:szCs w:val="19"/>
      <w:lang w:val="zh-CN" w:eastAsia="zh-CN" w:bidi="zh-CN"/>
    </w:rPr>
  </w:style>
  <w:style w:type="character" w:customStyle="1" w:styleId="Heading5Char">
    <w:name w:val="Heading 5 Char"/>
    <w:basedOn w:val="DefaultParagraphFont"/>
    <w:link w:val="Heading5"/>
    <w:uiPriority w:val="99"/>
    <w:rsid w:val="00325126"/>
    <w:rPr>
      <w:rFonts w:ascii="Tahoma" w:eastAsia="MS Mincho" w:hAnsi="Tahoma" w:cs="Tahoma"/>
      <w:b/>
      <w:sz w:val="19"/>
      <w:szCs w:val="19"/>
      <w:lang w:val="zh-CN" w:eastAsia="zh-CN" w:bidi="zh-CN"/>
    </w:rPr>
  </w:style>
  <w:style w:type="character" w:customStyle="1" w:styleId="Heading6Char">
    <w:name w:val="Heading 6 Char"/>
    <w:basedOn w:val="DefaultParagraphFont"/>
    <w:link w:val="Heading6"/>
    <w:uiPriority w:val="99"/>
    <w:rsid w:val="00325126"/>
    <w:rPr>
      <w:rFonts w:ascii="Tahoma" w:eastAsia="MS Mincho" w:hAnsi="Tahoma" w:cs="Tahoma"/>
      <w:b/>
      <w:sz w:val="19"/>
      <w:szCs w:val="19"/>
      <w:lang w:val="zh-CN" w:eastAsia="zh-CN" w:bidi="zh-CN"/>
    </w:rPr>
  </w:style>
  <w:style w:type="character" w:customStyle="1" w:styleId="Heading7Char">
    <w:name w:val="Heading 7 Char"/>
    <w:basedOn w:val="DefaultParagraphFont"/>
    <w:link w:val="Heading7"/>
    <w:uiPriority w:val="99"/>
    <w:rsid w:val="00325126"/>
    <w:rPr>
      <w:rFonts w:ascii="Tahoma" w:eastAsia="MS Mincho" w:hAnsi="Tahoma" w:cs="Tahoma"/>
      <w:b/>
      <w:sz w:val="19"/>
      <w:szCs w:val="19"/>
      <w:lang w:val="zh-CN" w:eastAsia="zh-CN" w:bidi="zh-CN"/>
    </w:rPr>
  </w:style>
  <w:style w:type="character" w:customStyle="1" w:styleId="Heading8Char">
    <w:name w:val="Heading 8 Char"/>
    <w:basedOn w:val="DefaultParagraphFont"/>
    <w:link w:val="Heading8"/>
    <w:uiPriority w:val="99"/>
    <w:rsid w:val="00325126"/>
    <w:rPr>
      <w:rFonts w:ascii="Tahoma" w:eastAsia="MS Mincho" w:hAnsi="Tahoma" w:cs="Tahoma"/>
      <w:b/>
      <w:sz w:val="19"/>
      <w:szCs w:val="19"/>
      <w:lang w:val="zh-CN" w:eastAsia="zh-CN" w:bidi="zh-CN"/>
    </w:rPr>
  </w:style>
  <w:style w:type="character" w:customStyle="1" w:styleId="Heading9Char">
    <w:name w:val="Heading 9 Char"/>
    <w:basedOn w:val="DefaultParagraphFont"/>
    <w:link w:val="Heading9"/>
    <w:uiPriority w:val="99"/>
    <w:rsid w:val="00325126"/>
    <w:rPr>
      <w:rFonts w:ascii="Tahoma" w:eastAsia="MS Mincho" w:hAnsi="Tahoma" w:cs="Tahoma"/>
      <w:b/>
      <w:sz w:val="19"/>
      <w:szCs w:val="19"/>
      <w:lang w:val="zh-CN" w:eastAsia="zh-CN" w:bidi="zh-CN"/>
    </w:rPr>
  </w:style>
  <w:style w:type="paragraph" w:customStyle="1" w:styleId="Body1">
    <w:name w:val="Body 1"/>
    <w:basedOn w:val="Normal"/>
    <w:uiPriority w:val="99"/>
    <w:rsid w:val="00325126"/>
    <w:pPr>
      <w:ind w:left="357"/>
    </w:pPr>
  </w:style>
  <w:style w:type="paragraph" w:customStyle="1" w:styleId="Bullet2">
    <w:name w:val="Bullet 2"/>
    <w:basedOn w:val="Normal"/>
    <w:uiPriority w:val="99"/>
    <w:rsid w:val="00325126"/>
  </w:style>
  <w:style w:type="paragraph" w:customStyle="1" w:styleId="HeadingEULA">
    <w:name w:val="Heading EULA"/>
    <w:basedOn w:val="Normal"/>
    <w:next w:val="Normal"/>
    <w:uiPriority w:val="99"/>
    <w:rsid w:val="00325126"/>
    <w:rPr>
      <w:b w:val="0"/>
      <w:bCs/>
      <w:sz w:val="28"/>
      <w:szCs w:val="28"/>
    </w:rPr>
  </w:style>
  <w:style w:type="paragraph" w:customStyle="1" w:styleId="HeadingSoftwareTitle">
    <w:name w:val="Heading Software Title"/>
    <w:basedOn w:val="Normal"/>
    <w:next w:val="Normal"/>
    <w:uiPriority w:val="99"/>
    <w:rsid w:val="00325126"/>
    <w:pPr>
      <w:pBdr>
        <w:bottom w:val="single" w:sz="4" w:space="1" w:color="auto"/>
      </w:pBdr>
    </w:pPr>
    <w:rPr>
      <w:b w:val="0"/>
      <w:bCs/>
      <w:sz w:val="28"/>
      <w:szCs w:val="28"/>
    </w:rPr>
  </w:style>
  <w:style w:type="paragraph" w:customStyle="1" w:styleId="Preamble">
    <w:name w:val="Preamble"/>
    <w:basedOn w:val="Normal"/>
    <w:uiPriority w:val="99"/>
    <w:rsid w:val="00325126"/>
    <w:rPr>
      <w:b w:val="0"/>
      <w:bCs/>
    </w:rPr>
  </w:style>
  <w:style w:type="character" w:customStyle="1" w:styleId="Body2Char">
    <w:name w:val="Body 2 Char"/>
    <w:basedOn w:val="DefaultParagraphFont"/>
    <w:uiPriority w:val="99"/>
    <w:rsid w:val="00325126"/>
    <w:rPr>
      <w:rFonts w:ascii="Tahoma" w:hAnsi="Tahoma" w:cs="Tahoma"/>
    </w:rPr>
  </w:style>
  <w:style w:type="paragraph" w:customStyle="1" w:styleId="PreambleBorderAbove">
    <w:name w:val="Preamble Border Above"/>
    <w:basedOn w:val="Preamble"/>
    <w:uiPriority w:val="99"/>
    <w:rsid w:val="00325126"/>
    <w:pPr>
      <w:pBdr>
        <w:top w:val="single" w:sz="4" w:space="1" w:color="auto"/>
      </w:pBdr>
    </w:pPr>
  </w:style>
  <w:style w:type="character" w:styleId="Hyperlink">
    <w:name w:val="Hyperlink"/>
    <w:aliases w:val="Char Char7"/>
    <w:basedOn w:val="DefaultParagraphFont"/>
    <w:uiPriority w:val="99"/>
    <w:rsid w:val="00325126"/>
    <w:rPr>
      <w:rFonts w:cs="Times New Roman"/>
      <w:color w:val="0000FF"/>
      <w:u w:val="single"/>
    </w:rPr>
  </w:style>
  <w:style w:type="paragraph" w:styleId="Footer">
    <w:name w:val="footer"/>
    <w:basedOn w:val="Normal"/>
    <w:link w:val="FooterChar"/>
    <w:uiPriority w:val="99"/>
    <w:rsid w:val="00325126"/>
    <w:pPr>
      <w:tabs>
        <w:tab w:val="center" w:pos="4320"/>
        <w:tab w:val="right" w:pos="8640"/>
      </w:tabs>
    </w:pPr>
  </w:style>
  <w:style w:type="character" w:customStyle="1" w:styleId="FooterChar">
    <w:name w:val="Footer Char"/>
    <w:basedOn w:val="DefaultParagraphFont"/>
    <w:link w:val="Footer"/>
    <w:uiPriority w:val="99"/>
    <w:rsid w:val="00325126"/>
    <w:rPr>
      <w:rFonts w:ascii="Tahoma" w:eastAsia="MS Mincho" w:hAnsi="Tahoma" w:cs="Tahoma"/>
      <w:b/>
      <w:sz w:val="19"/>
      <w:szCs w:val="19"/>
      <w:lang w:val="zh-CN" w:eastAsia="zh-CN" w:bidi="zh-CN"/>
    </w:rPr>
  </w:style>
  <w:style w:type="paragraph" w:styleId="ListParagraph">
    <w:name w:val="List Paragraph"/>
    <w:basedOn w:val="Normal"/>
    <w:uiPriority w:val="34"/>
    <w:qFormat/>
    <w:rsid w:val="00325126"/>
    <w:pPr>
      <w:ind w:left="720"/>
      <w:contextualSpacing/>
    </w:pPr>
  </w:style>
  <w:style w:type="character" w:styleId="Strong">
    <w:name w:val="Strong"/>
    <w:basedOn w:val="DefaultParagraphFont"/>
    <w:uiPriority w:val="22"/>
    <w:qFormat/>
    <w:rsid w:val="00325126"/>
    <w:rPr>
      <w:b/>
      <w:bCs/>
    </w:rPr>
  </w:style>
  <w:style w:type="character" w:customStyle="1" w:styleId="DocID">
    <w:name w:val="DocID"/>
    <w:basedOn w:val="DefaultParagraphFont"/>
    <w:uiPriority w:val="99"/>
    <w:semiHidden/>
    <w:rsid w:val="00325126"/>
    <w:rPr>
      <w:rFonts w:ascii="Times New Roman" w:hAnsi="Times New Roman"/>
      <w:sz w:val="16"/>
    </w:rPr>
  </w:style>
  <w:style w:type="character" w:customStyle="1" w:styleId="LogoportMarkup">
    <w:name w:val="LogoportMarkup"/>
    <w:basedOn w:val="DefaultParagraphFont"/>
    <w:rsid w:val="00325126"/>
    <w:rPr>
      <w:rFonts w:ascii="Courier New" w:hAnsi="Courier New" w:cs="Courier New"/>
      <w:b w:val="0"/>
      <w:i w:val="0"/>
      <w:color w:val="FF0000"/>
      <w:sz w:val="18"/>
    </w:rPr>
  </w:style>
  <w:style w:type="character" w:customStyle="1" w:styleId="LogoportDoNotTranslate">
    <w:name w:val="LogoportDoNotTranslate"/>
    <w:basedOn w:val="DefaultParagraphFont"/>
    <w:rsid w:val="00325126"/>
    <w:rPr>
      <w:rFonts w:ascii="Courier New" w:hAnsi="Courier New" w:cs="Courier New"/>
      <w:b w:val="0"/>
      <w:i w:val="0"/>
      <w:color w:val="808080"/>
      <w:sz w:val="18"/>
    </w:rPr>
  </w:style>
  <w:style w:type="paragraph" w:styleId="Header">
    <w:name w:val="header"/>
    <w:basedOn w:val="Normal"/>
    <w:link w:val="HeaderChar"/>
    <w:uiPriority w:val="99"/>
    <w:unhideWhenUsed/>
    <w:rsid w:val="003C0E62"/>
    <w:pPr>
      <w:tabs>
        <w:tab w:val="center" w:pos="4680"/>
        <w:tab w:val="right" w:pos="9360"/>
      </w:tabs>
      <w:spacing w:before="0" w:after="0"/>
    </w:pPr>
  </w:style>
  <w:style w:type="character" w:customStyle="1" w:styleId="HeaderChar">
    <w:name w:val="Header Char"/>
    <w:basedOn w:val="DefaultParagraphFont"/>
    <w:link w:val="Header"/>
    <w:uiPriority w:val="99"/>
    <w:rsid w:val="003C0E62"/>
    <w:rPr>
      <w:rFonts w:ascii="Tahoma" w:eastAsia="MS Mincho" w:hAnsi="Tahoma" w:cs="Tahoma"/>
      <w:b/>
      <w:sz w:val="19"/>
      <w:szCs w:val="19"/>
      <w:lang w:val="zh-CN" w:eastAsia="zh-CN" w:bidi="zh-CN"/>
    </w:rPr>
  </w:style>
  <w:style w:type="character" w:styleId="CommentReference">
    <w:name w:val="annotation reference"/>
    <w:basedOn w:val="DefaultParagraphFont"/>
    <w:uiPriority w:val="99"/>
    <w:semiHidden/>
    <w:unhideWhenUsed/>
    <w:rsid w:val="00906D63"/>
    <w:rPr>
      <w:sz w:val="16"/>
      <w:szCs w:val="16"/>
    </w:rPr>
  </w:style>
  <w:style w:type="paragraph" w:styleId="CommentText">
    <w:name w:val="annotation text"/>
    <w:basedOn w:val="Normal"/>
    <w:link w:val="CommentTextChar"/>
    <w:uiPriority w:val="99"/>
    <w:semiHidden/>
    <w:unhideWhenUsed/>
    <w:rsid w:val="00906D63"/>
    <w:rPr>
      <w:sz w:val="20"/>
      <w:szCs w:val="20"/>
    </w:rPr>
  </w:style>
  <w:style w:type="character" w:customStyle="1" w:styleId="CommentTextChar">
    <w:name w:val="Comment Text Char"/>
    <w:basedOn w:val="DefaultParagraphFont"/>
    <w:link w:val="CommentText"/>
    <w:uiPriority w:val="99"/>
    <w:semiHidden/>
    <w:rsid w:val="00906D63"/>
    <w:rPr>
      <w:rFonts w:ascii="Tahoma" w:eastAsia="MS Mincho" w:hAnsi="Tahoma" w:cs="Tahoma"/>
      <w:b/>
      <w:sz w:val="20"/>
      <w:szCs w:val="20"/>
      <w:lang w:val="zh-CN" w:eastAsia="zh-CN" w:bidi="zh-CN"/>
    </w:rPr>
  </w:style>
  <w:style w:type="paragraph" w:styleId="CommentSubject">
    <w:name w:val="annotation subject"/>
    <w:basedOn w:val="CommentText"/>
    <w:next w:val="CommentText"/>
    <w:link w:val="CommentSubjectChar"/>
    <w:uiPriority w:val="99"/>
    <w:semiHidden/>
    <w:unhideWhenUsed/>
    <w:rsid w:val="00906D63"/>
    <w:rPr>
      <w:bCs/>
    </w:rPr>
  </w:style>
  <w:style w:type="character" w:customStyle="1" w:styleId="CommentSubjectChar">
    <w:name w:val="Comment Subject Char"/>
    <w:basedOn w:val="CommentTextChar"/>
    <w:link w:val="CommentSubject"/>
    <w:uiPriority w:val="99"/>
    <w:semiHidden/>
    <w:rsid w:val="00906D63"/>
    <w:rPr>
      <w:rFonts w:ascii="Tahoma" w:eastAsia="MS Mincho" w:hAnsi="Tahoma" w:cs="Tahoma"/>
      <w:b/>
      <w:bCs/>
      <w:sz w:val="20"/>
      <w:szCs w:val="20"/>
      <w:lang w:val="zh-CN" w:eastAsia="zh-CN" w:bidi="zh-CN"/>
    </w:rPr>
  </w:style>
  <w:style w:type="paragraph" w:styleId="Revision">
    <w:name w:val="Revision"/>
    <w:hidden/>
    <w:uiPriority w:val="99"/>
    <w:semiHidden/>
    <w:rsid w:val="00906D63"/>
    <w:pPr>
      <w:spacing w:after="0" w:line="240" w:lineRule="auto"/>
    </w:pPr>
    <w:rPr>
      <w:rFonts w:ascii="Tahoma" w:eastAsia="MS Mincho" w:hAnsi="Tahoma" w:cs="Tahoma"/>
      <w:b/>
      <w:sz w:val="19"/>
      <w:szCs w:val="19"/>
      <w:lang w:val="zh-CN" w:eastAsia="zh-CN" w:bidi="zh-CN"/>
    </w:rPr>
  </w:style>
  <w:style w:type="paragraph" w:styleId="BalloonText">
    <w:name w:val="Balloon Text"/>
    <w:basedOn w:val="Normal"/>
    <w:link w:val="BalloonTextChar"/>
    <w:uiPriority w:val="99"/>
    <w:semiHidden/>
    <w:unhideWhenUsed/>
    <w:rsid w:val="00906D6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D63"/>
    <w:rPr>
      <w:rFonts w:ascii="Segoe UI" w:eastAsia="MS Mincho" w:hAnsi="Segoe UI" w:cs="Segoe UI"/>
      <w:b/>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461bc6c851cf44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e5501369d2974eac"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15547A5B-54B7-407D-B342-554433CE24F5}">
  <ds:schemaRefs>
    <ds:schemaRef ds:uri="http://schemas.microsoft.com/sharepoint/v3/contenttype/forms"/>
  </ds:schemaRefs>
</ds:datastoreItem>
</file>

<file path=customXml/itemProps2.xml><?xml version="1.0" encoding="utf-8"?>
<ds:datastoreItem xmlns:ds="http://schemas.openxmlformats.org/officeDocument/2006/customXml" ds:itemID="{3D788D68-D538-4CAC-A815-6E1CD5FA3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AB524-7D27-4F11-ACC8-888C52781F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41001B-D1F0-432A-9504-A31C21223615}">
  <ds:schemaRefs>
    <ds:schemaRef ds:uri="http://schemas.business-integrity.com/dealbuilder/2006/dictionary"/>
  </ds:schemaRefs>
</ds:datastoreItem>
</file>

<file path=customXml/itemProps5.xml><?xml version="1.0" encoding="utf-8"?>
<ds:datastoreItem xmlns:ds="http://schemas.openxmlformats.org/officeDocument/2006/customXml" ds:itemID="{B8691E57-CDB9-4076-8618-40C4462A0386}">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Chinese (Simplified)</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3464</vt:lpwstr>
  </property>
  <property name="db_contract_version" fmtid="{D5CDD505-2E9C-101B-9397-08002B2CF9AE}" pid="4">
    <vt:lpwstr>AAAAAAAAXd4=</vt:lpwstr>
  </property>
</Properties>
</file>