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5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TEORÍA DE LOS GRUPO-ANILLOS </w:t>
      </w:r>
    </w:p>
    <w:p w:rsidR="003731DC" w:rsidRDefault="003731DC" w:rsidP="003738B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 SUS APLICACIONES</w:t>
      </w:r>
    </w:p>
    <w:p w:rsidR="003731DC" w:rsidRPr="0080436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3731DC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 w:rsidRPr="003731DC">
        <w:rPr>
          <w:rFonts w:ascii="Arial" w:hAnsi="Arial" w:cs="Arial"/>
          <w:i/>
          <w:sz w:val="24"/>
          <w:szCs w:val="24"/>
          <w:lang w:val="it-IT"/>
        </w:rPr>
        <w:t>Hugo Allan García Monterrosa</w:t>
      </w:r>
    </w:p>
    <w:p w:rsidR="00EA6EC8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  <w:lang w:val="it-IT"/>
        </w:rPr>
      </w:pPr>
      <w:r>
        <w:rPr>
          <w:rFonts w:ascii="Arial" w:hAnsi="Arial" w:cs="Arial"/>
          <w:i/>
          <w:sz w:val="24"/>
          <w:szCs w:val="24"/>
          <w:lang w:val="it-IT"/>
        </w:rPr>
        <w:t>hugoallangm</w:t>
      </w:r>
      <w:r w:rsidR="00EA6EC8" w:rsidRPr="00705778">
        <w:rPr>
          <w:rFonts w:ascii="Arial" w:hAnsi="Arial" w:cs="Arial"/>
          <w:i/>
          <w:sz w:val="24"/>
          <w:szCs w:val="24"/>
          <w:lang w:val="it-IT"/>
        </w:rPr>
        <w:t>@gmail.com</w:t>
      </w:r>
    </w:p>
    <w:p w:rsidR="005417A4" w:rsidRPr="00044010" w:rsidRDefault="003731DC" w:rsidP="003738BC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DD1EDA">
        <w:rPr>
          <w:rFonts w:ascii="Arial" w:hAnsi="Arial" w:cs="Arial"/>
          <w:i/>
          <w:sz w:val="24"/>
          <w:szCs w:val="24"/>
        </w:rPr>
        <w:t xml:space="preserve"> Aplicada</w:t>
      </w:r>
    </w:p>
    <w:p w:rsidR="005417A4" w:rsidRPr="00044010" w:rsidRDefault="005417A4" w:rsidP="0042697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044010">
        <w:rPr>
          <w:rFonts w:ascii="Arial" w:hAnsi="Arial" w:cs="Arial"/>
          <w:i/>
          <w:sz w:val="24"/>
          <w:szCs w:val="24"/>
        </w:rPr>
        <w:t xml:space="preserve">Asesor: </w:t>
      </w:r>
      <w:r w:rsidR="003731DC">
        <w:rPr>
          <w:rFonts w:ascii="Arial" w:hAnsi="Arial" w:cs="Arial"/>
          <w:i/>
          <w:sz w:val="24"/>
          <w:szCs w:val="24"/>
        </w:rPr>
        <w:t>Licenciado en Matemática Aplicada</w:t>
      </w:r>
      <w:r w:rsidR="0068525C">
        <w:rPr>
          <w:rFonts w:ascii="Arial" w:hAnsi="Arial" w:cs="Arial"/>
          <w:i/>
          <w:sz w:val="24"/>
          <w:szCs w:val="24"/>
        </w:rPr>
        <w:t xml:space="preserve">, </w:t>
      </w:r>
      <w:r w:rsidR="003731DC">
        <w:rPr>
          <w:rFonts w:ascii="Arial" w:hAnsi="Arial" w:cs="Arial"/>
          <w:i/>
          <w:sz w:val="24"/>
          <w:szCs w:val="24"/>
        </w:rPr>
        <w:t>William Roberto Gutiérrez Herrera</w:t>
      </w:r>
    </w:p>
    <w:p w:rsidR="000D6FA5" w:rsidRPr="0080436C" w:rsidRDefault="000D6FA5" w:rsidP="003738BC">
      <w:pPr>
        <w:rPr>
          <w:lang w:val="es-GT"/>
        </w:rPr>
      </w:pPr>
    </w:p>
    <w:p w:rsidR="005417A4" w:rsidRPr="0080436C" w:rsidRDefault="005417A4" w:rsidP="003738BC">
      <w:pPr>
        <w:rPr>
          <w:lang w:val="es-GT"/>
        </w:rPr>
        <w:sectPr w:rsidR="005417A4" w:rsidRPr="0080436C" w:rsidSect="005417A4"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3C76BC" w:rsidRDefault="003C76BC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5417A4" w:rsidRPr="005417A4" w:rsidRDefault="005417A4" w:rsidP="003738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5417A4">
        <w:rPr>
          <w:rFonts w:ascii="Arial" w:hAnsi="Arial" w:cs="Arial"/>
          <w:b/>
          <w:sz w:val="24"/>
          <w:szCs w:val="24"/>
        </w:rPr>
        <w:t>RESUMEN</w:t>
      </w:r>
    </w:p>
    <w:p w:rsidR="00CD6A6F" w:rsidRDefault="00CD6A6F" w:rsidP="00237EE6">
      <w:pPr>
        <w:rPr>
          <w:lang w:val="es-ES"/>
        </w:rPr>
        <w:sectPr w:rsidR="00CD6A6F" w:rsidSect="00CD6A6F">
          <w:type w:val="continuous"/>
          <w:pgSz w:w="12240" w:h="15840"/>
          <w:pgMar w:top="1701" w:right="1134" w:bottom="1134" w:left="1701" w:header="709" w:footer="709" w:gutter="0"/>
          <w:cols w:space="708"/>
          <w:docGrid w:linePitch="360"/>
        </w:sectPr>
      </w:pPr>
    </w:p>
    <w:p w:rsidR="00237EE6" w:rsidRPr="00237EE6" w:rsidRDefault="00237EE6" w:rsidP="00237EE6">
      <w:pPr>
        <w:rPr>
          <w:lang w:val="es-ES_tradnl"/>
        </w:rPr>
      </w:pPr>
    </w:p>
    <w:p w:rsidR="00237EE6" w:rsidRPr="008B0D2E" w:rsidRDefault="003731DC" w:rsidP="008579F4">
      <w:pPr>
        <w:ind w:firstLine="567"/>
        <w:rPr>
          <w:lang w:val="es-ES_tradnl"/>
        </w:rPr>
      </w:pPr>
      <w:r>
        <w:rPr>
          <w:lang w:val="es-ES_tradnl"/>
        </w:rPr>
        <w:t xml:space="preserve">Se realizó el desarrollo </w:t>
      </w:r>
      <w:proofErr w:type="gramStart"/>
      <w:r>
        <w:rPr>
          <w:lang w:val="es-ES_tradnl"/>
        </w:rPr>
        <w:t>de los grupo-anillos</w:t>
      </w:r>
      <w:proofErr w:type="gramEnd"/>
      <w:r>
        <w:rPr>
          <w:lang w:val="es-ES_tradnl"/>
        </w:rPr>
        <w:t xml:space="preserve">, una nueva estructura algebraica </w:t>
      </w:r>
      <w:proofErr w:type="spellStart"/>
      <w:r>
        <w:rPr>
          <w:lang w:val="es-ES_tradnl"/>
        </w:rPr>
        <w:t>generda</w:t>
      </w:r>
      <w:proofErr w:type="spellEnd"/>
      <w:r>
        <w:rPr>
          <w:lang w:val="es-ES_tradnl"/>
        </w:rPr>
        <w:t xml:space="preserve"> a partir de un grupo y un anillo dado, estudiando las conexiones entre la nueva estructura y las anteriores. Luego de estudiar las propiedades algebraicas </w:t>
      </w:r>
      <w:proofErr w:type="gramStart"/>
      <w:r>
        <w:rPr>
          <w:lang w:val="es-ES_tradnl"/>
        </w:rPr>
        <w:t>de los grupo-anillos</w:t>
      </w:r>
      <w:proofErr w:type="gramEnd"/>
      <w:r>
        <w:rPr>
          <w:lang w:val="es-ES_tradnl"/>
        </w:rPr>
        <w:t xml:space="preserve"> se hace un breve estudio de los códigos correctores, para finalizar con la relación que existe entre los códigos cíclicos y las grupo-álgebras.</w:t>
      </w:r>
    </w:p>
    <w:p w:rsidR="00BF5079" w:rsidRPr="001F58E4" w:rsidRDefault="00BF5079" w:rsidP="001F58E4">
      <w:pPr>
        <w:ind w:firstLine="567"/>
        <w:rPr>
          <w:rFonts w:cs="Arial"/>
          <w:szCs w:val="24"/>
          <w:lang w:val="es-ES"/>
        </w:rPr>
      </w:pPr>
    </w:p>
    <w:p w:rsidR="00BF5079" w:rsidRPr="00044010" w:rsidRDefault="005500FC" w:rsidP="003738BC">
      <w:pPr>
        <w:pStyle w:val="Sinespaciad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Palabras c</w:t>
      </w:r>
      <w:r w:rsidR="00B15A0A" w:rsidRPr="00044010">
        <w:rPr>
          <w:rFonts w:ascii="Arial" w:hAnsi="Arial" w:cs="Arial"/>
          <w:b/>
          <w:i/>
          <w:sz w:val="18"/>
          <w:szCs w:val="18"/>
        </w:rPr>
        <w:t>lave</w:t>
      </w:r>
      <w:r>
        <w:rPr>
          <w:rFonts w:ascii="Arial" w:hAnsi="Arial" w:cs="Arial"/>
          <w:b/>
          <w:i/>
          <w:sz w:val="18"/>
          <w:szCs w:val="18"/>
        </w:rPr>
        <w:t>:</w:t>
      </w:r>
      <w:r w:rsidR="00B15A0A" w:rsidRPr="00044010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álgebra</w:t>
      </w:r>
      <w:r w:rsidR="00390412">
        <w:rPr>
          <w:rFonts w:ascii="Arial" w:hAnsi="Arial" w:cs="Arial"/>
          <w:i/>
          <w:sz w:val="18"/>
          <w:szCs w:val="18"/>
        </w:rPr>
        <w:t>,</w:t>
      </w:r>
      <w:r w:rsidR="008B0D2E">
        <w:rPr>
          <w:rFonts w:ascii="Arial" w:hAnsi="Arial" w:cs="Arial"/>
          <w:i/>
          <w:sz w:val="18"/>
          <w:szCs w:val="18"/>
        </w:rPr>
        <w:t xml:space="preserve"> </w:t>
      </w:r>
      <w:r w:rsidR="003731DC">
        <w:rPr>
          <w:rFonts w:ascii="Arial" w:hAnsi="Arial" w:cs="Arial"/>
          <w:i/>
          <w:sz w:val="18"/>
          <w:szCs w:val="18"/>
        </w:rPr>
        <w:t>grupos, anillos, códigos.</w:t>
      </w:r>
    </w:p>
    <w:p w:rsidR="00044010" w:rsidRDefault="0004401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45479" w:rsidRDefault="00A45479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CUERPO</w:t>
      </w:r>
    </w:p>
    <w:p w:rsidR="00122471" w:rsidRDefault="00122471" w:rsidP="003738BC">
      <w:pPr>
        <w:rPr>
          <w:rStyle w:val="MquinadeescribirHTML"/>
          <w:rFonts w:ascii="Arial" w:hAnsi="Arial" w:cs="Arial"/>
          <w:sz w:val="24"/>
          <w:szCs w:val="24"/>
          <w:lang w:val="es-GT"/>
        </w:rPr>
      </w:pPr>
    </w:p>
    <w:p w:rsidR="003731DC" w:rsidRPr="003731DC" w:rsidRDefault="003731DC" w:rsidP="003731DC">
      <w:pPr>
        <w:ind w:firstLine="708"/>
        <w:rPr>
          <w:lang w:val="es-ES"/>
        </w:rPr>
      </w:pPr>
      <w:r w:rsidRPr="003731DC">
        <w:rPr>
          <w:lang w:val="es-ES"/>
        </w:rPr>
        <w:t>El trabajo está estructurado en seis capítulos, cuyo contenido se describe a continuación: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El primer capítulo contiene todo el bagaje matemático que sirve de cimiento para un  estudio adecuado </w:t>
      </w:r>
      <w:proofErr w:type="gramStart"/>
      <w:r w:rsidRPr="003731DC">
        <w:rPr>
          <w:lang w:val="es-ES"/>
        </w:rPr>
        <w:t>de los grupo-anillos</w:t>
      </w:r>
      <w:proofErr w:type="gram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segundo capítulo se da la definición de un grupo-anillo y </w:t>
      </w:r>
      <w:proofErr w:type="gramStart"/>
      <w:r w:rsidRPr="003731DC">
        <w:rPr>
          <w:lang w:val="es-ES"/>
        </w:rPr>
        <w:t>una</w:t>
      </w:r>
      <w:proofErr w:type="gramEnd"/>
      <w:r w:rsidRPr="003731DC">
        <w:rPr>
          <w:lang w:val="es-ES"/>
        </w:rPr>
        <w:t xml:space="preserve"> grupo-álgebra, caso especial del anterior. Posteriormente, se establecen las condiciones necesarias y suficientes para que un grupo-anillo sea </w:t>
      </w:r>
      <w:proofErr w:type="spellStart"/>
      <w:r w:rsidRPr="003731DC">
        <w:rPr>
          <w:lang w:val="es-ES"/>
        </w:rPr>
        <w:t>semisimple</w:t>
      </w:r>
      <w:proofErr w:type="spell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tercer capítulo se estudia la teoría de representación de grupos y su </w:t>
      </w:r>
      <w:r w:rsidRPr="003731DC">
        <w:rPr>
          <w:lang w:val="es-ES"/>
        </w:rPr>
        <w:lastRenderedPageBreak/>
        <w:t xml:space="preserve">relación con los módulos </w:t>
      </w:r>
      <w:proofErr w:type="gramStart"/>
      <w:r w:rsidRPr="003731DC">
        <w:rPr>
          <w:lang w:val="es-ES"/>
        </w:rPr>
        <w:t>de los grupo-anillos</w:t>
      </w:r>
      <w:proofErr w:type="gramEnd"/>
      <w:r w:rsidRPr="003731DC">
        <w:rPr>
          <w:lang w:val="es-ES"/>
        </w:rPr>
        <w:t xml:space="preserve">. 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 xml:space="preserve">En el cuarto capítulo se estudian algunos elementos algebraicos de un grupo-anillo como los elementos </w:t>
      </w:r>
      <w:proofErr w:type="spellStart"/>
      <w:r w:rsidRPr="003731DC">
        <w:rPr>
          <w:lang w:val="es-ES"/>
        </w:rPr>
        <w:t>nilpotentes</w:t>
      </w:r>
      <w:proofErr w:type="spellEnd"/>
      <w:r w:rsidRPr="003731DC">
        <w:rPr>
          <w:lang w:val="es-ES"/>
        </w:rPr>
        <w:t xml:space="preserve">, los </w:t>
      </w:r>
      <w:proofErr w:type="spellStart"/>
      <w:r w:rsidRPr="003731DC">
        <w:rPr>
          <w:lang w:val="es-ES"/>
        </w:rPr>
        <w:t>idempotentes</w:t>
      </w:r>
      <w:proofErr w:type="spellEnd"/>
      <w:r w:rsidRPr="003731DC">
        <w:rPr>
          <w:lang w:val="es-ES"/>
        </w:rPr>
        <w:t xml:space="preserve"> y las unidades de torsión.</w:t>
      </w:r>
    </w:p>
    <w:p w:rsidR="003731DC" w:rsidRPr="003731DC" w:rsidRDefault="003731DC" w:rsidP="003731DC">
      <w:pPr>
        <w:rPr>
          <w:lang w:val="es-ES"/>
        </w:rPr>
      </w:pPr>
    </w:p>
    <w:p w:rsidR="003731DC" w:rsidRPr="003731DC" w:rsidRDefault="003731DC" w:rsidP="003731DC">
      <w:pPr>
        <w:rPr>
          <w:lang w:val="es-ES"/>
        </w:rPr>
      </w:pPr>
      <w:r w:rsidRPr="003731DC">
        <w:rPr>
          <w:lang w:val="es-ES"/>
        </w:rPr>
        <w:t>En el quinto capítulo se da una breve introducción al estudio de las unidades de un grupo-anillo, mostrando algunas construcciones de unidades no triviales para los mismos.</w:t>
      </w:r>
    </w:p>
    <w:p w:rsidR="003731DC" w:rsidRPr="003731DC" w:rsidRDefault="003731DC" w:rsidP="003731DC">
      <w:pPr>
        <w:rPr>
          <w:lang w:val="es-ES"/>
        </w:rPr>
      </w:pPr>
    </w:p>
    <w:p w:rsidR="0042697F" w:rsidRDefault="003731DC" w:rsidP="003731DC">
      <w:pPr>
        <w:rPr>
          <w:rFonts w:cs="Arial"/>
          <w:b/>
          <w:szCs w:val="24"/>
          <w:lang w:val="es-GT"/>
        </w:rPr>
      </w:pPr>
      <w:r w:rsidRPr="003731DC">
        <w:rPr>
          <w:lang w:val="es-ES"/>
        </w:rPr>
        <w:t xml:space="preserve">Finalmente en el sexto capítulo se da una introducción a la teoría de códigos correctores, dando relevancia a los códigos cíclicos y mostrando que dichos códigos tienen una fuerte conexión con </w:t>
      </w:r>
      <w:proofErr w:type="gramStart"/>
      <w:r w:rsidRPr="003731DC">
        <w:rPr>
          <w:lang w:val="es-ES"/>
        </w:rPr>
        <w:t>las grupo-álgebras</w:t>
      </w:r>
      <w:proofErr w:type="gramEnd"/>
      <w:r w:rsidRPr="003731DC">
        <w:rPr>
          <w:lang w:val="es-ES"/>
        </w:rPr>
        <w:t>.</w:t>
      </w:r>
    </w:p>
    <w:p w:rsidR="00E70FF0" w:rsidRDefault="00E70FF0" w:rsidP="006C6007">
      <w:pPr>
        <w:rPr>
          <w:rFonts w:cs="Arial"/>
          <w:b/>
          <w:szCs w:val="24"/>
          <w:lang w:val="es-GT"/>
        </w:rPr>
      </w:pPr>
    </w:p>
    <w:p w:rsidR="006C6007" w:rsidRPr="0009782A" w:rsidRDefault="0042697F" w:rsidP="006C6007">
      <w:pPr>
        <w:rPr>
          <w:rFonts w:cs="Arial"/>
          <w:b/>
          <w:szCs w:val="24"/>
          <w:lang w:val="es-GT"/>
        </w:rPr>
      </w:pPr>
      <w:r>
        <w:rPr>
          <w:rFonts w:cs="Arial"/>
          <w:b/>
          <w:szCs w:val="24"/>
          <w:lang w:val="es-GT"/>
        </w:rPr>
        <w:t>RESULTADOS</w:t>
      </w:r>
    </w:p>
    <w:p w:rsidR="006C6007" w:rsidRDefault="006C6007" w:rsidP="006C6007">
      <w:pPr>
        <w:rPr>
          <w:noProof/>
          <w:lang w:val="es-GT" w:eastAsia="es-GT" w:bidi="ar-SA"/>
        </w:rPr>
      </w:pPr>
    </w:p>
    <w:p w:rsidR="000E1D21" w:rsidRDefault="00517A87" w:rsidP="007D798C">
      <w:pPr>
        <w:rPr>
          <w:noProof/>
          <w:lang w:val="es-GT" w:eastAsia="es-GT" w:bidi="ar-SA"/>
        </w:rPr>
      </w:pPr>
      <w:r>
        <w:rPr>
          <w:noProof/>
          <w:lang w:val="es-GT" w:eastAsia="es-GT" w:bidi="ar-SA"/>
        </w:rPr>
        <w:t>Del estudio de los grupo-anillos se obtuvo</w:t>
      </w:r>
      <w:r w:rsidR="001B263B" w:rsidRPr="001B263B">
        <w:rPr>
          <w:noProof/>
          <w:lang w:val="es-GT" w:eastAsia="es-GT" w:bidi="ar-SA"/>
        </w:rPr>
        <w:t>:</w:t>
      </w:r>
    </w:p>
    <w:p w:rsidR="007D798C" w:rsidRPr="007D798C" w:rsidRDefault="007D798C" w:rsidP="007D798C">
      <w:pPr>
        <w:rPr>
          <w:noProof/>
          <w:lang w:val="es-GT" w:eastAsia="es-GT" w:bidi="ar-SA"/>
        </w:rPr>
      </w:pPr>
    </w:p>
    <w:p w:rsidR="007D798C" w:rsidRDefault="00F269DC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Sea G un</w:t>
      </w:r>
      <w:r w:rsidR="007D798C">
        <w:rPr>
          <w:noProof/>
          <w:lang w:eastAsia="es-GT" w:bidi="ar-SA"/>
        </w:rPr>
        <w:t xml:space="preserve"> p-grupo abeliano finito. Entonces G se puede escribir como producto directo de p-subgrupos cíclicos</w:t>
      </w:r>
      <w:r w:rsidR="00931E37">
        <w:rPr>
          <w:noProof/>
          <w:lang w:eastAsia="es-GT" w:bidi="ar-SA"/>
        </w:rPr>
        <w:t>. Dicha composición es única.</w:t>
      </w:r>
    </w:p>
    <w:p w:rsidR="00931E37" w:rsidRDefault="00931E37" w:rsidP="00931E37">
      <w:pPr>
        <w:pStyle w:val="Prrafodelista"/>
        <w:numPr>
          <w:ilvl w:val="0"/>
          <w:numId w:val="0"/>
        </w:numPr>
        <w:ind w:left="567"/>
        <w:rPr>
          <w:noProof/>
          <w:lang w:eastAsia="es-GT" w:bidi="ar-SA"/>
        </w:rPr>
      </w:pPr>
    </w:p>
    <w:p w:rsidR="00D53664" w:rsidRDefault="004C6281" w:rsidP="00D53664">
      <w:pPr>
        <w:pStyle w:val="Prrafodelista"/>
        <w:numPr>
          <w:ilvl w:val="0"/>
          <w:numId w:val="20"/>
        </w:numPr>
        <w:ind w:left="567" w:hanging="567"/>
        <w:rPr>
          <w:noProof/>
          <w:lang w:eastAsia="es-GT" w:bidi="ar-SA"/>
        </w:rPr>
      </w:pPr>
      <w:r>
        <w:rPr>
          <w:noProof/>
          <w:lang w:eastAsia="es-GT" w:bidi="ar-SA"/>
        </w:rPr>
        <w:t>El grupo-anillo RG es semisimple si y sólo si las siguientes condiciones son verdaderas: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lastRenderedPageBreak/>
        <w:t>R es un anillo semisimple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G es finito</w:t>
      </w:r>
    </w:p>
    <w:p w:rsidR="004C6281" w:rsidRDefault="004C6281" w:rsidP="004C6281">
      <w:pPr>
        <w:pStyle w:val="Prrafodelista"/>
        <w:numPr>
          <w:ilvl w:val="0"/>
          <w:numId w:val="26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|G| es invertible en R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1287"/>
        <w:rPr>
          <w:noProof/>
          <w:lang w:eastAsia="es-GT" w:bidi="ar-SA"/>
        </w:rPr>
      </w:pPr>
    </w:p>
    <w:p w:rsidR="00931E37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>Existe una biyección entre las representaciones de G en R y los RG-módulos libres de rango finito.</w:t>
      </w:r>
    </w:p>
    <w:p w:rsidR="004B5491" w:rsidRDefault="004B5491" w:rsidP="004B5491">
      <w:pPr>
        <w:pStyle w:val="Prrafodelista"/>
        <w:numPr>
          <w:ilvl w:val="0"/>
          <w:numId w:val="0"/>
        </w:numPr>
        <w:ind w:left="720"/>
        <w:rPr>
          <w:noProof/>
          <w:lang w:eastAsia="es-GT" w:bidi="ar-SA"/>
        </w:rPr>
      </w:pPr>
    </w:p>
    <w:p w:rsidR="004B5491" w:rsidRDefault="004B5491" w:rsidP="004B5491">
      <w:pPr>
        <w:pStyle w:val="Prrafodelista"/>
        <w:numPr>
          <w:ilvl w:val="0"/>
          <w:numId w:val="20"/>
        </w:numPr>
        <w:rPr>
          <w:noProof/>
          <w:lang w:eastAsia="es-GT" w:bidi="ar-SA"/>
        </w:rPr>
      </w:pPr>
      <w:r>
        <w:rPr>
          <w:noProof/>
          <w:lang w:eastAsia="es-GT" w:bidi="ar-SA"/>
        </w:rPr>
        <w:t xml:space="preserve">Si la característica del del campo no divide al orden del grupo, entonces el estudio de los grupos cíclicos es equivalente al estudio de ideales en grupo-álgebras. </w:t>
      </w:r>
    </w:p>
    <w:p w:rsidR="00511E71" w:rsidRDefault="00511E71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CONCLUSIONES</w:t>
      </w:r>
    </w:p>
    <w:p w:rsidR="005417A4" w:rsidRDefault="005417A4" w:rsidP="009A2B69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Para el estudio </w:t>
      </w:r>
      <w:proofErr w:type="gramStart"/>
      <w:r>
        <w:t>de los grupo-anillos</w:t>
      </w:r>
      <w:proofErr w:type="gramEnd"/>
      <w:r>
        <w:t xml:space="preserve"> es importante conocer la estructura de </w:t>
      </w:r>
      <w:r w:rsidRPr="0066506D">
        <w:rPr>
          <w:lang w:val="es-ES"/>
        </w:rPr>
        <w:t xml:space="preserve">los grupos </w:t>
      </w:r>
      <w:proofErr w:type="spellStart"/>
      <w:r>
        <w:rPr>
          <w:lang w:val="es-ES"/>
        </w:rPr>
        <w:t>abelianos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hamiltonianos</w:t>
      </w:r>
      <w:proofErr w:type="spellEnd"/>
      <w:r>
        <w:rPr>
          <w:lang w:val="es-ES"/>
        </w:rPr>
        <w:t>, así</w:t>
      </w:r>
      <w:r w:rsidRPr="0066506D">
        <w:rPr>
          <w:lang w:val="es-ES"/>
        </w:rPr>
        <w:t xml:space="preserve"> como </w:t>
      </w:r>
      <w:r>
        <w:rPr>
          <w:lang w:val="es-ES"/>
        </w:rPr>
        <w:t>la teoría de mó</w:t>
      </w:r>
      <w:r w:rsidRPr="0066506D">
        <w:rPr>
          <w:lang w:val="es-ES"/>
        </w:rPr>
        <w:t>dulos y el</w:t>
      </w:r>
      <w:r>
        <w:rPr>
          <w:lang w:val="es-ES"/>
        </w:rPr>
        <w:t xml:space="preserve"> </w:t>
      </w:r>
      <w:r>
        <w:t xml:space="preserve">teorema de </w:t>
      </w:r>
      <w:proofErr w:type="spellStart"/>
      <w:r>
        <w:t>Wedderburn-Artin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Las condiciones necesarias y suficientes para que un grupo-anillo sea </w:t>
      </w:r>
      <w:proofErr w:type="spellStart"/>
      <w:r>
        <w:t>semisimple</w:t>
      </w:r>
      <w:proofErr w:type="spellEnd"/>
      <w:r>
        <w:t xml:space="preserve">, vienen dadas por el teorema de </w:t>
      </w:r>
      <w:proofErr w:type="spellStart"/>
      <w:r>
        <w:t>Maschke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>Toda representación de un anillo conmutativo sobre un grupo dado,</w:t>
      </w:r>
    </w:p>
    <w:p w:rsidR="0066506D" w:rsidRDefault="0066506D" w:rsidP="0066506D">
      <w:pPr>
        <w:pStyle w:val="Prrafodelista"/>
      </w:pPr>
      <w:r>
        <w:t>corresponde a un módulo del grupo-anillo correspondiente.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r>
        <w:t xml:space="preserve">En general no es fácil encontrar unidades no triviales en grupo-anillos, pero es posible construir algunas usando elementos </w:t>
      </w:r>
      <w:proofErr w:type="spellStart"/>
      <w:r>
        <w:t>idempotentes</w:t>
      </w:r>
      <w:proofErr w:type="spellEnd"/>
      <w:r>
        <w:t>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66506D" w:rsidRDefault="0066506D" w:rsidP="0066506D">
      <w:pPr>
        <w:pStyle w:val="Prrafodelista"/>
      </w:pPr>
      <w:proofErr w:type="gramStart"/>
      <w:r>
        <w:t>Las grupo-álgebras</w:t>
      </w:r>
      <w:proofErr w:type="gramEnd"/>
      <w:r>
        <w:t xml:space="preserve"> dan estructura matemática a los códigos correctores conocidos como c</w:t>
      </w:r>
      <w:r w:rsidR="004F7DF7">
        <w:t xml:space="preserve">ódigos </w:t>
      </w:r>
      <w:r>
        <w:t xml:space="preserve"> cíclicos.</w:t>
      </w:r>
    </w:p>
    <w:p w:rsidR="0066506D" w:rsidRDefault="0066506D" w:rsidP="0066506D">
      <w:pPr>
        <w:pStyle w:val="Prrafodelista"/>
        <w:numPr>
          <w:ilvl w:val="0"/>
          <w:numId w:val="0"/>
        </w:numPr>
        <w:ind w:left="567"/>
      </w:pPr>
    </w:p>
    <w:p w:rsidR="002D44FA" w:rsidRDefault="0066506D" w:rsidP="0066506D">
      <w:pPr>
        <w:pStyle w:val="Prrafodelista"/>
      </w:pPr>
      <w:r>
        <w:lastRenderedPageBreak/>
        <w:t xml:space="preserve">Cuando la característica del campo no divide al orden del grupo el estudio </w:t>
      </w:r>
      <w:r>
        <w:rPr>
          <w:lang w:val="es-ES"/>
        </w:rPr>
        <w:t>de los códigos cí</w:t>
      </w:r>
      <w:r w:rsidRPr="0066506D">
        <w:rPr>
          <w:lang w:val="es-ES"/>
        </w:rPr>
        <w:t>clicos se reduce a e</w:t>
      </w:r>
      <w:r>
        <w:rPr>
          <w:lang w:val="es-ES"/>
        </w:rPr>
        <w:t>studiar los ideales de grupo-á</w:t>
      </w:r>
      <w:r w:rsidRPr="0066506D">
        <w:rPr>
          <w:lang w:val="es-ES"/>
        </w:rPr>
        <w:t>lgebras</w:t>
      </w:r>
      <w:r>
        <w:rPr>
          <w:lang w:val="es-ES"/>
        </w:rPr>
        <w:t xml:space="preserve"> </w:t>
      </w:r>
      <w:r>
        <w:t xml:space="preserve">generadas por elementos </w:t>
      </w:r>
      <w:proofErr w:type="spellStart"/>
      <w:r>
        <w:t>idempotentes</w:t>
      </w:r>
      <w:proofErr w:type="spellEnd"/>
      <w:r>
        <w:t>.</w:t>
      </w:r>
    </w:p>
    <w:p w:rsidR="00567500" w:rsidRDefault="00567500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RECOMENDACIONES</w:t>
      </w:r>
    </w:p>
    <w:p w:rsidR="009A2B69" w:rsidRPr="00E3591A" w:rsidRDefault="009A2B69" w:rsidP="003738BC">
      <w:pPr>
        <w:rPr>
          <w:rFonts w:cs="Arial"/>
          <w:color w:val="000000" w:themeColor="text1"/>
          <w:szCs w:val="24"/>
          <w:lang w:val="es-GT"/>
        </w:rPr>
      </w:pPr>
    </w:p>
    <w:p w:rsidR="0066506D" w:rsidRDefault="0066506D" w:rsidP="0066506D">
      <w:pPr>
        <w:pStyle w:val="Numeracinrecomendaciones"/>
      </w:pPr>
      <w:r>
        <w:t>Usar el primer capítulo como guía de temas para el desarrollo de un curso de  álgebra moderna de pregrado.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el estudio de los códigos cíclicos, se puede utilizar los resultados del capítulo 2, en especial los de las secciones 2.3 y 2.4.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Estudiar la teoría de códigos correctores desde el punto de vista algebraico, permitiendo así dictaminar la capacidad correctora de los mismos.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66506D" w:rsidRDefault="0066506D" w:rsidP="0066506D">
      <w:pPr>
        <w:pStyle w:val="Numeracinrecomendaciones"/>
      </w:pPr>
      <w:r>
        <w:t>Para la lectura de los capítulos 2 y 3 es importante tener conocimientos previos de teoría de grupos y anillos.</w:t>
      </w:r>
    </w:p>
    <w:p w:rsidR="0066506D" w:rsidRDefault="0066506D" w:rsidP="0066506D">
      <w:pPr>
        <w:pStyle w:val="Numeracinrecomendaciones"/>
        <w:numPr>
          <w:ilvl w:val="0"/>
          <w:numId w:val="0"/>
        </w:numPr>
        <w:ind w:left="567"/>
      </w:pPr>
    </w:p>
    <w:p w:rsidR="00BD2C4D" w:rsidRDefault="0066506D" w:rsidP="00BD2C4D">
      <w:pPr>
        <w:pStyle w:val="Numeracinrecomendaciones"/>
      </w:pPr>
      <w:r>
        <w:t>Implementar el estudio de teoría de módulos en el curso de álgebra 2 de la licenciatura en Matemática Aplicada de la USAC.</w:t>
      </w:r>
    </w:p>
    <w:p w:rsidR="00FF384D" w:rsidRDefault="00FF384D" w:rsidP="003738BC">
      <w:pPr>
        <w:pStyle w:val="Sinespaciado"/>
        <w:rPr>
          <w:rFonts w:ascii="Arial" w:hAnsi="Arial" w:cs="Arial"/>
          <w:sz w:val="24"/>
          <w:szCs w:val="24"/>
        </w:rPr>
      </w:pPr>
    </w:p>
    <w:p w:rsidR="005417A4" w:rsidRPr="00572659" w:rsidRDefault="005417A4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BIBLIOGRAFÍA</w:t>
      </w:r>
    </w:p>
    <w:p w:rsidR="00A02F9D" w:rsidRPr="00A02F9D" w:rsidRDefault="00A02F9D" w:rsidP="00A02F9D">
      <w:pPr>
        <w:rPr>
          <w:lang w:val="es-GT"/>
        </w:rPr>
      </w:pPr>
    </w:p>
    <w:p w:rsidR="003B0A96" w:rsidRDefault="0094645B" w:rsidP="0094645B">
      <w:pPr>
        <w:pStyle w:val="Bibliografa"/>
      </w:pPr>
      <w:r>
        <w:t xml:space="preserve">BELL, Eric. </w:t>
      </w:r>
      <w:r w:rsidRPr="0094645B">
        <w:rPr>
          <w:i/>
        </w:rPr>
        <w:t>Los grandes matemáticos</w:t>
      </w:r>
      <w:r>
        <w:t>.</w:t>
      </w:r>
      <w:r w:rsidRPr="0094645B">
        <w:t xml:space="preserve"> Argentina: Editorial Losada, 1948.</w:t>
      </w:r>
      <w:r w:rsidR="00534F26">
        <w:tab/>
      </w:r>
    </w:p>
    <w:p w:rsidR="0094645B" w:rsidRPr="00A02F9D" w:rsidRDefault="0094645B" w:rsidP="0094645B">
      <w:pPr>
        <w:rPr>
          <w:lang w:val="es-GT"/>
        </w:rPr>
      </w:pPr>
    </w:p>
    <w:p w:rsidR="0094645B" w:rsidRDefault="0094645B" w:rsidP="0094645B">
      <w:pPr>
        <w:pStyle w:val="Bibliografa"/>
      </w:pPr>
      <w:r>
        <w:rPr>
          <w:lang w:val="en-US"/>
        </w:rPr>
        <w:t xml:space="preserve">BLAKE, Ian. </w:t>
      </w:r>
      <w:r w:rsidRPr="0094645B">
        <w:rPr>
          <w:i/>
          <w:lang w:val="en-US"/>
        </w:rPr>
        <w:t>The mathematical theory of coding</w:t>
      </w:r>
      <w:r w:rsidRPr="0094645B">
        <w:rPr>
          <w:lang w:val="en-US"/>
        </w:rPr>
        <w:t xml:space="preserve">. </w:t>
      </w:r>
      <w:r w:rsidRPr="0094645B">
        <w:t xml:space="preserve">Estados Unidos: </w:t>
      </w:r>
      <w:proofErr w:type="spellStart"/>
      <w:r w:rsidRPr="0094645B">
        <w:t>Academic</w:t>
      </w:r>
      <w:proofErr w:type="spellEnd"/>
      <w:r w:rsidRPr="0094645B">
        <w:t xml:space="preserve"> </w:t>
      </w:r>
      <w:proofErr w:type="spellStart"/>
      <w:r w:rsidRPr="0094645B">
        <w:t>Press</w:t>
      </w:r>
      <w:proofErr w:type="spellEnd"/>
      <w:r w:rsidRPr="0094645B">
        <w:t xml:space="preserve"> </w:t>
      </w:r>
      <w:proofErr w:type="spellStart"/>
      <w:r w:rsidRPr="0094645B">
        <w:t>Inc</w:t>
      </w:r>
      <w:proofErr w:type="spellEnd"/>
      <w:r w:rsidRPr="0094645B">
        <w:t>, 1975.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BURNSIDE, William. </w:t>
      </w:r>
      <w:r w:rsidRPr="0094645B">
        <w:rPr>
          <w:i/>
          <w:lang w:val="en-US"/>
        </w:rPr>
        <w:t>The theory of groups of finite order</w:t>
      </w:r>
      <w:r w:rsidRPr="0094645B">
        <w:rPr>
          <w:lang w:val="en-US"/>
        </w:rPr>
        <w:t xml:space="preserve">. </w:t>
      </w:r>
      <w:r w:rsidRPr="0094645B">
        <w:rPr>
          <w:lang w:val="en-US"/>
        </w:rPr>
        <w:tab/>
        <w:t>2da ed. Cambridge: Cambridge University Press, 1911.</w:t>
      </w: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lastRenderedPageBreak/>
        <w:t xml:space="preserve">CAUCHY, Augustin-Louis. </w:t>
      </w:r>
      <w:r w:rsidRPr="0094645B">
        <w:rPr>
          <w:lang w:val="en-US"/>
        </w:rPr>
        <w:t xml:space="preserve">Oeuvres </w:t>
      </w:r>
      <w:proofErr w:type="spellStart"/>
      <w:r w:rsidRPr="0094645B">
        <w:rPr>
          <w:lang w:val="en-US"/>
        </w:rPr>
        <w:t>complètes</w:t>
      </w:r>
      <w:proofErr w:type="spellEnd"/>
      <w:r w:rsidRPr="0094645B">
        <w:rPr>
          <w:lang w:val="en-US"/>
        </w:rPr>
        <w:t>. 1era ed. Cambridge: Cambridge University Press, 2009.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n-US"/>
        </w:rPr>
        <w:t xml:space="preserve">DESKINS, </w:t>
      </w:r>
      <w:proofErr w:type="spellStart"/>
      <w:r w:rsidRPr="0094645B">
        <w:rPr>
          <w:lang w:val="en-US"/>
        </w:rPr>
        <w:t>Eugene.”Finite</w:t>
      </w:r>
      <w:proofErr w:type="spellEnd"/>
      <w:r w:rsidRPr="0094645B">
        <w:rPr>
          <w:lang w:val="en-US"/>
        </w:rPr>
        <w:t xml:space="preserve"> abelian groups with isomorphic group algebras". </w:t>
      </w:r>
      <w:proofErr w:type="spellStart"/>
      <w:r w:rsidRPr="0094645B">
        <w:rPr>
          <w:i/>
          <w:lang w:val="es-ES"/>
        </w:rPr>
        <w:t>Duke</w:t>
      </w:r>
      <w:proofErr w:type="spellEnd"/>
      <w:r w:rsidRPr="0094645B">
        <w:rPr>
          <w:i/>
          <w:lang w:val="es-ES"/>
        </w:rPr>
        <w:t xml:space="preserve"> </w:t>
      </w:r>
      <w:proofErr w:type="spellStart"/>
      <w:r w:rsidRPr="0094645B">
        <w:rPr>
          <w:i/>
          <w:lang w:val="es-ES"/>
        </w:rPr>
        <w:t>Mathematical</w:t>
      </w:r>
      <w:proofErr w:type="spellEnd"/>
      <w:r w:rsidRPr="0094645B">
        <w:rPr>
          <w:i/>
          <w:lang w:val="es-ES"/>
        </w:rPr>
        <w:t xml:space="preserve"> </w:t>
      </w:r>
      <w:proofErr w:type="spellStart"/>
      <w:r w:rsidRPr="0094645B">
        <w:rPr>
          <w:i/>
          <w:lang w:val="es-ES"/>
        </w:rPr>
        <w:t>Journal</w:t>
      </w:r>
      <w:proofErr w:type="spellEnd"/>
      <w:r w:rsidRPr="0094645B">
        <w:rPr>
          <w:lang w:val="es-ES"/>
        </w:rPr>
        <w:t xml:space="preserve">. 1956, </w:t>
      </w:r>
      <w:proofErr w:type="spellStart"/>
      <w:r w:rsidRPr="0094645B">
        <w:rPr>
          <w:lang w:val="es-ES"/>
        </w:rPr>
        <w:t>vol</w:t>
      </w:r>
      <w:proofErr w:type="spellEnd"/>
      <w:r w:rsidRPr="0094645B">
        <w:rPr>
          <w:lang w:val="es-ES"/>
        </w:rPr>
        <w:t xml:space="preserve"> 23, núm. 1, p. 35-40.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</w:p>
    <w:p w:rsidR="0094645B" w:rsidRDefault="0094645B" w:rsidP="0094645B">
      <w:pPr>
        <w:pStyle w:val="Bibliografa"/>
        <w:rPr>
          <w:lang w:val="en-US"/>
        </w:rPr>
      </w:pPr>
      <w:r w:rsidRPr="0094645B">
        <w:rPr>
          <w:lang w:val="en-US"/>
        </w:rPr>
        <w:t xml:space="preserve">FEIT, Walter, et al.  “The solvability of groups of odd order". </w:t>
      </w:r>
      <w:r w:rsidRPr="0094645B">
        <w:rPr>
          <w:i/>
          <w:lang w:val="en-US"/>
        </w:rPr>
        <w:t>Pacific J. Math</w:t>
      </w:r>
      <w:r w:rsidRPr="0094645B">
        <w:rPr>
          <w:lang w:val="en-US"/>
        </w:rPr>
        <w:t xml:space="preserve">. 1963, </w:t>
      </w:r>
      <w:proofErr w:type="spellStart"/>
      <w:r w:rsidRPr="0094645B">
        <w:rPr>
          <w:lang w:val="en-US"/>
        </w:rPr>
        <w:t>vol</w:t>
      </w:r>
      <w:proofErr w:type="spellEnd"/>
      <w:r w:rsidRPr="0094645B">
        <w:rPr>
          <w:lang w:val="en-US"/>
        </w:rPr>
        <w:t xml:space="preserve"> 13, </w:t>
      </w:r>
      <w:proofErr w:type="spellStart"/>
      <w:r w:rsidRPr="0094645B">
        <w:rPr>
          <w:lang w:val="en-US"/>
        </w:rPr>
        <w:t>núm</w:t>
      </w:r>
      <w:proofErr w:type="spellEnd"/>
      <w:r w:rsidRPr="0094645B">
        <w:rPr>
          <w:lang w:val="en-US"/>
        </w:rPr>
        <w:t xml:space="preserve"> 3, p. 775-1029.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GOLDSHMIDT, David. “</w:t>
      </w:r>
      <w:r w:rsidRPr="0094645B">
        <w:rPr>
          <w:lang w:val="en-US"/>
        </w:rPr>
        <w:t>A group</w:t>
      </w:r>
      <w:r>
        <w:rPr>
          <w:lang w:val="en-US"/>
        </w:rPr>
        <w:t xml:space="preserve"> theoretic proof of the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  <w:r>
        <w:rPr>
          <w:lang w:val="en-US"/>
        </w:rPr>
        <w:t xml:space="preserve"> theorem for odd primes".</w:t>
      </w:r>
      <w:proofErr w:type="spellStart"/>
      <w:r w:rsidRPr="0094645B">
        <w:rPr>
          <w:i/>
          <w:lang w:val="en-US"/>
        </w:rPr>
        <w:t>Mathematische</w:t>
      </w:r>
      <w:proofErr w:type="spellEnd"/>
      <w:r w:rsidRPr="0094645B">
        <w:rPr>
          <w:i/>
          <w:lang w:val="en-US"/>
        </w:rPr>
        <w:t xml:space="preserve"> </w:t>
      </w:r>
      <w:proofErr w:type="spellStart"/>
      <w:r w:rsidRPr="0094645B">
        <w:rPr>
          <w:i/>
          <w:lang w:val="en-US"/>
        </w:rPr>
        <w:t>Zeitschrift</w:t>
      </w:r>
      <w:proofErr w:type="spellEnd"/>
      <w:r w:rsidRPr="0094645B">
        <w:rPr>
          <w:lang w:val="en-US"/>
        </w:rPr>
        <w:t>. 1970, vol 113, núm. 5, p. 373-375.</w:t>
      </w:r>
    </w:p>
    <w:p w:rsid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>HAWKINS, Thomas. “</w:t>
      </w:r>
      <w:r w:rsidRPr="0094645B">
        <w:rPr>
          <w:lang w:val="en-US"/>
        </w:rPr>
        <w:t>The origins of the theor</w:t>
      </w:r>
      <w:r>
        <w:rPr>
          <w:lang w:val="en-US"/>
        </w:rPr>
        <w:t xml:space="preserve">y of group characters". </w:t>
      </w:r>
      <w:r w:rsidRPr="0094645B">
        <w:rPr>
          <w:i/>
          <w:lang w:val="en-US"/>
        </w:rPr>
        <w:t>Archive for History of Exact Sciences</w:t>
      </w:r>
      <w:r w:rsidRPr="0094645B">
        <w:rPr>
          <w:lang w:val="en-US"/>
        </w:rPr>
        <w:t xml:space="preserve">. 1971, </w:t>
      </w:r>
      <w:proofErr w:type="spellStart"/>
      <w:r w:rsidRPr="0094645B">
        <w:rPr>
          <w:lang w:val="en-US"/>
        </w:rPr>
        <w:t>vol</w:t>
      </w:r>
      <w:proofErr w:type="spellEnd"/>
      <w:r w:rsidRPr="0094645B">
        <w:rPr>
          <w:lang w:val="en-US"/>
        </w:rPr>
        <w:t xml:space="preserve"> 7, </w:t>
      </w:r>
      <w:proofErr w:type="spellStart"/>
      <w:r w:rsidRPr="0094645B">
        <w:rPr>
          <w:lang w:val="en-US"/>
        </w:rPr>
        <w:t>núm</w:t>
      </w:r>
      <w:proofErr w:type="spellEnd"/>
      <w:r w:rsidRPr="0094645B">
        <w:rPr>
          <w:lang w:val="en-US"/>
        </w:rPr>
        <w:t>. 2, p. 142-170.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n-US"/>
        </w:rPr>
      </w:pPr>
      <w:r>
        <w:rPr>
          <w:lang w:val="en-US"/>
        </w:rPr>
        <w:t xml:space="preserve"> HERSTEIN, </w:t>
      </w:r>
      <w:proofErr w:type="spellStart"/>
      <w:r>
        <w:rPr>
          <w:lang w:val="en-US"/>
        </w:rPr>
        <w:t>Nathain</w:t>
      </w:r>
      <w:proofErr w:type="spellEnd"/>
      <w:r>
        <w:rPr>
          <w:lang w:val="en-US"/>
        </w:rPr>
        <w:t xml:space="preserve">. </w:t>
      </w:r>
      <w:r w:rsidRPr="0094645B">
        <w:rPr>
          <w:i/>
          <w:lang w:val="en-US"/>
        </w:rPr>
        <w:t>Topics in algebra</w:t>
      </w:r>
      <w:r w:rsidRPr="0094645B">
        <w:rPr>
          <w:lang w:val="en-US"/>
        </w:rPr>
        <w:t xml:space="preserve">. 2da </w:t>
      </w:r>
      <w:proofErr w:type="gramStart"/>
      <w:r w:rsidRPr="0094645B">
        <w:rPr>
          <w:lang w:val="en-US"/>
        </w:rPr>
        <w:t>ed</w:t>
      </w:r>
      <w:proofErr w:type="gramEnd"/>
      <w:r w:rsidRPr="0094645B">
        <w:rPr>
          <w:lang w:val="en-US"/>
        </w:rPr>
        <w:t xml:space="preserve">.  New York: </w:t>
      </w:r>
      <w:proofErr w:type="spellStart"/>
      <w:r w:rsidRPr="0094645B">
        <w:rPr>
          <w:lang w:val="en-US"/>
        </w:rPr>
        <w:t>Macmillah</w:t>
      </w:r>
      <w:proofErr w:type="spellEnd"/>
      <w:r w:rsidRPr="0094645B">
        <w:rPr>
          <w:lang w:val="en-US"/>
        </w:rPr>
        <w:t>, 1986.</w:t>
      </w:r>
      <w:r w:rsidRPr="0094645B">
        <w:rPr>
          <w:lang w:val="en-US"/>
        </w:rPr>
        <w:tab/>
      </w:r>
    </w:p>
    <w:p w:rsidR="0094645B" w:rsidRDefault="0094645B" w:rsidP="0094645B"/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IAN, Connell. “</w:t>
      </w:r>
      <w:r w:rsidRPr="0094645B">
        <w:rPr>
          <w:lang w:val="en-US"/>
        </w:rPr>
        <w:t xml:space="preserve">On the group ring". </w:t>
      </w:r>
      <w:proofErr w:type="spellStart"/>
      <w:r w:rsidRPr="0094645B">
        <w:rPr>
          <w:i/>
          <w:lang w:val="en-US"/>
        </w:rPr>
        <w:t>Canad</w:t>
      </w:r>
      <w:proofErr w:type="spellEnd"/>
      <w:r w:rsidRPr="0094645B">
        <w:rPr>
          <w:i/>
          <w:lang w:val="en-US"/>
        </w:rPr>
        <w:t xml:space="preserve">. </w:t>
      </w:r>
      <w:r w:rsidRPr="0094645B">
        <w:rPr>
          <w:i/>
          <w:lang w:val="es-ES"/>
        </w:rPr>
        <w:t xml:space="preserve">J. </w:t>
      </w:r>
      <w:proofErr w:type="spellStart"/>
      <w:r w:rsidRPr="0094645B">
        <w:rPr>
          <w:i/>
          <w:lang w:val="es-ES"/>
        </w:rPr>
        <w:t>Math</w:t>
      </w:r>
      <w:proofErr w:type="spellEnd"/>
      <w:r w:rsidRPr="0094645B">
        <w:rPr>
          <w:lang w:val="es-ES"/>
        </w:rPr>
        <w:t xml:space="preserve">. 1963, </w:t>
      </w:r>
      <w:proofErr w:type="spellStart"/>
      <w:r w:rsidRPr="0094645B">
        <w:rPr>
          <w:lang w:val="es-ES"/>
        </w:rPr>
        <w:t>vol</w:t>
      </w:r>
      <w:proofErr w:type="spellEnd"/>
      <w:r w:rsidRPr="0094645B">
        <w:rPr>
          <w:lang w:val="es-ES"/>
        </w:rPr>
        <w:t xml:space="preserve"> 15, </w:t>
      </w:r>
      <w:proofErr w:type="spellStart"/>
      <w:r w:rsidRPr="0094645B">
        <w:rPr>
          <w:lang w:val="es-ES"/>
        </w:rPr>
        <w:t>núm</w:t>
      </w:r>
      <w:proofErr w:type="spellEnd"/>
      <w:r w:rsidRPr="0094645B">
        <w:rPr>
          <w:lang w:val="es-ES"/>
        </w:rPr>
        <w:t xml:space="preserve"> 1, p. 650-685.</w:t>
      </w:r>
    </w:p>
    <w:p w:rsidR="0094645B" w:rsidRPr="0094645B" w:rsidRDefault="0094645B" w:rsidP="0094645B"/>
    <w:p w:rsidR="0094645B" w:rsidRDefault="0094645B" w:rsidP="0094645B">
      <w:pPr>
        <w:pStyle w:val="Bibliografa"/>
        <w:rPr>
          <w:lang w:val="es-ES"/>
        </w:rPr>
      </w:pPr>
      <w:r>
        <w:rPr>
          <w:lang w:val="en-US"/>
        </w:rPr>
        <w:t xml:space="preserve">  ISAACS, Martin. </w:t>
      </w:r>
      <w:r w:rsidRPr="0094645B">
        <w:rPr>
          <w:i/>
          <w:lang w:val="en-US"/>
        </w:rPr>
        <w:t>Algebra: a graduate course</w:t>
      </w:r>
      <w:r w:rsidRPr="0094645B">
        <w:rPr>
          <w:lang w:val="en-US"/>
        </w:rPr>
        <w:t xml:space="preserve">. </w:t>
      </w:r>
      <w:r w:rsidRPr="0094645B">
        <w:rPr>
          <w:lang w:val="es-ES"/>
        </w:rPr>
        <w:t xml:space="preserve">Estados Unidos: Editorial </w:t>
      </w:r>
      <w:proofErr w:type="spellStart"/>
      <w:r w:rsidRPr="0094645B">
        <w:rPr>
          <w:lang w:val="es-ES"/>
        </w:rPr>
        <w:t>Pacific</w:t>
      </w:r>
      <w:proofErr w:type="spellEnd"/>
      <w:r w:rsidRPr="0094645B">
        <w:rPr>
          <w:lang w:val="es-ES"/>
        </w:rPr>
        <w:t xml:space="preserve"> Grove, 1940.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ind w:left="1276"/>
        <w:rPr>
          <w:lang w:val="es-ES"/>
        </w:rPr>
      </w:pPr>
      <w:r w:rsidRPr="0094645B">
        <w:rPr>
          <w:lang w:val="es-ES"/>
        </w:rPr>
        <w:t xml:space="preserve">   </w:t>
      </w:r>
    </w:p>
    <w:p w:rsidR="0094645B" w:rsidRDefault="0094645B" w:rsidP="0094645B">
      <w:pPr>
        <w:pStyle w:val="Bibliografa"/>
        <w:rPr>
          <w:lang w:val="es-ES"/>
        </w:rPr>
      </w:pPr>
      <w:r w:rsidRPr="0094645B">
        <w:rPr>
          <w:lang w:val="es-ES"/>
        </w:rPr>
        <w:t xml:space="preserve">LANG, </w:t>
      </w:r>
      <w:proofErr w:type="spellStart"/>
      <w:r w:rsidRPr="0094645B">
        <w:rPr>
          <w:lang w:val="es-ES"/>
        </w:rPr>
        <w:t>Serge</w:t>
      </w:r>
      <w:proofErr w:type="spellEnd"/>
      <w:r w:rsidRPr="0094645B">
        <w:rPr>
          <w:lang w:val="es-ES"/>
        </w:rPr>
        <w:t xml:space="preserve">. </w:t>
      </w:r>
      <w:r w:rsidRPr="0094645B">
        <w:rPr>
          <w:i/>
          <w:lang w:val="es-ES"/>
        </w:rPr>
        <w:t>Linear algebra</w:t>
      </w:r>
      <w:r w:rsidRPr="0094645B">
        <w:rPr>
          <w:lang w:val="es-ES"/>
        </w:rPr>
        <w:t xml:space="preserve">. 3ra ed. Nueva York: </w:t>
      </w:r>
      <w:proofErr w:type="spellStart"/>
      <w:r w:rsidRPr="0094645B">
        <w:rPr>
          <w:lang w:val="es-ES"/>
        </w:rPr>
        <w:t>Springer-Verlag</w:t>
      </w:r>
      <w:proofErr w:type="spellEnd"/>
      <w:r w:rsidRPr="0094645B">
        <w:rPr>
          <w:lang w:val="es-ES"/>
        </w:rPr>
        <w:t>, 2004. 308 p.</w:t>
      </w:r>
    </w:p>
    <w:p w:rsidR="0094645B" w:rsidRPr="0094645B" w:rsidRDefault="0094645B" w:rsidP="0094645B">
      <w:pPr>
        <w:pStyle w:val="Bibliografa"/>
        <w:numPr>
          <w:ilvl w:val="0"/>
          <w:numId w:val="0"/>
        </w:numPr>
        <w:rPr>
          <w:lang w:val="es-ES"/>
        </w:rPr>
      </w:pPr>
    </w:p>
    <w:p w:rsidR="0094645B" w:rsidRPr="001860F2" w:rsidRDefault="001860F2" w:rsidP="001860F2">
      <w:pPr>
        <w:pStyle w:val="Bibliografa"/>
        <w:rPr>
          <w:lang w:val="en-US"/>
        </w:rPr>
      </w:pPr>
      <w:r w:rsidRPr="001860F2">
        <w:rPr>
          <w:lang w:val="en-US"/>
        </w:rPr>
        <w:t>POLCINO, Cé</w:t>
      </w:r>
      <w:r>
        <w:rPr>
          <w:lang w:val="en-US"/>
        </w:rPr>
        <w:t xml:space="preserve">sar; SEHGAL, </w:t>
      </w:r>
      <w:proofErr w:type="spellStart"/>
      <w:r>
        <w:rPr>
          <w:lang w:val="en-US"/>
        </w:rPr>
        <w:t>Sudarshan</w:t>
      </w:r>
      <w:proofErr w:type="spellEnd"/>
      <w:r>
        <w:rPr>
          <w:lang w:val="en-US"/>
        </w:rPr>
        <w:t xml:space="preserve">. </w:t>
      </w:r>
      <w:r w:rsidRPr="001860F2">
        <w:rPr>
          <w:i/>
          <w:lang w:val="en-US"/>
        </w:rPr>
        <w:t>An introduction to group rings</w:t>
      </w:r>
      <w:r w:rsidRPr="001860F2">
        <w:rPr>
          <w:lang w:val="en-US"/>
        </w:rPr>
        <w:t>.  Dordrecht: Kluwer Academic Publishers, 2002. 371 p.</w:t>
      </w:r>
    </w:p>
    <w:p w:rsidR="0094645B" w:rsidRPr="001860F2" w:rsidRDefault="0094645B" w:rsidP="0094645B"/>
    <w:p w:rsidR="0094645B" w:rsidRPr="001860F2" w:rsidRDefault="0094645B" w:rsidP="0094645B">
      <w:pPr>
        <w:pStyle w:val="Bibliografa"/>
        <w:numPr>
          <w:ilvl w:val="0"/>
          <w:numId w:val="0"/>
        </w:numPr>
        <w:ind w:left="1276"/>
        <w:rPr>
          <w:lang w:val="en-US"/>
        </w:rPr>
      </w:pPr>
    </w:p>
    <w:p w:rsidR="0094645B" w:rsidRPr="001860F2" w:rsidRDefault="0094645B" w:rsidP="0094645B"/>
    <w:p w:rsidR="00EC4A34" w:rsidRPr="001860F2" w:rsidRDefault="00EC4A34" w:rsidP="003738BC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860F2" w:rsidRDefault="001860F2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417A4" w:rsidRDefault="005417A4" w:rsidP="003738BC">
      <w:pPr>
        <w:pStyle w:val="Sinespaciado"/>
        <w:rPr>
          <w:rFonts w:ascii="Arial" w:hAnsi="Arial" w:cs="Arial"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lastRenderedPageBreak/>
        <w:t>AGRADECIMIENTOS</w:t>
      </w:r>
    </w:p>
    <w:p w:rsidR="005417A4" w:rsidRPr="00444901" w:rsidRDefault="005417A4" w:rsidP="003738BC">
      <w:pPr>
        <w:rPr>
          <w:lang w:val="es-GT"/>
        </w:rPr>
      </w:pPr>
    </w:p>
    <w:p w:rsidR="00CD6A6F" w:rsidRDefault="00C12020" w:rsidP="00877153">
      <w:pPr>
        <w:ind w:firstLine="567"/>
        <w:rPr>
          <w:lang w:val="es-GT"/>
        </w:rPr>
      </w:pPr>
      <w:r>
        <w:rPr>
          <w:lang w:val="es-GT"/>
        </w:rPr>
        <w:t>A Dios y a</w:t>
      </w:r>
      <w:r w:rsidR="004B5A3A">
        <w:rPr>
          <w:lang w:val="es-GT"/>
        </w:rPr>
        <w:t xml:space="preserve"> mi</w:t>
      </w:r>
      <w:r w:rsidR="00122471">
        <w:rPr>
          <w:lang w:val="es-GT"/>
        </w:rPr>
        <w:t xml:space="preserve"> </w:t>
      </w:r>
      <w:r w:rsidR="00EA6EC8">
        <w:rPr>
          <w:lang w:val="es-GT"/>
        </w:rPr>
        <w:t>familia</w:t>
      </w:r>
      <w:r w:rsidR="009A2B69">
        <w:rPr>
          <w:lang w:val="es-GT"/>
        </w:rPr>
        <w:t>.</w:t>
      </w:r>
    </w:p>
    <w:p w:rsidR="004639B7" w:rsidRDefault="004639B7" w:rsidP="003738BC">
      <w:pPr>
        <w:rPr>
          <w:lang w:val="es-GT"/>
        </w:rPr>
      </w:pPr>
    </w:p>
    <w:p w:rsidR="00877153" w:rsidRDefault="00877153" w:rsidP="003738BC">
      <w:pPr>
        <w:rPr>
          <w:lang w:val="es-GT"/>
        </w:rPr>
      </w:pPr>
    </w:p>
    <w:p w:rsidR="00122471" w:rsidRDefault="00122471" w:rsidP="003738BC">
      <w:pPr>
        <w:pStyle w:val="Sinespaciado"/>
        <w:rPr>
          <w:rFonts w:ascii="Arial" w:hAnsi="Arial" w:cs="Arial"/>
          <w:b/>
          <w:sz w:val="24"/>
          <w:szCs w:val="24"/>
        </w:rPr>
      </w:pPr>
      <w:r w:rsidRPr="00572659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UTOR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EC4A34" w:rsidRDefault="00EC4A34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4A440C" w:rsidRDefault="001860F2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w:drawing>
          <wp:inline distT="0" distB="0" distL="0" distR="0">
            <wp:extent cx="1480784" cy="1462298"/>
            <wp:effectExtent l="0" t="0" r="571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Visa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75" cy="14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0C" w:rsidRDefault="004A440C" w:rsidP="00CD6A6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1860F2">
        <w:rPr>
          <w:rFonts w:ascii="Arial" w:hAnsi="Arial" w:cs="Arial"/>
          <w:i/>
          <w:sz w:val="24"/>
          <w:szCs w:val="24"/>
        </w:rPr>
        <w:t>Hugo Allan García Monterrosa</w:t>
      </w:r>
    </w:p>
    <w:p w:rsidR="00CD6A6F" w:rsidRPr="00CD6A6F" w:rsidRDefault="001860F2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Licenciado en Matemática</w:t>
      </w:r>
      <w:r w:rsidR="00791FD7">
        <w:rPr>
          <w:rFonts w:ascii="Arial" w:hAnsi="Arial" w:cs="Arial"/>
          <w:i/>
          <w:sz w:val="24"/>
          <w:szCs w:val="24"/>
        </w:rPr>
        <w:t xml:space="preserve"> Aplicada</w:t>
      </w: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Facultad de Ingeniería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  <w:r w:rsidRPr="00CD6A6F">
        <w:rPr>
          <w:rFonts w:ascii="Arial" w:hAnsi="Arial" w:cs="Arial"/>
          <w:i/>
          <w:sz w:val="24"/>
          <w:szCs w:val="24"/>
        </w:rPr>
        <w:t>Universidad de San Carlos de Guatemala</w:t>
      </w: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Pr="00CD6A6F" w:rsidRDefault="00CD6A6F" w:rsidP="00CD6A6F">
      <w:pPr>
        <w:pStyle w:val="Sinespaciado"/>
        <w:jc w:val="center"/>
        <w:rPr>
          <w:rFonts w:ascii="Arial" w:hAnsi="Arial" w:cs="Arial"/>
          <w:i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D6A6F" w:rsidRDefault="00CD6A6F" w:rsidP="003738B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22471" w:rsidRDefault="00122471" w:rsidP="00614A68">
      <w:pPr>
        <w:jc w:val="center"/>
        <w:rPr>
          <w:lang w:val="es-GT"/>
        </w:rPr>
      </w:pPr>
    </w:p>
    <w:p w:rsidR="00CD6A6F" w:rsidRPr="00CD6A6F" w:rsidRDefault="00CD6A6F">
      <w:pPr>
        <w:spacing w:after="200" w:line="276" w:lineRule="auto"/>
        <w:jc w:val="left"/>
        <w:rPr>
          <w:rFonts w:cs="Arial"/>
          <w:i/>
          <w:sz w:val="23"/>
          <w:szCs w:val="23"/>
          <w:lang w:val="es-GT"/>
        </w:rPr>
        <w:sectPr w:rsidR="00CD6A6F" w:rsidRPr="00CD6A6F" w:rsidSect="00CD6A6F">
          <w:type w:val="continuous"/>
          <w:pgSz w:w="12240" w:h="15840"/>
          <w:pgMar w:top="1701" w:right="1134" w:bottom="1134" w:left="1701" w:header="709" w:footer="709" w:gutter="0"/>
          <w:cols w:num="2" w:space="708"/>
          <w:docGrid w:linePitch="360"/>
        </w:sectPr>
      </w:pPr>
      <w:r>
        <w:rPr>
          <w:rFonts w:cs="Arial"/>
          <w:i/>
          <w:sz w:val="23"/>
          <w:szCs w:val="23"/>
          <w:lang w:val="es-GT"/>
        </w:rPr>
        <w:lastRenderedPageBreak/>
        <w:br w:type="page"/>
      </w:r>
    </w:p>
    <w:p w:rsidR="00252AA2" w:rsidRPr="002A5D9E" w:rsidRDefault="00252AA2" w:rsidP="00122551">
      <w:pPr>
        <w:pStyle w:val="Sinespaciado"/>
        <w:jc w:val="center"/>
        <w:rPr>
          <w:rFonts w:cs="Arial"/>
          <w:sz w:val="23"/>
          <w:szCs w:val="23"/>
        </w:rPr>
      </w:pPr>
      <w:bookmarkStart w:id="0" w:name="_GoBack"/>
      <w:bookmarkEnd w:id="0"/>
    </w:p>
    <w:sectPr w:rsidR="00252AA2" w:rsidRPr="002A5D9E" w:rsidSect="00122551">
      <w:type w:val="continuous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13"/>
    <w:multiLevelType w:val="hybridMultilevel"/>
    <w:tmpl w:val="325EC546"/>
    <w:lvl w:ilvl="0" w:tplc="C8F4DA9C">
      <w:start w:val="1"/>
      <w:numFmt w:val="upperRoman"/>
      <w:pStyle w:val="Tablas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3110"/>
    <w:multiLevelType w:val="hybridMultilevel"/>
    <w:tmpl w:val="E4EE0278"/>
    <w:lvl w:ilvl="0" w:tplc="28360F64">
      <w:start w:val="1"/>
      <w:numFmt w:val="decimal"/>
      <w:pStyle w:val="NumeracinConclusiones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B14DD8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1E54"/>
    <w:multiLevelType w:val="hybridMultilevel"/>
    <w:tmpl w:val="46D4BA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C05A36"/>
    <w:multiLevelType w:val="hybridMultilevel"/>
    <w:tmpl w:val="946C91E2"/>
    <w:lvl w:ilvl="0" w:tplc="ECF4116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467BC"/>
    <w:multiLevelType w:val="hybridMultilevel"/>
    <w:tmpl w:val="A96C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5061B"/>
    <w:multiLevelType w:val="hybridMultilevel"/>
    <w:tmpl w:val="C1AA10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6C08D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B014B8"/>
    <w:multiLevelType w:val="hybridMultilevel"/>
    <w:tmpl w:val="3EA80BA6"/>
    <w:lvl w:ilvl="0" w:tplc="1FD4725C">
      <w:start w:val="1"/>
      <w:numFmt w:val="decimal"/>
      <w:pStyle w:val="Bibliografa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1429" w:hanging="360"/>
      </w:pPr>
    </w:lvl>
    <w:lvl w:ilvl="1" w:tplc="100A0019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6F055F"/>
    <w:multiLevelType w:val="hybridMultilevel"/>
    <w:tmpl w:val="95CC4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9A5FCA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214F5"/>
    <w:multiLevelType w:val="hybridMultilevel"/>
    <w:tmpl w:val="5EE03EF6"/>
    <w:lvl w:ilvl="0" w:tplc="1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D31376E"/>
    <w:multiLevelType w:val="hybridMultilevel"/>
    <w:tmpl w:val="DE60C568"/>
    <w:lvl w:ilvl="0" w:tplc="A252C4E2">
      <w:start w:val="1"/>
      <w:numFmt w:val="decimal"/>
      <w:pStyle w:val="Numeracinrecomendaciones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4B2347"/>
    <w:multiLevelType w:val="hybridMultilevel"/>
    <w:tmpl w:val="0BF0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90CD2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9A6E51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2E3C50"/>
    <w:multiLevelType w:val="hybridMultilevel"/>
    <w:tmpl w:val="F65CEC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10917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6D3C2F"/>
    <w:multiLevelType w:val="hybridMultilevel"/>
    <w:tmpl w:val="214231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515B1"/>
    <w:multiLevelType w:val="hybridMultilevel"/>
    <w:tmpl w:val="BCC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B790D"/>
    <w:multiLevelType w:val="hybridMultilevel"/>
    <w:tmpl w:val="71D2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53D2E"/>
    <w:multiLevelType w:val="hybridMultilevel"/>
    <w:tmpl w:val="58D2CE8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053441"/>
    <w:multiLevelType w:val="hybridMultilevel"/>
    <w:tmpl w:val="EAB02A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14E50"/>
    <w:multiLevelType w:val="hybridMultilevel"/>
    <w:tmpl w:val="16449976"/>
    <w:lvl w:ilvl="0" w:tplc="D86C2C52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346AAB"/>
    <w:multiLevelType w:val="hybridMultilevel"/>
    <w:tmpl w:val="80A6BF0A"/>
    <w:lvl w:ilvl="0" w:tplc="72686188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4568E"/>
    <w:multiLevelType w:val="hybridMultilevel"/>
    <w:tmpl w:val="9D2AFB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2A11"/>
    <w:multiLevelType w:val="hybridMultilevel"/>
    <w:tmpl w:val="9D2AFB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652A7"/>
    <w:multiLevelType w:val="hybridMultilevel"/>
    <w:tmpl w:val="1504A4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91F42"/>
    <w:multiLevelType w:val="hybridMultilevel"/>
    <w:tmpl w:val="D7C668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15"/>
  </w:num>
  <w:num w:numId="5">
    <w:abstractNumId w:val="16"/>
  </w:num>
  <w:num w:numId="6">
    <w:abstractNumId w:val="11"/>
  </w:num>
  <w:num w:numId="7">
    <w:abstractNumId w:val="18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5"/>
  </w:num>
  <w:num w:numId="13">
    <w:abstractNumId w:val="0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7"/>
  </w:num>
  <w:num w:numId="19">
    <w:abstractNumId w:val="12"/>
  </w:num>
  <w:num w:numId="20">
    <w:abstractNumId w:val="23"/>
  </w:num>
  <w:num w:numId="21">
    <w:abstractNumId w:val="27"/>
  </w:num>
  <w:num w:numId="22">
    <w:abstractNumId w:val="28"/>
  </w:num>
  <w:num w:numId="23">
    <w:abstractNumId w:val="26"/>
  </w:num>
  <w:num w:numId="24">
    <w:abstractNumId w:val="29"/>
  </w:num>
  <w:num w:numId="25">
    <w:abstractNumId w:val="19"/>
  </w:num>
  <w:num w:numId="26">
    <w:abstractNumId w:val="3"/>
  </w:num>
  <w:num w:numId="27">
    <w:abstractNumId w:val="21"/>
  </w:num>
  <w:num w:numId="28">
    <w:abstractNumId w:val="14"/>
  </w:num>
  <w:num w:numId="29">
    <w:abstractNumId w:val="10"/>
  </w:num>
  <w:num w:numId="30">
    <w:abstractNumId w:val="5"/>
  </w:num>
  <w:num w:numId="31">
    <w:abstractNumId w:val="20"/>
  </w:num>
  <w:num w:numId="32">
    <w:abstractNumId w:val="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A4"/>
    <w:rsid w:val="00013070"/>
    <w:rsid w:val="0002297E"/>
    <w:rsid w:val="00044010"/>
    <w:rsid w:val="00053A38"/>
    <w:rsid w:val="000670F3"/>
    <w:rsid w:val="00086FB4"/>
    <w:rsid w:val="0009782A"/>
    <w:rsid w:val="000A449C"/>
    <w:rsid w:val="000B17F8"/>
    <w:rsid w:val="000D3485"/>
    <w:rsid w:val="000D5244"/>
    <w:rsid w:val="000D6FA5"/>
    <w:rsid w:val="000E1D21"/>
    <w:rsid w:val="000E21AA"/>
    <w:rsid w:val="000E5E71"/>
    <w:rsid w:val="00115389"/>
    <w:rsid w:val="00122471"/>
    <w:rsid w:val="00122551"/>
    <w:rsid w:val="00122C42"/>
    <w:rsid w:val="001252DA"/>
    <w:rsid w:val="00146AFB"/>
    <w:rsid w:val="00154599"/>
    <w:rsid w:val="001545BD"/>
    <w:rsid w:val="00154D7C"/>
    <w:rsid w:val="00161935"/>
    <w:rsid w:val="00163CC0"/>
    <w:rsid w:val="00174CBC"/>
    <w:rsid w:val="00182A80"/>
    <w:rsid w:val="001860F2"/>
    <w:rsid w:val="001A6937"/>
    <w:rsid w:val="001B0D71"/>
    <w:rsid w:val="001B263B"/>
    <w:rsid w:val="001B2C7C"/>
    <w:rsid w:val="001D10EF"/>
    <w:rsid w:val="001F58E4"/>
    <w:rsid w:val="001F606E"/>
    <w:rsid w:val="0020454F"/>
    <w:rsid w:val="00216BDF"/>
    <w:rsid w:val="00237EE6"/>
    <w:rsid w:val="00247CDB"/>
    <w:rsid w:val="00252AA2"/>
    <w:rsid w:val="00256648"/>
    <w:rsid w:val="00260157"/>
    <w:rsid w:val="00270893"/>
    <w:rsid w:val="002A3C88"/>
    <w:rsid w:val="002A5D9E"/>
    <w:rsid w:val="002B0701"/>
    <w:rsid w:val="002C1660"/>
    <w:rsid w:val="002D44FA"/>
    <w:rsid w:val="00310752"/>
    <w:rsid w:val="003415CC"/>
    <w:rsid w:val="003714C7"/>
    <w:rsid w:val="003731DC"/>
    <w:rsid w:val="003738BC"/>
    <w:rsid w:val="00381D9A"/>
    <w:rsid w:val="00390412"/>
    <w:rsid w:val="003A2D43"/>
    <w:rsid w:val="003A436B"/>
    <w:rsid w:val="003B0A96"/>
    <w:rsid w:val="003C2167"/>
    <w:rsid w:val="003C76BC"/>
    <w:rsid w:val="003D2D0F"/>
    <w:rsid w:val="003D7BCD"/>
    <w:rsid w:val="003E37CC"/>
    <w:rsid w:val="003E58C6"/>
    <w:rsid w:val="003E5A9E"/>
    <w:rsid w:val="003F3E6A"/>
    <w:rsid w:val="004104B5"/>
    <w:rsid w:val="0042697F"/>
    <w:rsid w:val="00427EE8"/>
    <w:rsid w:val="0044141A"/>
    <w:rsid w:val="00444901"/>
    <w:rsid w:val="00451E43"/>
    <w:rsid w:val="00455508"/>
    <w:rsid w:val="004639B7"/>
    <w:rsid w:val="00465983"/>
    <w:rsid w:val="004A440C"/>
    <w:rsid w:val="004A62B0"/>
    <w:rsid w:val="004B1E25"/>
    <w:rsid w:val="004B5491"/>
    <w:rsid w:val="004B5A3A"/>
    <w:rsid w:val="004C6281"/>
    <w:rsid w:val="004F3A06"/>
    <w:rsid w:val="004F7DF7"/>
    <w:rsid w:val="00511E71"/>
    <w:rsid w:val="00517A87"/>
    <w:rsid w:val="0052378C"/>
    <w:rsid w:val="00534F26"/>
    <w:rsid w:val="0054096B"/>
    <w:rsid w:val="005417A4"/>
    <w:rsid w:val="00545C88"/>
    <w:rsid w:val="005500FC"/>
    <w:rsid w:val="00555262"/>
    <w:rsid w:val="00567500"/>
    <w:rsid w:val="005A2575"/>
    <w:rsid w:val="005A268A"/>
    <w:rsid w:val="005C2F23"/>
    <w:rsid w:val="005D454C"/>
    <w:rsid w:val="005E0D6A"/>
    <w:rsid w:val="005E2A64"/>
    <w:rsid w:val="005E490A"/>
    <w:rsid w:val="0061446E"/>
    <w:rsid w:val="00614A68"/>
    <w:rsid w:val="00614AA1"/>
    <w:rsid w:val="00617710"/>
    <w:rsid w:val="0066506D"/>
    <w:rsid w:val="0067686B"/>
    <w:rsid w:val="0068525C"/>
    <w:rsid w:val="006853CE"/>
    <w:rsid w:val="00693D35"/>
    <w:rsid w:val="006A0888"/>
    <w:rsid w:val="006B2539"/>
    <w:rsid w:val="006B656A"/>
    <w:rsid w:val="006C6007"/>
    <w:rsid w:val="006D38DF"/>
    <w:rsid w:val="006D7934"/>
    <w:rsid w:val="006E1886"/>
    <w:rsid w:val="006E78EB"/>
    <w:rsid w:val="00705778"/>
    <w:rsid w:val="00714309"/>
    <w:rsid w:val="00720805"/>
    <w:rsid w:val="00726F3B"/>
    <w:rsid w:val="00731DCD"/>
    <w:rsid w:val="007365D6"/>
    <w:rsid w:val="00750E81"/>
    <w:rsid w:val="0077688F"/>
    <w:rsid w:val="00791FD7"/>
    <w:rsid w:val="007C0177"/>
    <w:rsid w:val="007C2DD5"/>
    <w:rsid w:val="007D798C"/>
    <w:rsid w:val="007F4806"/>
    <w:rsid w:val="007F7070"/>
    <w:rsid w:val="00800F8C"/>
    <w:rsid w:val="008037C6"/>
    <w:rsid w:val="0080436C"/>
    <w:rsid w:val="008076DF"/>
    <w:rsid w:val="0081608A"/>
    <w:rsid w:val="008354E4"/>
    <w:rsid w:val="00841F52"/>
    <w:rsid w:val="008579F4"/>
    <w:rsid w:val="00877153"/>
    <w:rsid w:val="008A35F8"/>
    <w:rsid w:val="008B0D2E"/>
    <w:rsid w:val="008C22DE"/>
    <w:rsid w:val="008C39E7"/>
    <w:rsid w:val="008D7922"/>
    <w:rsid w:val="008E2820"/>
    <w:rsid w:val="008F6BE8"/>
    <w:rsid w:val="008F757F"/>
    <w:rsid w:val="00912EBB"/>
    <w:rsid w:val="00920E84"/>
    <w:rsid w:val="00927A14"/>
    <w:rsid w:val="00931E37"/>
    <w:rsid w:val="0093355E"/>
    <w:rsid w:val="0093451B"/>
    <w:rsid w:val="0094645B"/>
    <w:rsid w:val="00960307"/>
    <w:rsid w:val="009623AA"/>
    <w:rsid w:val="00964343"/>
    <w:rsid w:val="009643D0"/>
    <w:rsid w:val="00964AAC"/>
    <w:rsid w:val="00973AE2"/>
    <w:rsid w:val="00983F55"/>
    <w:rsid w:val="009906FA"/>
    <w:rsid w:val="009A2B69"/>
    <w:rsid w:val="009A748A"/>
    <w:rsid w:val="009B3AF0"/>
    <w:rsid w:val="009D1C5B"/>
    <w:rsid w:val="009D57AE"/>
    <w:rsid w:val="009D5E61"/>
    <w:rsid w:val="009E5D5E"/>
    <w:rsid w:val="00A02F9D"/>
    <w:rsid w:val="00A167B0"/>
    <w:rsid w:val="00A175ED"/>
    <w:rsid w:val="00A20E2D"/>
    <w:rsid w:val="00A20EE2"/>
    <w:rsid w:val="00A2475B"/>
    <w:rsid w:val="00A34F6B"/>
    <w:rsid w:val="00A45479"/>
    <w:rsid w:val="00A721AB"/>
    <w:rsid w:val="00A80097"/>
    <w:rsid w:val="00A8705D"/>
    <w:rsid w:val="00AB0D17"/>
    <w:rsid w:val="00AB17EF"/>
    <w:rsid w:val="00AB3F19"/>
    <w:rsid w:val="00AB71E9"/>
    <w:rsid w:val="00AE1562"/>
    <w:rsid w:val="00AE4237"/>
    <w:rsid w:val="00AF40CC"/>
    <w:rsid w:val="00B14611"/>
    <w:rsid w:val="00B15A0A"/>
    <w:rsid w:val="00B30C86"/>
    <w:rsid w:val="00B40A91"/>
    <w:rsid w:val="00B42E09"/>
    <w:rsid w:val="00B728CC"/>
    <w:rsid w:val="00B73B73"/>
    <w:rsid w:val="00B77DB6"/>
    <w:rsid w:val="00B85F87"/>
    <w:rsid w:val="00B976E8"/>
    <w:rsid w:val="00BB063C"/>
    <w:rsid w:val="00BC0DEB"/>
    <w:rsid w:val="00BD2C4D"/>
    <w:rsid w:val="00BE44D2"/>
    <w:rsid w:val="00BF0050"/>
    <w:rsid w:val="00BF5079"/>
    <w:rsid w:val="00C031C4"/>
    <w:rsid w:val="00C03358"/>
    <w:rsid w:val="00C037D4"/>
    <w:rsid w:val="00C076E6"/>
    <w:rsid w:val="00C12020"/>
    <w:rsid w:val="00C32EAB"/>
    <w:rsid w:val="00C405B3"/>
    <w:rsid w:val="00C560A4"/>
    <w:rsid w:val="00C647C7"/>
    <w:rsid w:val="00C6664A"/>
    <w:rsid w:val="00C81BD0"/>
    <w:rsid w:val="00C84CC7"/>
    <w:rsid w:val="00CB7E34"/>
    <w:rsid w:val="00CC264F"/>
    <w:rsid w:val="00CD6A6F"/>
    <w:rsid w:val="00CE75E0"/>
    <w:rsid w:val="00CF5315"/>
    <w:rsid w:val="00D07177"/>
    <w:rsid w:val="00D245B5"/>
    <w:rsid w:val="00D53664"/>
    <w:rsid w:val="00D60A3B"/>
    <w:rsid w:val="00D62573"/>
    <w:rsid w:val="00D70E57"/>
    <w:rsid w:val="00DB27E9"/>
    <w:rsid w:val="00DC3883"/>
    <w:rsid w:val="00DD1EDA"/>
    <w:rsid w:val="00DF26D7"/>
    <w:rsid w:val="00E05E19"/>
    <w:rsid w:val="00E13304"/>
    <w:rsid w:val="00E14C4A"/>
    <w:rsid w:val="00E1702C"/>
    <w:rsid w:val="00E5226F"/>
    <w:rsid w:val="00E55C55"/>
    <w:rsid w:val="00E70FF0"/>
    <w:rsid w:val="00E72268"/>
    <w:rsid w:val="00E976F8"/>
    <w:rsid w:val="00EA6EC8"/>
    <w:rsid w:val="00EA796E"/>
    <w:rsid w:val="00EC4A34"/>
    <w:rsid w:val="00ED0817"/>
    <w:rsid w:val="00ED0FB0"/>
    <w:rsid w:val="00ED60C9"/>
    <w:rsid w:val="00ED7C03"/>
    <w:rsid w:val="00EE3DF2"/>
    <w:rsid w:val="00EE7715"/>
    <w:rsid w:val="00F258AE"/>
    <w:rsid w:val="00F269DC"/>
    <w:rsid w:val="00F27ABC"/>
    <w:rsid w:val="00F52BF3"/>
    <w:rsid w:val="00F52F2B"/>
    <w:rsid w:val="00F62EA7"/>
    <w:rsid w:val="00F75E38"/>
    <w:rsid w:val="00F77535"/>
    <w:rsid w:val="00F865FA"/>
    <w:rsid w:val="00F86EF5"/>
    <w:rsid w:val="00F8721E"/>
    <w:rsid w:val="00F95A8E"/>
    <w:rsid w:val="00FA2DDE"/>
    <w:rsid w:val="00FB5948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A4"/>
    <w:pPr>
      <w:spacing w:after="0" w:line="240" w:lineRule="auto"/>
      <w:jc w:val="both"/>
    </w:pPr>
    <w:rPr>
      <w:rFonts w:ascii="Arial" w:eastAsia="Times New Roman" w:hAnsi="Arial" w:cs="Times New Roman"/>
      <w:sz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locked/>
    <w:rsid w:val="005417A4"/>
  </w:style>
  <w:style w:type="paragraph" w:styleId="Sinespaciado">
    <w:name w:val="No Spacing"/>
    <w:aliases w:val="Sin sangría"/>
    <w:link w:val="SinespaciadoCar"/>
    <w:uiPriority w:val="1"/>
    <w:qFormat/>
    <w:rsid w:val="005417A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417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B69"/>
    <w:pPr>
      <w:numPr>
        <w:numId w:val="3"/>
      </w:numPr>
      <w:ind w:left="567" w:hanging="567"/>
      <w:contextualSpacing/>
    </w:pPr>
    <w:rPr>
      <w:rFonts w:cs="Arial"/>
      <w:color w:val="000000" w:themeColor="text1"/>
      <w:szCs w:val="24"/>
      <w:lang w:val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4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49C"/>
    <w:rPr>
      <w:rFonts w:ascii="Tahoma" w:eastAsia="Times New Roman" w:hAnsi="Tahoma" w:cs="Tahoma"/>
      <w:sz w:val="16"/>
      <w:szCs w:val="16"/>
      <w:lang w:val="en-US" w:bidi="en-US"/>
    </w:rPr>
  </w:style>
  <w:style w:type="character" w:styleId="MquinadeescribirHTML">
    <w:name w:val="HTML Typewriter"/>
    <w:basedOn w:val="Fuentedeprrafopredeter"/>
    <w:uiPriority w:val="99"/>
    <w:rsid w:val="00122471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15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567500"/>
    <w:pPr>
      <w:numPr>
        <w:numId w:val="9"/>
      </w:numPr>
      <w:tabs>
        <w:tab w:val="left" w:pos="709"/>
      </w:tabs>
      <w:ind w:left="1276" w:hanging="1276"/>
    </w:pPr>
    <w:rPr>
      <w:rFonts w:cs="Arial"/>
      <w:sz w:val="18"/>
      <w:szCs w:val="18"/>
      <w:lang w:val="es-GT"/>
    </w:rPr>
  </w:style>
  <w:style w:type="paragraph" w:customStyle="1" w:styleId="NumeracinConclusiones">
    <w:name w:val="Numeración Conclusiones"/>
    <w:basedOn w:val="Prrafodelista"/>
    <w:next w:val="Normal"/>
    <w:link w:val="NumeracinConclusionesCar"/>
    <w:qFormat/>
    <w:rsid w:val="00567500"/>
    <w:pPr>
      <w:numPr>
        <w:numId w:val="10"/>
      </w:numPr>
      <w:spacing w:line="360" w:lineRule="auto"/>
      <w:ind w:left="851" w:hanging="851"/>
    </w:pPr>
    <w:rPr>
      <w:rFonts w:eastAsiaTheme="minorHAnsi" w:cstheme="minorBidi"/>
      <w:lang w:val="es-ES" w:bidi="ar-SA"/>
    </w:rPr>
  </w:style>
  <w:style w:type="character" w:customStyle="1" w:styleId="NumeracinConclusionesCar">
    <w:name w:val="Numeración Conclusiones Car"/>
    <w:basedOn w:val="Fuentedeprrafopredeter"/>
    <w:link w:val="NumeracinConclusiones"/>
    <w:rsid w:val="00567500"/>
    <w:rPr>
      <w:rFonts w:ascii="Arial" w:hAnsi="Arial"/>
      <w:sz w:val="24"/>
      <w:lang w:val="es-ES"/>
    </w:rPr>
  </w:style>
  <w:style w:type="paragraph" w:customStyle="1" w:styleId="Numeracinrecomendaciones">
    <w:name w:val="Numeración recomendaciones"/>
    <w:basedOn w:val="Prrafodelista"/>
    <w:next w:val="Normal"/>
    <w:link w:val="NumeracinrecomendacionesCar"/>
    <w:qFormat/>
    <w:rsid w:val="008F757F"/>
    <w:pPr>
      <w:numPr>
        <w:numId w:val="2"/>
      </w:numPr>
      <w:ind w:left="567" w:hanging="567"/>
    </w:pPr>
  </w:style>
  <w:style w:type="character" w:customStyle="1" w:styleId="NumeracinrecomendacionesCar">
    <w:name w:val="Numeración recomendaciones Car"/>
    <w:basedOn w:val="NumeracinConclusionesCar"/>
    <w:link w:val="Numeracinrecomendaciones"/>
    <w:rsid w:val="008F757F"/>
    <w:rPr>
      <w:rFonts w:ascii="Arial" w:eastAsia="Times New Roman" w:hAnsi="Arial" w:cs="Arial"/>
      <w:color w:val="000000" w:themeColor="text1"/>
      <w:sz w:val="24"/>
      <w:szCs w:val="24"/>
      <w:lang w:val="es-ES" w:bidi="en-US"/>
    </w:rPr>
  </w:style>
  <w:style w:type="paragraph" w:customStyle="1" w:styleId="Figuras">
    <w:name w:val="Figuras"/>
    <w:basedOn w:val="Sinespaciado"/>
    <w:next w:val="Sinespaciado"/>
    <w:link w:val="FigurasCar"/>
    <w:qFormat/>
    <w:rsid w:val="00F52F2B"/>
    <w:pPr>
      <w:numPr>
        <w:numId w:val="12"/>
      </w:numPr>
      <w:tabs>
        <w:tab w:val="left" w:pos="1514"/>
        <w:tab w:val="left" w:pos="1559"/>
        <w:tab w:val="left" w:pos="1616"/>
      </w:tabs>
      <w:spacing w:line="360" w:lineRule="auto"/>
      <w:ind w:left="0" w:firstLine="0"/>
      <w:jc w:val="center"/>
    </w:pPr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F52F2B"/>
    <w:pPr>
      <w:spacing w:line="360" w:lineRule="auto"/>
      <w:jc w:val="center"/>
    </w:pPr>
    <w:rPr>
      <w:rFonts w:ascii="Arial" w:hAnsi="Arial"/>
      <w:sz w:val="20"/>
      <w:lang w:val="es-ES"/>
    </w:rPr>
  </w:style>
  <w:style w:type="character" w:customStyle="1" w:styleId="FigurasCar">
    <w:name w:val="Figuras Car"/>
    <w:basedOn w:val="SinespaciadoCar"/>
    <w:link w:val="Figuras"/>
    <w:rsid w:val="00F52F2B"/>
    <w:rPr>
      <w:rFonts w:ascii="Arial" w:hAnsi="Arial"/>
      <w:b/>
      <w:sz w:val="24"/>
      <w:lang w:val="es-ES"/>
    </w:rPr>
  </w:style>
  <w:style w:type="character" w:customStyle="1" w:styleId="FuenteCar">
    <w:name w:val="Fuente Car"/>
    <w:basedOn w:val="SinespaciadoCar"/>
    <w:link w:val="Fuente"/>
    <w:rsid w:val="00F52F2B"/>
    <w:rPr>
      <w:rFonts w:ascii="Arial" w:hAnsi="Arial"/>
      <w:sz w:val="20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F52F2B"/>
    <w:pPr>
      <w:numPr>
        <w:numId w:val="13"/>
      </w:numPr>
      <w:tabs>
        <w:tab w:val="left" w:pos="1304"/>
        <w:tab w:val="left" w:pos="1332"/>
        <w:tab w:val="left" w:pos="1361"/>
        <w:tab w:val="left" w:pos="1418"/>
      </w:tabs>
      <w:ind w:left="0" w:firstLine="0"/>
    </w:pPr>
  </w:style>
  <w:style w:type="character" w:customStyle="1" w:styleId="TablasCar">
    <w:name w:val="Tablas Car"/>
    <w:basedOn w:val="FigurasCar"/>
    <w:link w:val="Tablas"/>
    <w:rsid w:val="00F52F2B"/>
    <w:rPr>
      <w:rFonts w:ascii="Arial" w:hAnsi="Arial"/>
      <w:b/>
      <w:sz w:val="24"/>
      <w:lang w:val="es-ES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0A96"/>
    <w:pPr>
      <w:numPr>
        <w:numId w:val="14"/>
      </w:numPr>
      <w:tabs>
        <w:tab w:val="left" w:pos="851"/>
      </w:tabs>
      <w:spacing w:line="360" w:lineRule="auto"/>
      <w:ind w:left="1418" w:hanging="1418"/>
    </w:pPr>
    <w:rPr>
      <w:rFonts w:eastAsiaTheme="minorHAnsi" w:cstheme="minorBidi"/>
      <w:color w:val="auto"/>
      <w:szCs w:val="22"/>
      <w:lang w:val="es-ES" w:bidi="ar-SA"/>
    </w:rPr>
  </w:style>
  <w:style w:type="character" w:customStyle="1" w:styleId="NumeracinBibliografaCar">
    <w:name w:val="Numeración Bibliografía Car"/>
    <w:basedOn w:val="Fuentedeprrafopredeter"/>
    <w:link w:val="NumeracinBibliografa"/>
    <w:rsid w:val="003B0A96"/>
    <w:rPr>
      <w:rFonts w:ascii="Arial" w:hAnsi="Arial"/>
      <w:sz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C6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C47B1FF-5167-4FEF-9545-4F7A6C11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Lima Muñoz</dc:creator>
  <cp:keywords/>
  <dc:description/>
  <cp:lastModifiedBy>Hugo Allan García Monterrosa</cp:lastModifiedBy>
  <cp:revision>20</cp:revision>
  <cp:lastPrinted>2013-06-18T20:59:00Z</cp:lastPrinted>
  <dcterms:created xsi:type="dcterms:W3CDTF">2013-06-18T21:05:00Z</dcterms:created>
  <dcterms:modified xsi:type="dcterms:W3CDTF">2014-04-30T13:29:00Z</dcterms:modified>
</cp:coreProperties>
</file>