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BE" w:rsidRDefault="006C5ABE" w:rsidP="006C5ABE">
      <w:pPr>
        <w:jc w:val="center"/>
      </w:pPr>
      <w:bookmarkStart w:id="0" w:name="_GoBack"/>
      <w:bookmarkEnd w:id="0"/>
    </w:p>
    <w:p w:rsidR="006C5ABE" w:rsidRDefault="006C5ABE" w:rsidP="006C5ABE">
      <w:pPr>
        <w:jc w:val="center"/>
      </w:pPr>
      <w:r>
        <w:t>Universidad de San Carlos de Guatemala</w:t>
      </w:r>
    </w:p>
    <w:p w:rsidR="006C5ABE" w:rsidRDefault="006C5ABE" w:rsidP="006C5ABE">
      <w:pPr>
        <w:jc w:val="center"/>
      </w:pPr>
      <w:r>
        <w:t>Facultad de Ingeniería</w:t>
      </w:r>
    </w:p>
    <w:p w:rsidR="006C5ABE" w:rsidRPr="00AD23A6" w:rsidRDefault="006C5ABE" w:rsidP="006C5ABE">
      <w:pPr>
        <w:jc w:val="center"/>
      </w:pPr>
      <w:r>
        <w:t xml:space="preserve">Escuela </w:t>
      </w:r>
      <w:r w:rsidR="008E4F28">
        <w:t>de Ciencias</w:t>
      </w:r>
    </w:p>
    <w:p w:rsidR="006C5ABE" w:rsidRDefault="006C5ABE" w:rsidP="006C5ABE">
      <w:pPr>
        <w:rPr>
          <w:u w:val="single"/>
        </w:rPr>
      </w:pPr>
    </w:p>
    <w:p w:rsidR="006C5ABE" w:rsidRDefault="008E4F28" w:rsidP="006C5ABE">
      <w:pPr>
        <w:jc w:val="center"/>
      </w:pPr>
      <w:r w:rsidRPr="008E4F28">
        <w:t>Aplicación de conceptos de termodinámica a microeconomí</w:t>
      </w:r>
      <w:r>
        <w:t>a</w:t>
      </w:r>
    </w:p>
    <w:p w:rsidR="006C5ABE" w:rsidRDefault="006C5ABE" w:rsidP="006C5ABE"/>
    <w:p w:rsidR="006C5ABE" w:rsidRDefault="006C5ABE" w:rsidP="006C5ABE">
      <w:r>
        <w:t xml:space="preserve">Resumen del trabajo de Graduación                     </w:t>
      </w:r>
      <w:r w:rsidR="00A9085A">
        <w:t xml:space="preserve">    No. </w:t>
      </w:r>
      <w:r w:rsidR="008A43B8">
        <w:t>XX</w:t>
      </w:r>
      <w:r w:rsidR="00057544">
        <w:t>-14</w:t>
      </w:r>
    </w:p>
    <w:p w:rsidR="006C5ABE" w:rsidRDefault="006C5ABE" w:rsidP="006C5ABE"/>
    <w:p w:rsidR="006C5ABE" w:rsidRDefault="006C5ABE" w:rsidP="006C5ABE"/>
    <w:p w:rsidR="006C5ABE" w:rsidRDefault="008A43B8" w:rsidP="006C5ABE">
      <w:pPr>
        <w:jc w:val="center"/>
      </w:pPr>
      <w:r>
        <w:t>Hugo Allan García Monterrosa</w:t>
      </w:r>
      <w:r w:rsidR="00AD23A6">
        <w:tab/>
      </w:r>
    </w:p>
    <w:p w:rsidR="006C5ABE" w:rsidRDefault="006C5ABE" w:rsidP="006C5ABE">
      <w:pPr>
        <w:jc w:val="center"/>
      </w:pPr>
      <w:r>
        <w:t>Carne:</w:t>
      </w:r>
      <w:r w:rsidR="008A43B8">
        <w:t xml:space="preserve"> 200714466</w:t>
      </w:r>
    </w:p>
    <w:p w:rsidR="006C5ABE" w:rsidRDefault="008A43B8" w:rsidP="006C5ABE">
      <w:pPr>
        <w:jc w:val="center"/>
      </w:pPr>
      <w:r>
        <w:t>Asesorado por Lic. William Roberto Gutiérrez Herrera</w:t>
      </w:r>
    </w:p>
    <w:p w:rsidR="006C5ABE" w:rsidRDefault="006C5ABE" w:rsidP="006C5ABE">
      <w:pPr>
        <w:jc w:val="center"/>
      </w:pPr>
    </w:p>
    <w:p w:rsidR="00672DC3" w:rsidRDefault="00AD23A6" w:rsidP="004F5C37">
      <w:pPr>
        <w:jc w:val="center"/>
      </w:pPr>
      <w:r>
        <w:t xml:space="preserve">Guatemala, </w:t>
      </w:r>
      <w:r w:rsidR="008A43B8">
        <w:t>mayo</w:t>
      </w:r>
      <w:r w:rsidR="00704CD7">
        <w:t xml:space="preserve"> de 2014</w:t>
      </w:r>
    </w:p>
    <w:p w:rsidR="00AD23A6" w:rsidRDefault="00AD23A6" w:rsidP="009E6B42"/>
    <w:p w:rsidR="00AD23A6" w:rsidRDefault="00AD23A6" w:rsidP="009E6B42"/>
    <w:p w:rsidR="00AD23A6" w:rsidRDefault="00AD23A6" w:rsidP="009E6B42"/>
    <w:p w:rsidR="009E6B42" w:rsidRDefault="009E6B42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14705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GARCÍA MONTERROSA, HUGO ALLAN</w:t>
      </w:r>
      <w:r w:rsidR="00672DC3">
        <w:rPr>
          <w:rFonts w:cs="Arial"/>
          <w:b/>
          <w:bCs/>
          <w:sz w:val="22"/>
        </w:rPr>
        <w:t xml:space="preserve"> 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Asesorado por:</w:t>
      </w:r>
    </w:p>
    <w:p w:rsidR="00672DC3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Lic. William Roberto Gutiérrez Herrera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8E4F28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TEORÍA DE LOS GRUPO-ANILLOS Y SUS APLICACIONES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Trabajo de graduación de </w:t>
      </w:r>
      <w:r w:rsidR="00B4223A">
        <w:rPr>
          <w:rFonts w:cs="Arial"/>
          <w:bCs/>
          <w:sz w:val="22"/>
        </w:rPr>
        <w:t>Licenciatura en Matemática</w:t>
      </w:r>
      <w:r w:rsidR="008E4F28">
        <w:rPr>
          <w:rFonts w:cs="Arial"/>
          <w:bCs/>
          <w:sz w:val="22"/>
        </w:rPr>
        <w:t xml:space="preserve"> Aplicada</w:t>
      </w:r>
      <w:r>
        <w:rPr>
          <w:rFonts w:cs="Arial"/>
          <w:bCs/>
          <w:sz w:val="22"/>
        </w:rPr>
        <w:t xml:space="preserve">. Facultad de Ingeniería, </w:t>
      </w:r>
      <w:r w:rsidRPr="00FA20B6">
        <w:rPr>
          <w:rFonts w:cs="Arial"/>
          <w:bCs/>
          <w:sz w:val="22"/>
        </w:rPr>
        <w:t>Universidad de San Carlos de Guatemala</w:t>
      </w:r>
      <w:r w:rsidR="008E4F28">
        <w:rPr>
          <w:rFonts w:cs="Arial"/>
          <w:bCs/>
          <w:sz w:val="22"/>
        </w:rPr>
        <w:t>,  2014</w:t>
      </w:r>
      <w:r>
        <w:rPr>
          <w:rFonts w:cs="Arial"/>
          <w:bCs/>
          <w:sz w:val="22"/>
        </w:rPr>
        <w:t xml:space="preserve">. </w:t>
      </w:r>
      <w:r w:rsidR="00B4223A">
        <w:rPr>
          <w:rFonts w:cs="Arial"/>
          <w:bCs/>
          <w:sz w:val="22"/>
        </w:rPr>
        <w:t xml:space="preserve"> 154</w:t>
      </w:r>
      <w:r w:rsidRPr="00FA20B6"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</w:rPr>
        <w:t>p.</w:t>
      </w: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B4223A" w:rsidRPr="00B4223A" w:rsidRDefault="00672DC3" w:rsidP="00B4223A">
      <w:pPr>
        <w:rPr>
          <w:rFonts w:cs="Arial"/>
          <w:bCs/>
          <w:sz w:val="22"/>
        </w:rPr>
      </w:pPr>
      <w:r w:rsidRPr="00FA20B6">
        <w:rPr>
          <w:rFonts w:cs="Arial"/>
          <w:b/>
          <w:bCs/>
          <w:sz w:val="22"/>
        </w:rPr>
        <w:t>RESUMEN</w:t>
      </w:r>
      <w:r>
        <w:rPr>
          <w:rFonts w:cs="Arial"/>
          <w:b/>
          <w:bCs/>
          <w:sz w:val="22"/>
        </w:rPr>
        <w:t xml:space="preserve">: </w:t>
      </w:r>
      <w:r w:rsidR="00B4223A" w:rsidRPr="00B4223A">
        <w:rPr>
          <w:rFonts w:cs="Arial"/>
          <w:bCs/>
          <w:sz w:val="22"/>
        </w:rPr>
        <w:t xml:space="preserve">En el siguiente trabajo de investigación se hace un estudio detallado de la teoría básica de los grupo-anillos, necesaria para el desarrollo </w:t>
      </w:r>
      <w:r w:rsidR="00B4223A">
        <w:rPr>
          <w:rFonts w:cs="Arial"/>
          <w:bCs/>
          <w:sz w:val="22"/>
        </w:rPr>
        <w:t>de la teoría de códigos</w:t>
      </w:r>
      <w:r w:rsidR="00B4223A" w:rsidRPr="00B4223A">
        <w:rPr>
          <w:rFonts w:cs="Arial"/>
          <w:bCs/>
          <w:sz w:val="22"/>
        </w:rPr>
        <w:t>, dando énfasis en la relación que tienen con la teoría de grupos y la teoría de anillos, ambas materias de estudio de un pregrado en Matemática.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>El trabajo está estructurado en seis capítulos, cuyo contenido se describe a continuación: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El primer capítulo contiene todo el bagaje matemático que sirve de cimiento para un  estudio adecuado de los grupo-anillos.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segundo capítulo se da la definición de un grupo-anillo y una grupo-álgebra, caso especial del anterior. Posteriormente, se establecen las condiciones necesarias y suficientes para que un grupo-anillo sea semisimple.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tercer capítulo se estudia la teoría de representación de grupos y su relación con los módulos de los grupo-anillos.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>En el cuarto capítulo se estudian algunos elementos algebraicos de un grupo-anillo como los elementos nilpotentes, los idempotentes y las unidades de torsión.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lastRenderedPageBreak/>
        <w:t>En el quinto capítulo se da una breve introducción al estudio de las unidades de un grupo-anillo, mostrando algunas construcciones de unidades no triviales para los mismos.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AD23A6" w:rsidRDefault="00B4223A" w:rsidP="00B4223A">
      <w:r w:rsidRPr="00B4223A">
        <w:rPr>
          <w:rFonts w:cs="Arial"/>
          <w:bCs/>
          <w:sz w:val="22"/>
        </w:rPr>
        <w:t>Finalmente en el sexto capítulo se da una introducción a la teoría de códigos correctores, dando relevancia a los códigos cícl</w:t>
      </w:r>
      <w:r w:rsidR="00E5406A">
        <w:rPr>
          <w:rFonts w:cs="Arial"/>
          <w:bCs/>
          <w:sz w:val="22"/>
        </w:rPr>
        <w:t>ic</w:t>
      </w:r>
      <w:r w:rsidRPr="00B4223A">
        <w:rPr>
          <w:rFonts w:cs="Arial"/>
          <w:bCs/>
          <w:sz w:val="22"/>
        </w:rPr>
        <w:t>os y mostrando que dichos códigos tienen una fuerte conexión con las grupo-álgebras.</w:t>
      </w:r>
    </w:p>
    <w:p w:rsidR="00AD23A6" w:rsidRDefault="00AD23A6" w:rsidP="00AD23A6"/>
    <w:p w:rsidR="00672DC3" w:rsidRDefault="00672DC3" w:rsidP="00AD23A6">
      <w:pPr>
        <w:keepNext/>
        <w:autoSpaceDE w:val="0"/>
        <w:autoSpaceDN w:val="0"/>
        <w:adjustRightInd w:val="0"/>
      </w:pPr>
    </w:p>
    <w:p w:rsidR="00672DC3" w:rsidRDefault="00672DC3" w:rsidP="004F5C37">
      <w:pPr>
        <w:jc w:val="center"/>
      </w:pPr>
    </w:p>
    <w:sectPr w:rsidR="00672DC3" w:rsidSect="0031111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37"/>
    <w:rsid w:val="00057544"/>
    <w:rsid w:val="00080DB6"/>
    <w:rsid w:val="000A0898"/>
    <w:rsid w:val="001D2135"/>
    <w:rsid w:val="0029738C"/>
    <w:rsid w:val="002A6756"/>
    <w:rsid w:val="0031111D"/>
    <w:rsid w:val="003243C5"/>
    <w:rsid w:val="004A35D7"/>
    <w:rsid w:val="004F5C37"/>
    <w:rsid w:val="0052365D"/>
    <w:rsid w:val="005D7D2E"/>
    <w:rsid w:val="00612AAF"/>
    <w:rsid w:val="00614705"/>
    <w:rsid w:val="00670E95"/>
    <w:rsid w:val="00672DC3"/>
    <w:rsid w:val="006C5ABE"/>
    <w:rsid w:val="00704CD7"/>
    <w:rsid w:val="007500C7"/>
    <w:rsid w:val="007C3B11"/>
    <w:rsid w:val="007C59F8"/>
    <w:rsid w:val="007D2799"/>
    <w:rsid w:val="008451C9"/>
    <w:rsid w:val="008A43B8"/>
    <w:rsid w:val="008E4F28"/>
    <w:rsid w:val="009E6B42"/>
    <w:rsid w:val="00A70082"/>
    <w:rsid w:val="00A90330"/>
    <w:rsid w:val="00A9085A"/>
    <w:rsid w:val="00AD23A6"/>
    <w:rsid w:val="00B4223A"/>
    <w:rsid w:val="00B77797"/>
    <w:rsid w:val="00BB587B"/>
    <w:rsid w:val="00C41B3B"/>
    <w:rsid w:val="00D27866"/>
    <w:rsid w:val="00D777A4"/>
    <w:rsid w:val="00D84B90"/>
    <w:rsid w:val="00D93C7D"/>
    <w:rsid w:val="00E5406A"/>
    <w:rsid w:val="00E6111A"/>
    <w:rsid w:val="00F010D1"/>
    <w:rsid w:val="00F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 - USAC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Hugo Allan García Monterrosa</cp:lastModifiedBy>
  <cp:revision>11</cp:revision>
  <cp:lastPrinted>2013-06-04T20:37:00Z</cp:lastPrinted>
  <dcterms:created xsi:type="dcterms:W3CDTF">2014-02-13T23:19:00Z</dcterms:created>
  <dcterms:modified xsi:type="dcterms:W3CDTF">2014-04-30T17:59:00Z</dcterms:modified>
</cp:coreProperties>
</file>