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  <w:r w:rsidRPr="00E63250">
        <w:rPr>
          <w:rFonts w:cstheme="majorHAnsi"/>
          <w:b/>
          <w:bCs/>
          <w:sz w:val="24"/>
          <w:szCs w:val="24"/>
          <w:lang w:val="pt-BR"/>
        </w:rPr>
        <w:t>UNIVERSIDADE TIRADENTES – UNIT</w:t>
      </w: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  <w:r w:rsidRPr="00E63250">
        <w:rPr>
          <w:rFonts w:cstheme="majorHAnsi"/>
          <w:b/>
          <w:bCs/>
          <w:sz w:val="24"/>
          <w:szCs w:val="24"/>
          <w:lang w:val="pt-BR"/>
        </w:rPr>
        <w:t>CURSO DE ANÁLISE E DESENVOLVIMENTO DE SISTEMAS</w:t>
      </w: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  <w:r w:rsidRPr="00E63250">
        <w:rPr>
          <w:rFonts w:cstheme="majorHAnsi"/>
          <w:b/>
          <w:bCs/>
          <w:sz w:val="24"/>
          <w:szCs w:val="24"/>
          <w:lang w:val="pt-BR"/>
        </w:rPr>
        <w:t xml:space="preserve">DISCIPLINA: </w:t>
      </w:r>
      <w:r w:rsidR="00791C49">
        <w:rPr>
          <w:rFonts w:cstheme="majorHAnsi"/>
          <w:b/>
          <w:bCs/>
          <w:sz w:val="24"/>
          <w:szCs w:val="24"/>
          <w:lang w:val="pt-BR"/>
        </w:rPr>
        <w:t>INTELIGÊNCIA ARTIFICAL E DATA SCIENCE</w:t>
      </w: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  <w:r w:rsidRPr="00E63250">
        <w:rPr>
          <w:rFonts w:cstheme="majorHAnsi"/>
          <w:b/>
          <w:bCs/>
          <w:sz w:val="24"/>
          <w:szCs w:val="24"/>
          <w:lang w:val="pt-BR"/>
        </w:rPr>
        <w:t xml:space="preserve">PROFESSOR(A): </w:t>
      </w:r>
      <w:r w:rsidR="00E33AB0">
        <w:rPr>
          <w:rFonts w:cstheme="majorHAnsi"/>
          <w:b/>
          <w:bCs/>
          <w:sz w:val="24"/>
          <w:szCs w:val="24"/>
          <w:lang w:val="pt-BR"/>
        </w:rPr>
        <w:t xml:space="preserve">SERGIO FERNANDES LIMA </w:t>
      </w:r>
      <w:r w:rsidRPr="00E63250">
        <w:rPr>
          <w:rFonts w:cstheme="majorHAnsi"/>
          <w:b/>
          <w:bCs/>
          <w:sz w:val="24"/>
          <w:szCs w:val="24"/>
          <w:lang w:val="pt-BR"/>
        </w:rPr>
        <w:t xml:space="preserve">E </w:t>
      </w:r>
      <w:r w:rsidR="00791C49" w:rsidRPr="00791C49">
        <w:rPr>
          <w:rFonts w:cstheme="majorHAnsi"/>
          <w:b/>
          <w:bCs/>
          <w:sz w:val="24"/>
          <w:szCs w:val="24"/>
          <w:lang w:val="pt-BR"/>
        </w:rPr>
        <w:t>NATALIA JOSE PEREIRA RODRIGUE</w:t>
      </w:r>
      <w:r w:rsidR="00791C49">
        <w:rPr>
          <w:rFonts w:cstheme="majorHAnsi"/>
          <w:b/>
          <w:bCs/>
          <w:sz w:val="24"/>
          <w:szCs w:val="24"/>
          <w:lang w:val="pt-BR"/>
        </w:rPr>
        <w:t>S</w:t>
      </w: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  <w:r w:rsidRPr="00E63250">
        <w:rPr>
          <w:rFonts w:cstheme="majorHAnsi"/>
          <w:b/>
          <w:bCs/>
          <w:sz w:val="24"/>
          <w:szCs w:val="24"/>
          <w:lang w:val="pt-BR"/>
        </w:rPr>
        <w:t>HUGO HENRIQUE SANTOS ALMEIDA</w:t>
      </w: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  <w:r w:rsidRPr="00E63250">
        <w:rPr>
          <w:rFonts w:cstheme="majorHAnsi"/>
          <w:b/>
          <w:bCs/>
          <w:sz w:val="24"/>
          <w:szCs w:val="24"/>
          <w:lang w:val="pt-BR"/>
        </w:rPr>
        <w:t>PAS (</w:t>
      </w:r>
      <w:r w:rsidR="00791C49">
        <w:rPr>
          <w:rFonts w:cstheme="majorHAnsi"/>
          <w:b/>
          <w:bCs/>
          <w:sz w:val="24"/>
          <w:szCs w:val="24"/>
          <w:lang w:val="pt-BR"/>
        </w:rPr>
        <w:t>INTELIGÊNCIA ARTIFICAL E DATA SCIENCE</w:t>
      </w:r>
      <w:r w:rsidRPr="00E63250">
        <w:rPr>
          <w:rFonts w:cstheme="majorHAnsi"/>
          <w:b/>
          <w:bCs/>
          <w:sz w:val="24"/>
          <w:szCs w:val="24"/>
          <w:lang w:val="pt-BR"/>
        </w:rPr>
        <w:t>)</w:t>
      </w: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  <w:r w:rsidRPr="00E63250">
        <w:rPr>
          <w:rFonts w:cstheme="majorHAnsi"/>
          <w:b/>
          <w:bCs/>
          <w:sz w:val="24"/>
          <w:szCs w:val="24"/>
          <w:lang w:val="pt-BR"/>
        </w:rPr>
        <w:t>Itabaiana/SE</w:t>
      </w:r>
    </w:p>
    <w:p w:rsidR="00E63250" w:rsidRPr="00E63250" w:rsidRDefault="00E63250" w:rsidP="00E63250">
      <w:pPr>
        <w:pStyle w:val="Ttulo"/>
        <w:jc w:val="center"/>
        <w:rPr>
          <w:rFonts w:cstheme="majorHAnsi"/>
          <w:sz w:val="24"/>
          <w:szCs w:val="24"/>
          <w:lang w:val="pt-BR"/>
        </w:rPr>
      </w:pPr>
      <w:r w:rsidRPr="00E63250">
        <w:rPr>
          <w:rFonts w:cstheme="majorHAnsi"/>
          <w:b/>
          <w:bCs/>
          <w:sz w:val="24"/>
          <w:szCs w:val="24"/>
          <w:lang w:val="pt-BR"/>
        </w:rPr>
        <w:t>202</w:t>
      </w:r>
      <w:r>
        <w:rPr>
          <w:rFonts w:cstheme="majorHAnsi"/>
          <w:b/>
          <w:bCs/>
          <w:sz w:val="24"/>
          <w:szCs w:val="24"/>
          <w:lang w:val="pt-BR"/>
        </w:rPr>
        <w:t>5</w:t>
      </w:r>
    </w:p>
    <w:p w:rsidR="00E63250" w:rsidRDefault="00E63250">
      <w:pPr>
        <w:pStyle w:val="Ttulo"/>
      </w:pPr>
    </w:p>
    <w:p w:rsidR="00E63250" w:rsidRDefault="00E63250">
      <w:pPr>
        <w:pStyle w:val="Ttulo"/>
      </w:pPr>
    </w:p>
    <w:p w:rsidR="00E63250" w:rsidRDefault="00E63250">
      <w:pPr>
        <w:pStyle w:val="Ttulo"/>
      </w:pPr>
    </w:p>
    <w:p w:rsidR="00E63250" w:rsidRDefault="00E63250">
      <w:pPr>
        <w:pStyle w:val="Ttulo"/>
      </w:pPr>
    </w:p>
    <w:p w:rsidR="00E63250" w:rsidRDefault="00E63250">
      <w:pPr>
        <w:pStyle w:val="Ttulo"/>
      </w:pPr>
    </w:p>
    <w:p w:rsidR="00E63250" w:rsidRDefault="00E63250">
      <w:pPr>
        <w:pStyle w:val="Ttulo"/>
      </w:pPr>
    </w:p>
    <w:p w:rsidR="00E63250" w:rsidRDefault="00E63250">
      <w:pPr>
        <w:pStyle w:val="Ttulo"/>
      </w:pPr>
    </w:p>
    <w:p w:rsidR="00E63250" w:rsidRDefault="00E63250">
      <w:pPr>
        <w:pStyle w:val="Ttulo"/>
      </w:pPr>
    </w:p>
    <w:p w:rsidR="00E63250" w:rsidRDefault="00E63250">
      <w:pPr>
        <w:pStyle w:val="Ttulo"/>
      </w:pPr>
    </w:p>
    <w:p w:rsidR="00DB5999" w:rsidRDefault="00000000">
      <w:pPr>
        <w:pStyle w:val="Ttulo"/>
      </w:pPr>
      <w:proofErr w:type="spellStart"/>
      <w:r>
        <w:t>Relatório</w:t>
      </w:r>
      <w:proofErr w:type="spellEnd"/>
      <w:r>
        <w:t xml:space="preserve"> de </w:t>
      </w:r>
      <w:proofErr w:type="spellStart"/>
      <w:r>
        <w:t>Análise</w:t>
      </w:r>
      <w:proofErr w:type="spellEnd"/>
      <w:r>
        <w:t xml:space="preserve"> de Dados sobre Acessos à Banda Larga na Região Sudeste</w:t>
      </w:r>
    </w:p>
    <w:p w:rsidR="00DB5999" w:rsidRDefault="00000000">
      <w:pPr>
        <w:pStyle w:val="Ttulo1"/>
      </w:pPr>
      <w:r>
        <w:t>1. Introdução</w:t>
      </w:r>
    </w:p>
    <w:p w:rsidR="00DB5999" w:rsidRDefault="00000000">
      <w:r>
        <w:t>O acesso à internet banda larga é um dos principais indicadores de desenvolvimento social, econômico e tecnológico de uma região. Com a crescente digitalização dos serviços e a demanda por conectividade, analisar a distribuição e evolução dos acessos à banda larga torna-se essencial para entender desigualdades regionais, perfis de mercado e o papel das empresas provedoras.</w:t>
      </w:r>
    </w:p>
    <w:p w:rsidR="00DB5999" w:rsidRDefault="00000000">
      <w:r>
        <w:t>Este relatório tem como objetivo apresentar uma análise dos dados de acessos à banda larga na região Sudeste do Brasil, entre os anos de 2018 e 2022, utilizando dados da Anatel. A análise visa responder a questões sobre a distribuição dos acessos por estado, a evolução temporal, o perfil das empresas provedoras e o panorama atual dos acessos.</w:t>
      </w:r>
    </w:p>
    <w:p w:rsidR="00DB5999" w:rsidRDefault="00000000">
      <w:pPr>
        <w:pStyle w:val="Ttulo1"/>
      </w:pPr>
      <w:r>
        <w:t>2. Base de Dados</w:t>
      </w:r>
    </w:p>
    <w:p w:rsidR="00DB5999" w:rsidRDefault="00000000">
      <w:r>
        <w:t>A base utilizada foi extraída do arquivo "anatel_bandalarga_capitais", contida em uma planilha Excel com dados sobre acessos à internet banda larga em capitais brasileiras. O recorte selecionado para esta análise compreende exclusivamente a região Sudeste, composta pelos estados de São Paulo (SP), Rio de Janeiro (RJ), Minas Gerais (MG) e Espírito Santo (ES).</w:t>
      </w:r>
    </w:p>
    <w:p w:rsidR="00DB5999" w:rsidRDefault="00000000">
      <w:r>
        <w:t>A escolha deste recorte justifica-se pelo fato de a região Sudeste concentrar a maior parte dos acessos à internet do país, representando uma área estratégica para compreensão do mercado nacional e dos desafios relacionados à inclusão digital. Além disso, o volume e diversidade dos dados nesta região permitem extrair informações mais ricas e relevantes.</w:t>
      </w:r>
    </w:p>
    <w:p w:rsidR="00DB5999" w:rsidRDefault="00000000">
      <w:pPr>
        <w:pStyle w:val="Ttulo1"/>
      </w:pPr>
      <w:r>
        <w:lastRenderedPageBreak/>
        <w:t>3. Análise dos Dados</w:t>
      </w:r>
    </w:p>
    <w:p w:rsidR="00DB5999" w:rsidRDefault="00000000">
      <w:r>
        <w:rPr>
          <w:noProof/>
        </w:rPr>
        <w:drawing>
          <wp:inline distT="0" distB="0" distL="0" distR="0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1_acessos_estad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99" w:rsidRDefault="00000000">
      <w:pPr>
        <w:pStyle w:val="Ttulo1"/>
      </w:pPr>
      <w:r>
        <w:t>3.1. Distribuição dos acessos por estado</w:t>
      </w:r>
    </w:p>
    <w:p w:rsidR="00DB5999" w:rsidRDefault="00000000">
      <w:r>
        <w:t>A análise mostra que o estado de São Paulo lidera amplamente em número de acessos à banda larga, seguido por Rio de Janeiro, Minas Gerais e Espírito Santo:</w:t>
      </w:r>
    </w:p>
    <w:p w:rsidR="00DB5999" w:rsidRDefault="00000000">
      <w:pPr>
        <w:pStyle w:val="Ttulo1"/>
      </w:pPr>
      <w:r>
        <w:t>3.2. Evolução dos acessos ao longo dos anos</w:t>
      </w:r>
    </w:p>
    <w:p w:rsidR="00DB5999" w:rsidRDefault="00000000">
      <w:r>
        <w:t>Entre 2018 e 2022, observou-se um crescimento consistente no total de acessos na região Sudeste, com destaque para o aumento expressivo a partir de 2021:</w:t>
      </w:r>
    </w:p>
    <w:p w:rsidR="00DB5999" w:rsidRDefault="00000000">
      <w:r>
        <w:rPr>
          <w:noProof/>
        </w:rPr>
        <w:lastRenderedPageBreak/>
        <w:drawing>
          <wp:inline distT="0" distB="0" distL="0" distR="0">
            <wp:extent cx="5486400" cy="329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2_evolucao_an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99" w:rsidRDefault="00000000">
      <w:pPr>
        <w:pStyle w:val="Ttulo1"/>
      </w:pPr>
      <w:r>
        <w:t>3.3. Empresas com maior número de acessos por porte</w:t>
      </w:r>
    </w:p>
    <w:p w:rsidR="00DB5999" w:rsidRDefault="00000000">
      <w:r>
        <w:t>As grandes operadoras dominam o mercado de acessos, com destaque para CLARO, VIVO, OI e TIM. Pequenas empresas também estão presentes, embora com menor participação no volume total de acessos:</w:t>
      </w:r>
    </w:p>
    <w:p w:rsidR="00DB5999" w:rsidRDefault="00000000">
      <w:r>
        <w:rPr>
          <w:noProof/>
        </w:rPr>
        <w:drawing>
          <wp:inline distT="0" distB="0" distL="0" distR="0">
            <wp:extent cx="5486400" cy="329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3_empresas_por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99" w:rsidRDefault="00000000">
      <w:pPr>
        <w:pStyle w:val="Ttulo1"/>
      </w:pPr>
      <w:r>
        <w:lastRenderedPageBreak/>
        <w:t>3.4. Evolução do perfil por porte de empresa</w:t>
      </w:r>
    </w:p>
    <w:p w:rsidR="00DB5999" w:rsidRDefault="00000000">
      <w:r>
        <w:t>A participação de empresas de pequeno porte apresentou crescimento constante no período analisado, embora o volume de acessos continue sendo majoritariamente das grandes empresas:</w:t>
      </w:r>
    </w:p>
    <w:p w:rsidR="00DB5999" w:rsidRDefault="00000000">
      <w:r>
        <w:rPr>
          <w:noProof/>
        </w:rPr>
        <w:drawing>
          <wp:inline distT="0" distB="0" distL="0" distR="0">
            <wp:extent cx="5486400" cy="329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4_porte_an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99" w:rsidRDefault="00000000">
      <w:pPr>
        <w:pStyle w:val="Ttulo1"/>
      </w:pPr>
      <w:r>
        <w:t>3.5. Perfil atual (2022) da distribuição de acessos</w:t>
      </w:r>
    </w:p>
    <w:p w:rsidR="00DB5999" w:rsidRDefault="00000000">
      <w:r>
        <w:t>Em 2022, os dados indicam que as empresas de grande porte continuam responsáveis pela maior parte dos acessos, mas observa-se uma presença crescente das pequenas provedoras:</w:t>
      </w:r>
    </w:p>
    <w:p w:rsidR="00DB5999" w:rsidRDefault="00000000">
      <w:r>
        <w:rPr>
          <w:noProof/>
        </w:rPr>
        <w:lastRenderedPageBreak/>
        <w:drawing>
          <wp:inline distT="0" distB="0" distL="0" distR="0">
            <wp:extent cx="5486400" cy="329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5_perfil_atu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99" w:rsidRDefault="00000000">
      <w:pPr>
        <w:pStyle w:val="Ttulo1"/>
      </w:pPr>
      <w:r>
        <w:t>4. Conclusão</w:t>
      </w:r>
    </w:p>
    <w:p w:rsidR="00DB5999" w:rsidRDefault="00000000">
      <w:r>
        <w:t>A análise dos dados da Anatel sobre acessos à internet banda larga na região Sudeste permite identificar tendências importantes, como a dominação de grandes operadoras no mercado, o crescimento da participação de pequenas empresas e o aumento geral na demanda por acesso nos últimos anos.</w:t>
      </w:r>
    </w:p>
    <w:p w:rsidR="00DB5999" w:rsidRDefault="00000000">
      <w:r>
        <w:t>A experiência com o trabalho de cientista de dados permitiu desenvolver habilidades em tratamento de dados, visualização gráfica e interpretação de informações quantitativas. Como sugestão para trabalhos futuros, poderiam ser feitas análises comparativas entre regiões, estudos sobre velocidade de conexão e avaliação da qualidade dos serviços prestados pelas empresas.</w:t>
      </w:r>
    </w:p>
    <w:p w:rsidR="00DB5999" w:rsidRDefault="00000000">
      <w:r>
        <w:t>Essa análise pode auxiliar formuladores de políticas públicas, empresas de telecomunicações e pesquisadores interessados em entender a dinâmica do acesso digital no país.</w:t>
      </w:r>
    </w:p>
    <w:p w:rsidR="00DB5999" w:rsidRDefault="00000000">
      <w:pPr>
        <w:pStyle w:val="Ttulo2"/>
      </w:pPr>
      <w:r>
        <w:t>Referências</w:t>
      </w:r>
    </w:p>
    <w:p w:rsidR="00DB5999" w:rsidRDefault="00000000">
      <w:r>
        <w:t>AGÊNCIA NACIONAL DE TELECOMUNICAÇÕES (ANATEL). Dados de Acessos Banda Larga. Disponível em: https://www.gov.br/anatel/. Acesso em: 7 jun. 2025.</w:t>
      </w:r>
    </w:p>
    <w:p w:rsidR="00DB5999" w:rsidRDefault="00000000">
      <w:r>
        <w:t>ASSOCIAÇÃO BRASILEIRA DE NORMAS TÉCNICAS (ABNT). NBR 6023:2023 - Informação e documentação: Referências. Rio de Janeiro, 2023.</w:t>
      </w:r>
    </w:p>
    <w:sectPr w:rsidR="00DB5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015056">
    <w:abstractNumId w:val="8"/>
  </w:num>
  <w:num w:numId="2" w16cid:durableId="1391346582">
    <w:abstractNumId w:val="6"/>
  </w:num>
  <w:num w:numId="3" w16cid:durableId="823005146">
    <w:abstractNumId w:val="5"/>
  </w:num>
  <w:num w:numId="4" w16cid:durableId="1377239722">
    <w:abstractNumId w:val="4"/>
  </w:num>
  <w:num w:numId="5" w16cid:durableId="585505839">
    <w:abstractNumId w:val="7"/>
  </w:num>
  <w:num w:numId="6" w16cid:durableId="1845509561">
    <w:abstractNumId w:val="3"/>
  </w:num>
  <w:num w:numId="7" w16cid:durableId="2075352464">
    <w:abstractNumId w:val="2"/>
  </w:num>
  <w:num w:numId="8" w16cid:durableId="233246792">
    <w:abstractNumId w:val="1"/>
  </w:num>
  <w:num w:numId="9" w16cid:durableId="26858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1C49"/>
    <w:rsid w:val="00AA1D8D"/>
    <w:rsid w:val="00B47730"/>
    <w:rsid w:val="00CB0664"/>
    <w:rsid w:val="00CB4166"/>
    <w:rsid w:val="00DB5999"/>
    <w:rsid w:val="00E33AB0"/>
    <w:rsid w:val="00E632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518E7D"/>
  <w14:defaultImageDpi w14:val="300"/>
  <w15:docId w15:val="{F04810FD-8BBF-41CF-BD33-276F0CA0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33AB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3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642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Almeida</cp:lastModifiedBy>
  <cp:revision>2</cp:revision>
  <dcterms:created xsi:type="dcterms:W3CDTF">2013-12-23T23:15:00Z</dcterms:created>
  <dcterms:modified xsi:type="dcterms:W3CDTF">2025-06-07T21:22:00Z</dcterms:modified>
  <cp:category/>
</cp:coreProperties>
</file>