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D3FCD" w14:textId="77777777" w:rsidR="00157F74" w:rsidRDefault="00000000">
      <w:pPr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Indicadores de equidade - Saeb, ENEM, ensino superior, analfabetismo, anos de estudo, nível de instrução</w:t>
      </w:r>
    </w:p>
    <w:p w14:paraId="1A3D4428" w14:textId="77777777" w:rsidR="00157F74" w:rsidRDefault="00157F74"/>
    <w:p w14:paraId="1A3D4429" w14:textId="77777777" w:rsidR="00157F74" w:rsidRDefault="00000000">
      <w:pPr>
        <w:pStyle w:val="Ttulo1"/>
        <w:numPr>
          <w:ilvl w:val="0"/>
          <w:numId w:val="7"/>
        </w:numPr>
        <w:spacing w:after="0"/>
        <w:rPr>
          <w:b/>
        </w:rPr>
      </w:pPr>
      <w:bookmarkStart w:id="0" w:name="_o1mliagabty1" w:colFirst="0" w:colLast="0"/>
      <w:bookmarkEnd w:id="0"/>
      <w:r>
        <w:rPr>
          <w:b/>
          <w:sz w:val="22"/>
          <w:szCs w:val="22"/>
          <w:u w:val="single"/>
        </w:rPr>
        <w:t xml:space="preserve"> ENEM 2022:</w:t>
      </w:r>
    </w:p>
    <w:p w14:paraId="1A3D442A" w14:textId="77777777" w:rsidR="00157F74" w:rsidRDefault="00000000">
      <w:pPr>
        <w:numPr>
          <w:ilvl w:val="0"/>
          <w:numId w:val="8"/>
        </w:numPr>
        <w:shd w:val="clear" w:color="auto" w:fill="FFFFFF"/>
        <w:spacing w:after="200"/>
        <w:rPr>
          <w:color w:val="222222"/>
        </w:rPr>
      </w:pPr>
      <w:r>
        <w:rPr>
          <w:color w:val="222222"/>
        </w:rPr>
        <w:t>Apesar de maior participação, as notas médias da população negra são piores do que da população branca.</w:t>
      </w:r>
    </w:p>
    <w:p w14:paraId="1A3D442B" w14:textId="77777777" w:rsidR="00157F74" w:rsidRDefault="00157F74"/>
    <w:p w14:paraId="1A3D442C" w14:textId="77777777" w:rsidR="00157F74" w:rsidRDefault="00157F74"/>
    <w:tbl>
      <w:tblPr>
        <w:tblStyle w:val="ac"/>
        <w:tblW w:w="9180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75"/>
        <w:gridCol w:w="1050"/>
        <w:gridCol w:w="930"/>
        <w:gridCol w:w="1050"/>
        <w:gridCol w:w="1065"/>
        <w:gridCol w:w="1005"/>
        <w:gridCol w:w="1080"/>
        <w:gridCol w:w="1155"/>
        <w:gridCol w:w="870"/>
      </w:tblGrid>
      <w:tr w:rsidR="00157F74" w14:paraId="1A3D4436" w14:textId="77777777">
        <w:trPr>
          <w:trHeight w:val="360"/>
        </w:trPr>
        <w:tc>
          <w:tcPr>
            <w:tcW w:w="975" w:type="dxa"/>
            <w:tcBorders>
              <w:top w:val="single" w:sz="18" w:space="0" w:color="000000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2D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TP_COR_RACA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2E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Contagem</w:t>
            </w:r>
          </w:p>
        </w:tc>
        <w:tc>
          <w:tcPr>
            <w:tcW w:w="930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2F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</w:rPr>
              <w:t>% Participação</w:t>
            </w:r>
          </w:p>
        </w:tc>
        <w:tc>
          <w:tcPr>
            <w:tcW w:w="1050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30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CN_</w:t>
            </w:r>
            <w:proofErr w:type="gramStart"/>
            <w:r>
              <w:rPr>
                <w:rFonts w:ascii="Calibri" w:eastAsia="Calibri" w:hAnsi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065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31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CH_</w:t>
            </w:r>
            <w:proofErr w:type="gramStart"/>
            <w:r>
              <w:rPr>
                <w:rFonts w:ascii="Calibri" w:eastAsia="Calibri" w:hAnsi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005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32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LC_</w:t>
            </w:r>
            <w:proofErr w:type="gramStart"/>
            <w:r>
              <w:rPr>
                <w:rFonts w:ascii="Calibri" w:eastAsia="Calibri" w:hAnsi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080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33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MT_</w:t>
            </w:r>
            <w:proofErr w:type="gramStart"/>
            <w:r>
              <w:rPr>
                <w:rFonts w:ascii="Calibri" w:eastAsia="Calibri" w:hAnsi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1155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34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REDACAO_</w:t>
            </w:r>
            <w:proofErr w:type="gramStart"/>
            <w:r>
              <w:rPr>
                <w:rFonts w:ascii="Calibri" w:eastAsia="Calibri" w:hAnsi="Calibri" w:cs="Calibri"/>
                <w:b/>
              </w:rPr>
              <w:t>media</w:t>
            </w:r>
            <w:proofErr w:type="spellEnd"/>
            <w:proofErr w:type="gramEnd"/>
          </w:p>
        </w:tc>
        <w:tc>
          <w:tcPr>
            <w:tcW w:w="870" w:type="dxa"/>
            <w:tcBorders>
              <w:top w:val="single" w:sz="18" w:space="0" w:color="000000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</w:tcPr>
          <w:p w14:paraId="1A3D4435" w14:textId="77777777" w:rsidR="00157F74" w:rsidRDefault="00000000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FINAL_</w:t>
            </w:r>
            <w:proofErr w:type="gramStart"/>
            <w:r>
              <w:rPr>
                <w:rFonts w:ascii="Calibri" w:eastAsia="Calibri" w:hAnsi="Calibri" w:cs="Calibri"/>
                <w:b/>
              </w:rPr>
              <w:t>media</w:t>
            </w:r>
            <w:proofErr w:type="spellEnd"/>
            <w:proofErr w:type="gramEnd"/>
          </w:p>
        </w:tc>
      </w:tr>
      <w:tr w:rsidR="00157F74" w14:paraId="1A3D4440" w14:textId="77777777">
        <w:trPr>
          <w:trHeight w:val="345"/>
        </w:trPr>
        <w:tc>
          <w:tcPr>
            <w:tcW w:w="975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7" w14:textId="77777777" w:rsidR="00157F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Parda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8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1488844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9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42,83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A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482,92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B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511,64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C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501,32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D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519,59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E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588,19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3F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519,42</w:t>
            </w:r>
          </w:p>
        </w:tc>
      </w:tr>
      <w:tr w:rsidR="00157F74" w14:paraId="1A3D444A" w14:textId="77777777">
        <w:trPr>
          <w:trHeight w:val="345"/>
        </w:trPr>
        <w:tc>
          <w:tcPr>
            <w:tcW w:w="975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1" w14:textId="77777777" w:rsidR="00157F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Branca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2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1428081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3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41,08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4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512,95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5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546,59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6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537,75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7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573,45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8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660,54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9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565,07</w:t>
            </w:r>
          </w:p>
        </w:tc>
      </w:tr>
      <w:tr w:rsidR="00157F74" w14:paraId="1A3D4454" w14:textId="77777777">
        <w:trPr>
          <w:trHeight w:val="345"/>
        </w:trPr>
        <w:tc>
          <w:tcPr>
            <w:tcW w:w="975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B" w14:textId="77777777" w:rsidR="00157F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Preta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C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408422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D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11,75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E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478,13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4F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510,19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0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501,78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1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508,38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2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577,03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shd w:val="clear" w:color="auto" w:fill="D0E0E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3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513,96</w:t>
            </w:r>
          </w:p>
        </w:tc>
      </w:tr>
      <w:tr w:rsidR="00157F74" w14:paraId="1A3D445E" w14:textId="77777777">
        <w:trPr>
          <w:trHeight w:val="345"/>
        </w:trPr>
        <w:tc>
          <w:tcPr>
            <w:tcW w:w="975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5" w14:textId="77777777" w:rsidR="00157F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Amarela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6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66051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7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1,9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8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497,51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9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521,85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A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511,38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B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545,35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C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608,98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D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535,44</w:t>
            </w:r>
          </w:p>
        </w:tc>
      </w:tr>
      <w:tr w:rsidR="00157F74" w14:paraId="1A3D4468" w14:textId="77777777">
        <w:trPr>
          <w:trHeight w:val="345"/>
        </w:trPr>
        <w:tc>
          <w:tcPr>
            <w:tcW w:w="975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5F" w14:textId="77777777" w:rsidR="00157F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Não declarado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0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64867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1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1,87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2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495,25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3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523,78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4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512,2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5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534,89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6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586,58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7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528,74</w:t>
            </w:r>
          </w:p>
        </w:tc>
      </w:tr>
      <w:tr w:rsidR="00157F74" w14:paraId="1A3D4472" w14:textId="77777777">
        <w:trPr>
          <w:trHeight w:val="360"/>
        </w:trPr>
        <w:tc>
          <w:tcPr>
            <w:tcW w:w="975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9" w14:textId="77777777" w:rsidR="00157F74" w:rsidRDefault="00000000">
            <w:pPr>
              <w:widowControl w:val="0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Indígena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A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19840</w:t>
            </w:r>
          </w:p>
        </w:tc>
        <w:tc>
          <w:tcPr>
            <w:tcW w:w="93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B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0,57</w:t>
            </w:r>
          </w:p>
        </w:tc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C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461,97</w:t>
            </w:r>
          </w:p>
        </w:tc>
        <w:tc>
          <w:tcPr>
            <w:tcW w:w="106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D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481,54</w:t>
            </w:r>
          </w:p>
        </w:tc>
        <w:tc>
          <w:tcPr>
            <w:tcW w:w="100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E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467,03</w:t>
            </w:r>
          </w:p>
        </w:tc>
        <w:tc>
          <w:tcPr>
            <w:tcW w:w="108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6F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479,83</w:t>
            </w:r>
          </w:p>
        </w:tc>
        <w:tc>
          <w:tcPr>
            <w:tcW w:w="1155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70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519,88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A3D4471" w14:textId="77777777" w:rsidR="00157F74" w:rsidRDefault="0000000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480,24</w:t>
            </w:r>
          </w:p>
        </w:tc>
      </w:tr>
    </w:tbl>
    <w:p w14:paraId="1A3D4473" w14:textId="77777777" w:rsidR="00157F74" w:rsidRDefault="00157F74"/>
    <w:p w14:paraId="1A3D4474" w14:textId="77777777" w:rsidR="00157F74" w:rsidRDefault="00000000">
      <w:r>
        <w:rPr>
          <w:noProof/>
        </w:rPr>
        <w:drawing>
          <wp:inline distT="114300" distB="114300" distL="114300" distR="114300" wp14:anchorId="1A3D44AC" wp14:editId="1FB2B264">
            <wp:extent cx="5429250" cy="4133850"/>
            <wp:effectExtent l="0" t="0" r="0" b="0"/>
            <wp:docPr id="22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9559" cy="41340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D4475" w14:textId="77777777" w:rsidR="00157F74" w:rsidRDefault="00157F74"/>
    <w:p w14:paraId="1A3D4476" w14:textId="77777777" w:rsidR="00157F74" w:rsidRDefault="00157F74"/>
    <w:p w14:paraId="1A3D4477" w14:textId="77777777" w:rsidR="00157F74" w:rsidRDefault="00000000">
      <w:r>
        <w:rPr>
          <w:noProof/>
        </w:rPr>
        <w:drawing>
          <wp:inline distT="114300" distB="114300" distL="114300" distR="114300" wp14:anchorId="1A3D44AE" wp14:editId="1A3D44AF">
            <wp:extent cx="5731200" cy="3441700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41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D4478" w14:textId="77777777" w:rsidR="00157F74" w:rsidRDefault="00157F74"/>
    <w:p w14:paraId="1A3D4479" w14:textId="77777777" w:rsidR="00157F74" w:rsidRDefault="00000000">
      <w:r>
        <w:rPr>
          <w:noProof/>
        </w:rPr>
        <w:drawing>
          <wp:inline distT="114300" distB="114300" distL="114300" distR="114300" wp14:anchorId="1A3D44B0" wp14:editId="1A3D44B1">
            <wp:extent cx="5731200" cy="4775200"/>
            <wp:effectExtent l="0" t="0" r="0" b="0"/>
            <wp:docPr id="10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D447A" w14:textId="77777777" w:rsidR="00157F74" w:rsidRDefault="00157F74"/>
    <w:p w14:paraId="1A3D447B" w14:textId="77777777" w:rsidR="00157F74" w:rsidRDefault="00000000">
      <w:r>
        <w:rPr>
          <w:noProof/>
        </w:rPr>
        <w:drawing>
          <wp:inline distT="114300" distB="114300" distL="114300" distR="114300" wp14:anchorId="1A3D44B2" wp14:editId="1A3D44B3">
            <wp:extent cx="5731200" cy="47752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3D447C" w14:textId="77777777" w:rsidR="00157F74" w:rsidRDefault="00157F74"/>
    <w:p w14:paraId="1A3D447D" w14:textId="77777777" w:rsidR="00157F74" w:rsidRDefault="00157F74"/>
    <w:p w14:paraId="1A3D4483" w14:textId="77777777" w:rsidR="00157F74" w:rsidRDefault="00157F74"/>
    <w:sectPr w:rsidR="00157F7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8EE"/>
    <w:multiLevelType w:val="multilevel"/>
    <w:tmpl w:val="27DA5C30"/>
    <w:lvl w:ilvl="0">
      <w:start w:val="1"/>
      <w:numFmt w:val="decimal"/>
      <w:lvlText w:val="%1)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91834F2"/>
    <w:multiLevelType w:val="multilevel"/>
    <w:tmpl w:val="AAFC0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AC43EAE"/>
    <w:multiLevelType w:val="multilevel"/>
    <w:tmpl w:val="B036BA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9F72CC"/>
    <w:multiLevelType w:val="multilevel"/>
    <w:tmpl w:val="8E8AE4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6474D1"/>
    <w:multiLevelType w:val="multilevel"/>
    <w:tmpl w:val="928CAD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DB1C51"/>
    <w:multiLevelType w:val="multilevel"/>
    <w:tmpl w:val="F8A204E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A2E1C45"/>
    <w:multiLevelType w:val="multilevel"/>
    <w:tmpl w:val="7BBA15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D14087"/>
    <w:multiLevelType w:val="multilevel"/>
    <w:tmpl w:val="77CC3B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36871276">
    <w:abstractNumId w:val="2"/>
  </w:num>
  <w:num w:numId="2" w16cid:durableId="74934721">
    <w:abstractNumId w:val="6"/>
  </w:num>
  <w:num w:numId="3" w16cid:durableId="1489439485">
    <w:abstractNumId w:val="1"/>
  </w:num>
  <w:num w:numId="4" w16cid:durableId="2143426886">
    <w:abstractNumId w:val="5"/>
  </w:num>
  <w:num w:numId="5" w16cid:durableId="114569939">
    <w:abstractNumId w:val="3"/>
  </w:num>
  <w:num w:numId="6" w16cid:durableId="606157283">
    <w:abstractNumId w:val="4"/>
  </w:num>
  <w:num w:numId="7" w16cid:durableId="975530056">
    <w:abstractNumId w:val="0"/>
  </w:num>
  <w:num w:numId="8" w16cid:durableId="139034626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F74"/>
    <w:rsid w:val="00157F74"/>
    <w:rsid w:val="005223C4"/>
    <w:rsid w:val="006A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D3FCD"/>
  <w15:docId w15:val="{87426137-D719-4C79-B743-64C05CA71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112</Words>
  <Characters>607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hugob</dc:creator>
  <cp:lastModifiedBy>Hugo Bovareto de Oliveira Horsth</cp:lastModifiedBy>
  <cp:revision>4</cp:revision>
  <cp:lastPrinted>2024-01-11T22:39:00Z</cp:lastPrinted>
  <dcterms:created xsi:type="dcterms:W3CDTF">2024-01-11T22:37:00Z</dcterms:created>
  <dcterms:modified xsi:type="dcterms:W3CDTF">2024-01-11T22:39:00Z</dcterms:modified>
</cp:coreProperties>
</file>