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DEAE2" w14:textId="457EF42B" w:rsidR="00D27546" w:rsidRPr="00D27546" w:rsidRDefault="00264034" w:rsidP="00264034">
      <w:pPr>
        <w:pStyle w:val="Title"/>
        <w:jc w:val="center"/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</w:pPr>
      <w:r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  <w:t>Histórico de actualizaciones</w:t>
      </w:r>
    </w:p>
    <w:p w14:paraId="14F647E3" w14:textId="77777777" w:rsidR="00264034" w:rsidRDefault="00264034" w:rsidP="00D27546">
      <w:pPr>
        <w:rPr>
          <w:lang w:val="es-ES"/>
        </w:rPr>
      </w:pPr>
    </w:p>
    <w:p w14:paraId="7E156712" w14:textId="77777777" w:rsidR="00815A0A" w:rsidRDefault="00815A0A" w:rsidP="00D27546">
      <w:pPr>
        <w:rPr>
          <w:lang w:val="es-ES"/>
        </w:rPr>
      </w:pPr>
    </w:p>
    <w:p w14:paraId="6519C974" w14:textId="77777777" w:rsidR="00264034" w:rsidRDefault="00264034" w:rsidP="00264034">
      <w:pPr>
        <w:autoSpaceDE w:val="0"/>
        <w:autoSpaceDN w:val="0"/>
        <w:adjustRightInd w:val="0"/>
        <w:rPr>
          <w:b/>
          <w:bCs/>
          <w:lang w:val="es-ES"/>
        </w:rPr>
      </w:pPr>
      <w:r>
        <w:rPr>
          <w:b/>
          <w:bCs/>
          <w:lang w:val="es-ES"/>
        </w:rPr>
        <w:t>Enero / 2025:</w:t>
      </w:r>
    </w:p>
    <w:p w14:paraId="606AE15B" w14:textId="5EE14DAA" w:rsidR="00264034" w:rsidRPr="00815A0A" w:rsidRDefault="00264034" w:rsidP="00264034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lang w:val="es-ES"/>
        </w:rPr>
      </w:pPr>
      <w:r w:rsidRPr="00815A0A">
        <w:rPr>
          <w:rFonts w:ascii="AppleSystemUIFont" w:hAnsi="AppleSystemUIFont" w:cs="AppleSystemUIFont"/>
          <w:i/>
          <w:iCs/>
          <w:lang w:val="es-ES"/>
        </w:rPr>
        <w:t>Con efectos desde el 1 de enero de 202</w:t>
      </w:r>
      <w:r w:rsidRPr="00815A0A">
        <w:rPr>
          <w:rFonts w:ascii="AppleSystemUIFont" w:hAnsi="AppleSystemUIFont" w:cs="AppleSystemUIFont"/>
          <w:i/>
          <w:iCs/>
          <w:lang w:val="es-ES"/>
        </w:rPr>
        <w:t>5</w:t>
      </w:r>
      <w:r w:rsidRPr="00815A0A">
        <w:rPr>
          <w:rFonts w:ascii="AppleSystemUIFont" w:hAnsi="AppleSystemUIFont" w:cs="AppleSystemUIFont"/>
          <w:i/>
          <w:iCs/>
          <w:lang w:val="es-ES"/>
        </w:rPr>
        <w:t xml:space="preserve">, se eleva del 35 % al 40 % el porcentaje de deducción aplicable con carácter general. Se amplía de 150 a 250 euros la cuantía a la que se aplica el porcentaje del 80 % y </w:t>
      </w:r>
      <w:r w:rsidRPr="00815A0A">
        <w:rPr>
          <w:rFonts w:ascii="AppleSystemUIFont" w:hAnsi="AppleSystemUIFont" w:cs="AppleSystemUIFont"/>
          <w:i/>
          <w:iCs/>
          <w:lang w:val="es-ES"/>
        </w:rPr>
        <w:t xml:space="preserve">en </w:t>
      </w:r>
      <w:r w:rsidRPr="00815A0A">
        <w:rPr>
          <w:rFonts w:ascii="AppleSystemUIFont" w:hAnsi="AppleSystemUIFont" w:cs="AppleSystemUIFont"/>
          <w:i/>
          <w:iCs/>
          <w:lang w:val="es-ES"/>
        </w:rPr>
        <w:t xml:space="preserve">la recurrencia en los donativos a una misma entidad </w:t>
      </w:r>
      <w:r w:rsidRPr="00815A0A">
        <w:rPr>
          <w:rFonts w:ascii="AppleSystemUIFont" w:hAnsi="AppleSystemUIFont" w:cs="AppleSystemUIFont"/>
          <w:i/>
          <w:iCs/>
          <w:lang w:val="es-ES"/>
        </w:rPr>
        <w:t>se</w:t>
      </w:r>
      <w:r w:rsidRPr="00815A0A">
        <w:rPr>
          <w:rFonts w:ascii="AppleSystemUIFont" w:hAnsi="AppleSystemUIFont" w:cs="AppleSystemUIFont"/>
          <w:i/>
          <w:iCs/>
          <w:lang w:val="es-ES"/>
        </w:rPr>
        <w:t xml:space="preserve"> </w:t>
      </w:r>
      <w:r w:rsidRPr="00815A0A">
        <w:rPr>
          <w:rFonts w:ascii="AppleSystemUIFont" w:hAnsi="AppleSystemUIFont" w:cs="AppleSystemUIFont"/>
          <w:i/>
          <w:iCs/>
          <w:lang w:val="es-ES"/>
        </w:rPr>
        <w:t xml:space="preserve">incrementa </w:t>
      </w:r>
      <w:r w:rsidRPr="00815A0A">
        <w:rPr>
          <w:rFonts w:ascii="AppleSystemUIFont" w:hAnsi="AppleSystemUIFont" w:cs="AppleSystemUIFont"/>
          <w:i/>
          <w:iCs/>
          <w:lang w:val="es-ES"/>
        </w:rPr>
        <w:t>el porcentaje de deducción al 45 %.</w:t>
      </w:r>
    </w:p>
    <w:p w14:paraId="487C34B9" w14:textId="77777777" w:rsidR="00264034" w:rsidRDefault="00264034" w:rsidP="00264034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s-ES"/>
        </w:rPr>
      </w:pPr>
    </w:p>
    <w:p w14:paraId="37E85F9F" w14:textId="6742EB1B" w:rsidR="00264034" w:rsidRPr="00264034" w:rsidRDefault="00264034" w:rsidP="00815A0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s-ES"/>
        </w:rPr>
      </w:pPr>
      <w:r w:rsidRPr="00264034">
        <w:rPr>
          <w:rFonts w:ascii="AppleSystemUIFont" w:hAnsi="AppleSystemUIFont" w:cs="AppleSystemUIFont"/>
          <w:sz w:val="26"/>
          <w:szCs w:val="26"/>
          <w:lang w:val="es-ES"/>
        </w:rPr>
        <w:drawing>
          <wp:inline distT="0" distB="0" distL="0" distR="0" wp14:anchorId="0D424C72" wp14:editId="3C112406">
            <wp:extent cx="4616051" cy="3014804"/>
            <wp:effectExtent l="0" t="0" r="0" b="0"/>
            <wp:docPr id="535162068" name="Picture 1" descr="A poster with orang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2068" name="Picture 1" descr="A poster with orange and black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820" cy="30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40F" w14:textId="77777777" w:rsidR="00264034" w:rsidRPr="00264034" w:rsidRDefault="00264034" w:rsidP="00D27546">
      <w:pPr>
        <w:rPr>
          <w:b/>
          <w:bCs/>
          <w:lang w:val="es-ES"/>
        </w:rPr>
      </w:pPr>
    </w:p>
    <w:p w14:paraId="2300D8F2" w14:textId="77777777" w:rsidR="00264034" w:rsidRDefault="00264034" w:rsidP="00D27546">
      <w:pPr>
        <w:rPr>
          <w:lang w:val="es-ES"/>
        </w:rPr>
      </w:pPr>
    </w:p>
    <w:p w14:paraId="048B972D" w14:textId="3A86092C" w:rsidR="00264034" w:rsidRDefault="00264034" w:rsidP="00D27546">
      <w:pPr>
        <w:rPr>
          <w:b/>
          <w:bCs/>
          <w:lang w:val="es-ES"/>
        </w:rPr>
      </w:pPr>
      <w:r>
        <w:rPr>
          <w:b/>
          <w:bCs/>
          <w:lang w:val="es-ES"/>
        </w:rPr>
        <w:t>Enero / 2024:</w:t>
      </w:r>
    </w:p>
    <w:p w14:paraId="4F74B89D" w14:textId="3CB8CAAF" w:rsidR="00264034" w:rsidRDefault="00264034" w:rsidP="00D27546">
      <w:pPr>
        <w:rPr>
          <w:lang w:val="es-ES"/>
        </w:rPr>
      </w:pPr>
      <w:r>
        <w:rPr>
          <w:lang w:val="es-ES"/>
        </w:rPr>
        <w:t>Creado el programa con los siguientes porcentajes:</w:t>
      </w:r>
    </w:p>
    <w:p w14:paraId="6358897E" w14:textId="402717EE" w:rsidR="00264034" w:rsidRPr="00264034" w:rsidRDefault="00264034" w:rsidP="00815A0A">
      <w:pPr>
        <w:rPr>
          <w:lang w:val="es-ES"/>
        </w:rPr>
      </w:pPr>
      <w:r w:rsidRPr="00264034">
        <w:rPr>
          <w:lang w:val="es-ES"/>
        </w:rPr>
        <w:drawing>
          <wp:inline distT="0" distB="0" distL="0" distR="0" wp14:anchorId="757E4CAE" wp14:editId="6F43E1B2">
            <wp:extent cx="4277981" cy="3240952"/>
            <wp:effectExtent l="0" t="0" r="2540" b="0"/>
            <wp:docPr id="591638618" name="Picture 1" descr="A black and orange rectangular sign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38618" name="Picture 1" descr="A black and orange rectangular signs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671" cy="33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0121" w14:textId="4AEC9A08" w:rsidR="00325A11" w:rsidRPr="001E0388" w:rsidRDefault="00325A11" w:rsidP="001E0388">
      <w:pPr>
        <w:rPr>
          <w:lang w:val="es-ES"/>
        </w:rPr>
      </w:pPr>
    </w:p>
    <w:sectPr w:rsidR="00325A11" w:rsidRPr="001E0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72B48"/>
    <w:multiLevelType w:val="hybridMultilevel"/>
    <w:tmpl w:val="756C3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50F7C"/>
    <w:multiLevelType w:val="hybridMultilevel"/>
    <w:tmpl w:val="7D42C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4E65"/>
    <w:multiLevelType w:val="hybridMultilevel"/>
    <w:tmpl w:val="AA424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36316"/>
    <w:multiLevelType w:val="hybridMultilevel"/>
    <w:tmpl w:val="071E6866"/>
    <w:lvl w:ilvl="0" w:tplc="8C66BF6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9A7C04"/>
    <w:multiLevelType w:val="hybridMultilevel"/>
    <w:tmpl w:val="7B723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4192D"/>
    <w:multiLevelType w:val="hybridMultilevel"/>
    <w:tmpl w:val="A086A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492175">
    <w:abstractNumId w:val="4"/>
  </w:num>
  <w:num w:numId="2" w16cid:durableId="229390984">
    <w:abstractNumId w:val="3"/>
  </w:num>
  <w:num w:numId="3" w16cid:durableId="104272153">
    <w:abstractNumId w:val="1"/>
  </w:num>
  <w:num w:numId="4" w16cid:durableId="41369761">
    <w:abstractNumId w:val="6"/>
  </w:num>
  <w:num w:numId="5" w16cid:durableId="1445030647">
    <w:abstractNumId w:val="2"/>
  </w:num>
  <w:num w:numId="6" w16cid:durableId="843319590">
    <w:abstractNumId w:val="5"/>
  </w:num>
  <w:num w:numId="7" w16cid:durableId="1725714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46"/>
    <w:rsid w:val="00094E0C"/>
    <w:rsid w:val="000B2AD5"/>
    <w:rsid w:val="000D2874"/>
    <w:rsid w:val="001E0388"/>
    <w:rsid w:val="0022434F"/>
    <w:rsid w:val="002318A9"/>
    <w:rsid w:val="00264034"/>
    <w:rsid w:val="00325A11"/>
    <w:rsid w:val="00334A9E"/>
    <w:rsid w:val="00353AE6"/>
    <w:rsid w:val="003C7C93"/>
    <w:rsid w:val="00592F2D"/>
    <w:rsid w:val="00615E94"/>
    <w:rsid w:val="006534E9"/>
    <w:rsid w:val="006B3D5F"/>
    <w:rsid w:val="00815A0A"/>
    <w:rsid w:val="008A16C6"/>
    <w:rsid w:val="009001E0"/>
    <w:rsid w:val="00984FDE"/>
    <w:rsid w:val="009B4750"/>
    <w:rsid w:val="00C95DA1"/>
    <w:rsid w:val="00CE5BE8"/>
    <w:rsid w:val="00D27546"/>
    <w:rsid w:val="00D34280"/>
    <w:rsid w:val="00DE4229"/>
    <w:rsid w:val="00E071CA"/>
    <w:rsid w:val="00F51AFD"/>
    <w:rsid w:val="00FB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534256"/>
  <w15:chartTrackingRefBased/>
  <w15:docId w15:val="{C5A2924E-8F4B-094B-800B-B013FE8A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27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5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754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4E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Vazquez Alonso</dc:creator>
  <cp:keywords/>
  <dc:description/>
  <cp:lastModifiedBy>Hugo Vazquez Alonso</cp:lastModifiedBy>
  <cp:revision>5</cp:revision>
  <cp:lastPrinted>2023-11-27T14:52:00Z</cp:lastPrinted>
  <dcterms:created xsi:type="dcterms:W3CDTF">2023-11-09T17:01:00Z</dcterms:created>
  <dcterms:modified xsi:type="dcterms:W3CDTF">2024-12-26T12:42:00Z</dcterms:modified>
</cp:coreProperties>
</file>