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D37" w:rsidRPr="00A40D37" w:rsidRDefault="00931C38" w:rsidP="00A40D37">
      <w:pPr>
        <w:pStyle w:val="Heading2"/>
        <w:keepNext w:val="0"/>
        <w:keepLines w:val="0"/>
        <w:spacing w:beforeLines="20" w:before="48" w:afterLines="20" w:after="48"/>
        <w:jc w:val="center"/>
        <w:rPr>
          <w:b/>
          <w:color w:val="333333"/>
          <w:sz w:val="28"/>
          <w:szCs w:val="28"/>
        </w:rPr>
      </w:pPr>
      <w:bookmarkStart w:id="0" w:name="_giml5vmll30v" w:colFirst="0" w:colLast="0"/>
      <w:bookmarkEnd w:id="0"/>
      <w:r w:rsidRPr="00A40D37">
        <w:rPr>
          <w:b/>
          <w:color w:val="333333"/>
          <w:sz w:val="28"/>
          <w:szCs w:val="28"/>
        </w:rPr>
        <w:t xml:space="preserve">Short Linear Motifs </w:t>
      </w:r>
    </w:p>
    <w:p w:rsidR="00931C38" w:rsidRPr="00A40D37" w:rsidRDefault="00931C38" w:rsidP="00A40D37">
      <w:pPr>
        <w:pStyle w:val="Heading2"/>
        <w:keepNext w:val="0"/>
        <w:keepLines w:val="0"/>
        <w:spacing w:beforeLines="20" w:before="48" w:afterLines="20" w:after="48"/>
        <w:jc w:val="center"/>
        <w:rPr>
          <w:b/>
          <w:color w:val="333333"/>
          <w:sz w:val="28"/>
          <w:szCs w:val="28"/>
        </w:rPr>
      </w:pPr>
      <w:proofErr w:type="gramStart"/>
      <w:r w:rsidRPr="00A40D37">
        <w:rPr>
          <w:b/>
          <w:color w:val="333333"/>
          <w:sz w:val="28"/>
          <w:szCs w:val="28"/>
        </w:rPr>
        <w:t>and</w:t>
      </w:r>
      <w:proofErr w:type="gramEnd"/>
      <w:r w:rsidRPr="00A40D37">
        <w:rPr>
          <w:b/>
          <w:color w:val="333333"/>
          <w:sz w:val="28"/>
          <w:szCs w:val="28"/>
        </w:rPr>
        <w:t xml:space="preserve"> the “Eukaryotic Linear motif - ELM” resource</w:t>
      </w:r>
    </w:p>
    <w:p w:rsidR="00A40D37" w:rsidRPr="00A40D37" w:rsidRDefault="00A40D37" w:rsidP="00A40D37"/>
    <w:p w:rsidR="00A40D37" w:rsidRPr="00A40D37" w:rsidRDefault="00A40D37" w:rsidP="00A40D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uppressAutoHyphens w:val="0"/>
        <w:spacing w:line="240" w:lineRule="auto"/>
        <w:jc w:val="right"/>
        <w:rPr>
          <w:rFonts w:ascii="Times New Roman" w:eastAsia="Times New Roman" w:hAnsi="Times New Roman" w:cs="Times New Roman"/>
          <w:color w:val="auto"/>
          <w:kern w:val="0"/>
          <w:sz w:val="20"/>
          <w:szCs w:val="24"/>
          <w:highlight w:val="none"/>
          <w:lang w:val="en-US" w:bidi="ar-SA"/>
        </w:rPr>
      </w:pPr>
      <w:bookmarkStart w:id="1" w:name="_n28qu0vwl454" w:colFirst="0" w:colLast="0"/>
      <w:bookmarkEnd w:id="1"/>
      <w:r w:rsidRPr="00A40D37">
        <w:rPr>
          <w:rStyle w:val="gd"/>
          <w:color w:val="222222"/>
          <w:sz w:val="24"/>
          <w:szCs w:val="29"/>
        </w:rPr>
        <w:t xml:space="preserve">Juliana </w:t>
      </w:r>
      <w:proofErr w:type="spellStart"/>
      <w:r w:rsidRPr="00A40D37">
        <w:rPr>
          <w:rStyle w:val="gd"/>
          <w:color w:val="222222"/>
          <w:sz w:val="24"/>
          <w:szCs w:val="29"/>
        </w:rPr>
        <w:t>Glavina</w:t>
      </w:r>
      <w:proofErr w:type="spellEnd"/>
      <w:r w:rsidRPr="00A40D37">
        <w:rPr>
          <w:rStyle w:val="gd"/>
          <w:color w:val="222222"/>
          <w:sz w:val="24"/>
          <w:szCs w:val="29"/>
        </w:rPr>
        <w:t xml:space="preserve"> and Hugo </w:t>
      </w:r>
      <w:proofErr w:type="spellStart"/>
      <w:r w:rsidRPr="00A40D37">
        <w:rPr>
          <w:rStyle w:val="gd"/>
          <w:color w:val="222222"/>
          <w:sz w:val="24"/>
          <w:szCs w:val="29"/>
        </w:rPr>
        <w:t>Samano</w:t>
      </w:r>
      <w:proofErr w:type="spellEnd"/>
    </w:p>
    <w:p w:rsidR="00A40D37" w:rsidRDefault="00A40D37" w:rsidP="00A40D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uppressAutoHyphens w:val="0"/>
        <w:spacing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highlight w:val="none"/>
          <w:lang w:val="en-US" w:bidi="ar-SA"/>
        </w:rPr>
      </w:pPr>
    </w:p>
    <w:p w:rsidR="00931C38" w:rsidRDefault="00931C38" w:rsidP="00931C38"/>
    <w:p w:rsidR="00931C38" w:rsidRDefault="000613E7" w:rsidP="00931C38">
      <w:hyperlink r:id="rId5">
        <w:r w:rsidR="00A40D37">
          <w:rPr>
            <w:color w:val="1155CC"/>
            <w:u w:val="single"/>
          </w:rPr>
          <w:t>PDF presentation</w:t>
        </w:r>
      </w:hyperlink>
    </w:p>
    <w:p w:rsidR="00931C38" w:rsidRPr="00A40D37" w:rsidRDefault="00A40D37" w:rsidP="00A40D37">
      <w:pPr>
        <w:pStyle w:val="Heading3"/>
        <w:widowControl w:val="0"/>
        <w:spacing w:before="280"/>
        <w:rPr>
          <w:b/>
          <w:color w:val="000000"/>
          <w:sz w:val="24"/>
          <w:u w:val="single"/>
        </w:rPr>
      </w:pPr>
      <w:bookmarkStart w:id="2" w:name="_ij8s7qs6nbge" w:colFirst="0" w:colLast="0"/>
      <w:bookmarkEnd w:id="2"/>
      <w:r>
        <w:rPr>
          <w:b/>
          <w:color w:val="000000"/>
          <w:sz w:val="24"/>
          <w:u w:val="single"/>
        </w:rPr>
        <w:t>R</w:t>
      </w:r>
      <w:r w:rsidR="00931C38" w:rsidRPr="00A40D37">
        <w:rPr>
          <w:b/>
          <w:color w:val="000000"/>
          <w:sz w:val="24"/>
          <w:u w:val="single"/>
        </w:rPr>
        <w:t>esources</w:t>
      </w:r>
    </w:p>
    <w:p w:rsidR="000613E7" w:rsidRDefault="000613E7" w:rsidP="00931C38">
      <w:pPr>
        <w:widowControl w:val="0"/>
      </w:pPr>
      <w:proofErr w:type="spellStart"/>
      <w:r>
        <w:t>UniProt</w:t>
      </w:r>
      <w:proofErr w:type="spellEnd"/>
      <w:r>
        <w:tab/>
      </w:r>
      <w:r>
        <w:tab/>
      </w:r>
      <w:r>
        <w:tab/>
      </w:r>
      <w:hyperlink r:id="rId6" w:history="1">
        <w:r w:rsidRPr="008205B2">
          <w:rPr>
            <w:rStyle w:val="Hyperlink"/>
          </w:rPr>
          <w:t>http://www.uniprot.org/</w:t>
        </w:r>
      </w:hyperlink>
    </w:p>
    <w:p w:rsidR="00931C38" w:rsidRDefault="00931C38" w:rsidP="00931C38">
      <w:pPr>
        <w:widowControl w:val="0"/>
      </w:pPr>
      <w:r>
        <w:t xml:space="preserve">ELM </w:t>
      </w:r>
      <w:r>
        <w:tab/>
      </w:r>
      <w:r>
        <w:tab/>
      </w:r>
      <w:r>
        <w:tab/>
      </w:r>
      <w:r>
        <w:tab/>
      </w:r>
      <w:hyperlink r:id="rId7">
        <w:r>
          <w:rPr>
            <w:color w:val="1155CC"/>
            <w:u w:val="single"/>
          </w:rPr>
          <w:t>http://elm.eu.org</w:t>
        </w:r>
      </w:hyperlink>
      <w:r>
        <w:t xml:space="preserve"> </w:t>
      </w:r>
    </w:p>
    <w:p w:rsidR="00A40D37" w:rsidRDefault="00A83F5A" w:rsidP="00931C38">
      <w:pPr>
        <w:widowControl w:val="0"/>
      </w:pPr>
      <w:proofErr w:type="spellStart"/>
      <w:r>
        <w:t>SlimSearch</w:t>
      </w:r>
      <w:proofErr w:type="spellEnd"/>
      <w:r w:rsidR="00931C38">
        <w:t xml:space="preserve">  </w:t>
      </w:r>
      <w:r w:rsidR="00931C38">
        <w:tab/>
      </w:r>
      <w:r w:rsidR="00931C38">
        <w:tab/>
      </w:r>
      <w:r w:rsidR="000613E7">
        <w:tab/>
      </w:r>
      <w:bookmarkStart w:id="3" w:name="_GoBack"/>
      <w:bookmarkEnd w:id="3"/>
      <w:r w:rsidR="000613E7">
        <w:fldChar w:fldCharType="begin"/>
      </w:r>
      <w:r w:rsidR="000613E7">
        <w:instrText xml:space="preserve"> HYPERLINK "http://slim.ucd.ie/slimsearch/" </w:instrText>
      </w:r>
      <w:r w:rsidR="000613E7">
        <w:fldChar w:fldCharType="separate"/>
      </w:r>
      <w:r w:rsidR="00A40D37" w:rsidRPr="00255AEA">
        <w:rPr>
          <w:rStyle w:val="Hyperlink"/>
        </w:rPr>
        <w:t>http://slim.ucd.ie/slimsearch/</w:t>
      </w:r>
      <w:r w:rsidR="000613E7">
        <w:rPr>
          <w:rStyle w:val="Hyperlink"/>
        </w:rPr>
        <w:fldChar w:fldCharType="end"/>
      </w:r>
    </w:p>
    <w:p w:rsidR="00931C38" w:rsidRDefault="00931C38" w:rsidP="00931C38">
      <w:pPr>
        <w:widowControl w:val="0"/>
      </w:pPr>
      <w:proofErr w:type="spellStart"/>
      <w:r>
        <w:t>ProViz</w:t>
      </w:r>
      <w:proofErr w:type="spellEnd"/>
      <w:r>
        <w:tab/>
      </w:r>
      <w:r>
        <w:tab/>
      </w:r>
      <w:r>
        <w:tab/>
      </w:r>
      <w:r>
        <w:tab/>
      </w:r>
      <w:hyperlink r:id="rId8">
        <w:r>
          <w:rPr>
            <w:color w:val="1155CC"/>
            <w:u w:val="single"/>
          </w:rPr>
          <w:t>http://proviz.ucd.ie</w:t>
        </w:r>
      </w:hyperlink>
    </w:p>
    <w:p w:rsidR="00931C38" w:rsidRPr="00A40D37" w:rsidRDefault="00931C38" w:rsidP="00931C38">
      <w:pPr>
        <w:pStyle w:val="Heading2"/>
        <w:keepNext w:val="0"/>
        <w:keepLines w:val="0"/>
        <w:widowControl w:val="0"/>
        <w:spacing w:after="80"/>
        <w:rPr>
          <w:b/>
          <w:sz w:val="24"/>
          <w:szCs w:val="28"/>
          <w:u w:val="single"/>
        </w:rPr>
      </w:pPr>
      <w:bookmarkStart w:id="4" w:name="_756vygcqtezg" w:colFirst="0" w:colLast="0"/>
      <w:bookmarkEnd w:id="4"/>
      <w:r w:rsidRPr="00A40D37">
        <w:rPr>
          <w:b/>
          <w:sz w:val="24"/>
          <w:szCs w:val="28"/>
          <w:u w:val="single"/>
        </w:rPr>
        <w:t>ELM exercises</w:t>
      </w:r>
    </w:p>
    <w:p w:rsidR="00931C38" w:rsidRDefault="00931C38" w:rsidP="00931C38"/>
    <w:p w:rsidR="00931C38" w:rsidRDefault="00931C38" w:rsidP="00931C38">
      <w:pPr>
        <w:widowControl w:val="0"/>
        <w:rPr>
          <w:b/>
          <w:sz w:val="28"/>
          <w:szCs w:val="28"/>
        </w:rPr>
      </w:pPr>
      <w:r>
        <w:rPr>
          <w:b/>
        </w:rPr>
        <w:t>Objective</w:t>
      </w:r>
      <w:r>
        <w:t xml:space="preserve">: Get familiar with the </w:t>
      </w:r>
      <w:hyperlink r:id="rId9">
        <w:r>
          <w:rPr>
            <w:color w:val="1155CC"/>
            <w:u w:val="single"/>
          </w:rPr>
          <w:t>ELM</w:t>
        </w:r>
      </w:hyperlink>
      <w:r>
        <w:t xml:space="preserve"> (Eukaryotic Linear Motif) prediction tool.</w:t>
      </w:r>
    </w:p>
    <w:p w:rsidR="00931C38" w:rsidRDefault="00931C38" w:rsidP="00931C38">
      <w:pPr>
        <w:pStyle w:val="Heading4"/>
        <w:keepNext w:val="0"/>
        <w:keepLines w:val="0"/>
        <w:widowControl w:val="0"/>
        <w:spacing w:before="240" w:after="40"/>
        <w:rPr>
          <w:b/>
          <w:color w:val="000000"/>
        </w:rPr>
      </w:pPr>
      <w:bookmarkStart w:id="5" w:name="_i0iwadh8ia8t" w:colFirst="0" w:colLast="0"/>
      <w:bookmarkEnd w:id="5"/>
      <w:r>
        <w:rPr>
          <w:b/>
          <w:color w:val="000000"/>
        </w:rPr>
        <w:t xml:space="preserve">1. Search in </w:t>
      </w:r>
      <w:hyperlink r:id="rId10">
        <w:r>
          <w:rPr>
            <w:b/>
            <w:color w:val="1155CC"/>
            <w:u w:val="single"/>
          </w:rPr>
          <w:t>ELM</w:t>
        </w:r>
      </w:hyperlink>
      <w:r>
        <w:rPr>
          <w:b/>
          <w:color w:val="000000"/>
        </w:rPr>
        <w:t xml:space="preserve"> by copy/pasting the following sequence and using the following parameters:</w:t>
      </w:r>
    </w:p>
    <w:p w:rsidR="00931C38" w:rsidRDefault="00931C38" w:rsidP="00931C38"/>
    <w:p w:rsidR="00931C38" w:rsidRPr="00A40D37" w:rsidRDefault="00931C38" w:rsidP="00931C38">
      <w:pPr>
        <w:ind w:left="720"/>
        <w:rPr>
          <w:rFonts w:ascii="Courier New" w:hAnsi="Courier New" w:cs="Courier New"/>
          <w:b/>
        </w:rPr>
      </w:pPr>
      <w:r w:rsidRPr="00A40D37">
        <w:rPr>
          <w:rFonts w:ascii="Courier New" w:hAnsi="Courier New" w:cs="Courier New"/>
          <w:b/>
        </w:rPr>
        <w:t>&gt; P12931</w:t>
      </w:r>
    </w:p>
    <w:p w:rsidR="00931C38" w:rsidRDefault="00931C38" w:rsidP="00931C38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MGSNKSKPKDASQRRRSLEPAENVHGAGGGAFPASQTPSKPASADGHRGPSAAFAPAAAE</w:t>
      </w:r>
    </w:p>
    <w:p w:rsidR="00931C38" w:rsidRDefault="00931C38" w:rsidP="00931C38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PKLFGGFNSSDTVTSPQRAGPLAGGVTTFVALYDYESRTETDLSFKKGERLQIVNNTEGD</w:t>
      </w:r>
    </w:p>
    <w:p w:rsidR="00931C38" w:rsidRDefault="00931C38" w:rsidP="00931C38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WWLAHSLSTGQTGYIPSNYVAPSDSIQAEEWYFGKITRRESERLLLNAENPRGTFLVRES</w:t>
      </w:r>
    </w:p>
    <w:p w:rsidR="00931C38" w:rsidRDefault="00931C38" w:rsidP="00931C38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ETTKGAYCLSVSDFDNAKGLNVKHYKIRKLDSGGFYITSRTQFNSLQQLVAYYSKHADGL</w:t>
      </w:r>
    </w:p>
    <w:p w:rsidR="00931C38" w:rsidRDefault="00931C38" w:rsidP="00931C38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CHRLTTVCPTSKPQTQGLAKDAWEIPRESLRLEVKLGQGCFGEVWMGTWNGTTRVAIKTL</w:t>
      </w:r>
    </w:p>
    <w:p w:rsidR="00931C38" w:rsidRDefault="00931C38" w:rsidP="00931C38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KPGTMSPEAFLQEAQVMKKLRHEKLVQLYAVVSEEPIYIVTEYMSKGSLLDFLKGETGKY</w:t>
      </w:r>
    </w:p>
    <w:p w:rsidR="00931C38" w:rsidRDefault="00931C38" w:rsidP="00931C38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LRLPQLVDMAAQIASGMAYVERMNYVHRDLRAANILVGENLVCKVADFGLARLIEDNEYT</w:t>
      </w:r>
    </w:p>
    <w:p w:rsidR="00931C38" w:rsidRDefault="00931C38" w:rsidP="00931C38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ARQGAKFPIKWTAPEAALYGRFTIKSDVWSFGILLTELTTKGRVPYPGMVNREVLDQVER</w:t>
      </w:r>
    </w:p>
    <w:p w:rsidR="00931C38" w:rsidRDefault="00931C38" w:rsidP="00931C38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GYRMPCPPECPESLHDLMCQCWRKEPEERPTFEYLQAFLEDYFTSTEPQYQPGENL</w:t>
      </w:r>
    </w:p>
    <w:p w:rsidR="00931C38" w:rsidRDefault="00931C38" w:rsidP="00931C38"/>
    <w:p w:rsidR="00931C38" w:rsidRDefault="00931C38" w:rsidP="00931C38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 xml:space="preserve">Cell Compartment: </w:t>
      </w:r>
      <w:r>
        <w:rPr>
          <w:b/>
        </w:rPr>
        <w:t>Not specified</w:t>
      </w:r>
    </w:p>
    <w:p w:rsidR="00931C38" w:rsidRDefault="00931C38" w:rsidP="00931C38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 xml:space="preserve">Motif Probability Cutoff: </w:t>
      </w:r>
      <w:r>
        <w:rPr>
          <w:b/>
        </w:rPr>
        <w:t>100</w:t>
      </w:r>
    </w:p>
    <w:p w:rsidR="00931C38" w:rsidRDefault="00931C38" w:rsidP="00931C38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 xml:space="preserve">Context information: </w:t>
      </w:r>
      <w:r>
        <w:rPr>
          <w:b/>
        </w:rPr>
        <w:t>(leave blank)</w:t>
      </w:r>
    </w:p>
    <w:p w:rsidR="00931C38" w:rsidRDefault="00931C38" w:rsidP="00931C38">
      <w:pPr>
        <w:widowControl w:val="0"/>
        <w:rPr>
          <w:b/>
        </w:rPr>
      </w:pPr>
    </w:p>
    <w:p w:rsidR="00931C38" w:rsidRDefault="00931C38" w:rsidP="00931C3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>Pay attention to many instances you find</w:t>
      </w:r>
    </w:p>
    <w:p w:rsidR="00931C38" w:rsidRDefault="00931C38" w:rsidP="00931C3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 xml:space="preserve">What can you say about the structure of the protein? </w:t>
      </w:r>
    </w:p>
    <w:p w:rsidR="00931C38" w:rsidRDefault="00931C38" w:rsidP="00931C3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 xml:space="preserve">Do you find any domains? </w:t>
      </w:r>
    </w:p>
    <w:p w:rsidR="00931C38" w:rsidRDefault="00931C38" w:rsidP="00931C3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>Do you find any disordered regions?</w:t>
      </w:r>
    </w:p>
    <w:p w:rsidR="00931C38" w:rsidRDefault="00931C38" w:rsidP="00931C38">
      <w:pPr>
        <w:pStyle w:val="Heading4"/>
        <w:keepNext w:val="0"/>
        <w:keepLines w:val="0"/>
        <w:widowControl w:val="0"/>
        <w:spacing w:before="240" w:after="40"/>
        <w:rPr>
          <w:b/>
          <w:color w:val="000000"/>
        </w:rPr>
      </w:pPr>
      <w:bookmarkStart w:id="6" w:name="_sqy2pjqkysqr" w:colFirst="0" w:colLast="0"/>
      <w:bookmarkEnd w:id="6"/>
      <w:r>
        <w:rPr>
          <w:b/>
          <w:color w:val="000000"/>
        </w:rPr>
        <w:t>2. Repeat the previous search (again accession P12931) using these parameters:</w:t>
      </w:r>
    </w:p>
    <w:p w:rsidR="00931C38" w:rsidRDefault="00931C38" w:rsidP="00931C38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 xml:space="preserve">Cell Compartment: </w:t>
      </w:r>
      <w:r>
        <w:rPr>
          <w:b/>
        </w:rPr>
        <w:t>cytosol</w:t>
      </w:r>
    </w:p>
    <w:p w:rsidR="00931C38" w:rsidRDefault="00931C38" w:rsidP="00931C38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 xml:space="preserve">Motif Probability Cutoff: </w:t>
      </w:r>
      <w:r>
        <w:rPr>
          <w:b/>
        </w:rPr>
        <w:t>0.01</w:t>
      </w:r>
    </w:p>
    <w:p w:rsidR="00931C38" w:rsidRDefault="00931C38" w:rsidP="00931C38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lastRenderedPageBreak/>
        <w:t xml:space="preserve">Context information: </w:t>
      </w:r>
      <w:r>
        <w:rPr>
          <w:b/>
        </w:rPr>
        <w:t>Homo sapiens</w:t>
      </w:r>
    </w:p>
    <w:p w:rsidR="00931C38" w:rsidRDefault="00931C38" w:rsidP="00931C38">
      <w:pPr>
        <w:widowControl w:val="0"/>
        <w:rPr>
          <w:b/>
        </w:rPr>
      </w:pPr>
    </w:p>
    <w:p w:rsidR="00931C38" w:rsidRDefault="00931C38" w:rsidP="00931C3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>How many instances (roughly) do you find now?</w:t>
      </w:r>
    </w:p>
    <w:p w:rsidR="00931C38" w:rsidRDefault="00931C38" w:rsidP="00931C3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>How many of the instances are 'annotated'?</w:t>
      </w:r>
    </w:p>
    <w:p w:rsidR="00931C38" w:rsidRDefault="00931C38" w:rsidP="00931C3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 xml:space="preserve">Do the structural predictors/filters (SMART, </w:t>
      </w:r>
      <w:proofErr w:type="spellStart"/>
      <w:r>
        <w:t>GlobPlot</w:t>
      </w:r>
      <w:proofErr w:type="spellEnd"/>
      <w:r>
        <w:t>, IUPRED, Secondary Structure) agree in terms of which regions are structured/disordered?</w:t>
      </w:r>
    </w:p>
    <w:p w:rsidR="00931C38" w:rsidRDefault="00931C38" w:rsidP="00931C3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>Compare the location of the annotated instances with structural information at hand (IUPRED, Secondary Structure).</w:t>
      </w:r>
    </w:p>
    <w:p w:rsidR="00931C38" w:rsidRDefault="00931C38" w:rsidP="00931C38">
      <w:pPr>
        <w:pStyle w:val="Heading4"/>
        <w:widowControl w:val="0"/>
        <w:spacing w:before="240" w:after="40"/>
        <w:rPr>
          <w:b/>
          <w:color w:val="000000"/>
        </w:rPr>
      </w:pPr>
      <w:bookmarkStart w:id="7" w:name="_aggq94xew11q" w:colFirst="0" w:colLast="0"/>
      <w:bookmarkEnd w:id="7"/>
      <w:r>
        <w:rPr>
          <w:b/>
          <w:color w:val="000000"/>
        </w:rPr>
        <w:t xml:space="preserve">3. Submit the </w:t>
      </w:r>
      <w:hyperlink r:id="rId11">
        <w:r>
          <w:rPr>
            <w:b/>
            <w:color w:val="1155CC"/>
            <w:u w:val="single"/>
          </w:rPr>
          <w:t>sequence</w:t>
        </w:r>
      </w:hyperlink>
      <w:r>
        <w:rPr>
          <w:b/>
          <w:color w:val="000000"/>
        </w:rPr>
        <w:t xml:space="preserve"> of </w:t>
      </w:r>
      <w:proofErr w:type="spellStart"/>
      <w:r>
        <w:rPr>
          <w:b/>
          <w:color w:val="000000"/>
        </w:rPr>
        <w:t>Paxillin</w:t>
      </w:r>
      <w:proofErr w:type="spellEnd"/>
      <w:r>
        <w:rPr>
          <w:b/>
          <w:color w:val="000000"/>
        </w:rPr>
        <w:t xml:space="preserve"> (P49023) to ELM, using default parameters.</w:t>
      </w:r>
    </w:p>
    <w:p w:rsidR="00931C38" w:rsidRDefault="00931C38" w:rsidP="00931C38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rPr>
          <w:sz w:val="24"/>
          <w:szCs w:val="24"/>
        </w:rPr>
        <w:t xml:space="preserve">Compare the results with a search for the same sequence when using the </w:t>
      </w:r>
      <w:r>
        <w:rPr>
          <w:sz w:val="24"/>
          <w:szCs w:val="24"/>
          <w:u w:val="single"/>
        </w:rPr>
        <w:t>cellular compartment</w:t>
      </w:r>
      <w:r>
        <w:rPr>
          <w:sz w:val="24"/>
          <w:szCs w:val="24"/>
        </w:rPr>
        <w:t xml:space="preserve"> ‘plasma membrane’</w:t>
      </w:r>
    </w:p>
    <w:p w:rsidR="00931C38" w:rsidRDefault="00440117" w:rsidP="00931C38">
      <w:pPr>
        <w:pStyle w:val="Heading4"/>
        <w:keepNext w:val="0"/>
        <w:keepLines w:val="0"/>
        <w:widowControl w:val="0"/>
        <w:spacing w:before="240" w:after="40"/>
        <w:rPr>
          <w:b/>
          <w:color w:val="000000"/>
        </w:rPr>
      </w:pPr>
      <w:bookmarkStart w:id="8" w:name="_ehq7ff9gf6f" w:colFirst="0" w:colLast="0"/>
      <w:bookmarkEnd w:id="8"/>
      <w:r>
        <w:rPr>
          <w:b/>
          <w:color w:val="000000"/>
        </w:rPr>
        <w:t>4</w:t>
      </w:r>
      <w:r w:rsidR="00931C38">
        <w:rPr>
          <w:b/>
          <w:color w:val="000000"/>
        </w:rPr>
        <w:t>. Search protein SRC_MOUSE (P05480) for ELMs.</w:t>
      </w:r>
    </w:p>
    <w:p w:rsidR="00931C38" w:rsidRDefault="00931C38" w:rsidP="00931C3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>Do you find “annotated instances”?</w:t>
      </w:r>
    </w:p>
    <w:p w:rsidR="00931C38" w:rsidRDefault="00931C38" w:rsidP="00931C3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>If not, what’s the closest to an ‘annotated instance’ that you can find? Investigate where this information might come from.</w:t>
      </w:r>
    </w:p>
    <w:p w:rsidR="00931C38" w:rsidRDefault="00440117" w:rsidP="00931C38">
      <w:pPr>
        <w:pStyle w:val="Heading4"/>
        <w:widowControl w:val="0"/>
        <w:spacing w:before="240" w:after="40"/>
        <w:rPr>
          <w:b/>
          <w:color w:val="000000"/>
        </w:rPr>
      </w:pPr>
      <w:bookmarkStart w:id="9" w:name="_v21s492niofq" w:colFirst="0" w:colLast="0"/>
      <w:bookmarkEnd w:id="9"/>
      <w:r>
        <w:rPr>
          <w:b/>
          <w:color w:val="000000"/>
        </w:rPr>
        <w:t>5</w:t>
      </w:r>
      <w:r w:rsidR="00931C38">
        <w:rPr>
          <w:b/>
          <w:color w:val="000000"/>
        </w:rPr>
        <w:t xml:space="preserve">. Search protein </w:t>
      </w:r>
      <w:r w:rsidR="00931C38" w:rsidRPr="00972014">
        <w:rPr>
          <w:b/>
          <w:color w:val="000000"/>
        </w:rPr>
        <w:t xml:space="preserve">CDN1A_HUMAN </w:t>
      </w:r>
      <w:r w:rsidR="00931C38">
        <w:rPr>
          <w:b/>
          <w:color w:val="000000"/>
        </w:rPr>
        <w:t>(P38936) for ELMs.</w:t>
      </w:r>
    </w:p>
    <w:p w:rsidR="00931C38" w:rsidRDefault="00931C38" w:rsidP="00931C3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>How many instances of ELM class DOC_PP1_RVXF_1 do you find?</w:t>
      </w:r>
    </w:p>
    <w:p w:rsidR="00931C38" w:rsidRDefault="00931C38" w:rsidP="00931C3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 xml:space="preserve">What is the difference between these instances, particularly: what is special about the instance at Position </w:t>
      </w:r>
      <w:r w:rsidR="00440117">
        <w:t>155</w:t>
      </w:r>
      <w:r>
        <w:t>? Why?</w:t>
      </w:r>
    </w:p>
    <w:p w:rsidR="00931C38" w:rsidRDefault="00440117" w:rsidP="00931C38">
      <w:pPr>
        <w:pStyle w:val="Heading4"/>
        <w:widowControl w:val="0"/>
        <w:spacing w:before="240" w:after="40"/>
        <w:rPr>
          <w:b/>
          <w:color w:val="000000"/>
        </w:rPr>
      </w:pPr>
      <w:bookmarkStart w:id="10" w:name="_wvgb2pl6a6d5" w:colFirst="0" w:colLast="0"/>
      <w:bookmarkEnd w:id="10"/>
      <w:r>
        <w:rPr>
          <w:b/>
          <w:color w:val="000000"/>
        </w:rPr>
        <w:t>6</w:t>
      </w:r>
      <w:r w:rsidR="00931C38">
        <w:rPr>
          <w:b/>
          <w:color w:val="000000"/>
        </w:rPr>
        <w:t xml:space="preserve">. Submit the entry name 'P53_HUMAN' </w:t>
      </w:r>
    </w:p>
    <w:p w:rsidR="00931C38" w:rsidRDefault="00931C38" w:rsidP="00931C38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>Do the cell compartments make sense?</w:t>
      </w:r>
    </w:p>
    <w:p w:rsidR="00931C38" w:rsidRDefault="00931C38" w:rsidP="00931C38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 xml:space="preserve">How many </w:t>
      </w:r>
      <w:proofErr w:type="spellStart"/>
      <w:r>
        <w:t>degrons</w:t>
      </w:r>
      <w:proofErr w:type="spellEnd"/>
      <w:r>
        <w:t xml:space="preserve"> are there in p53?</w:t>
      </w:r>
    </w:p>
    <w:p w:rsidR="00931C38" w:rsidRDefault="00931C38" w:rsidP="00931C38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>Is there a CDK site in p53? Is there a Cyclin Box in p53?</w:t>
      </w:r>
    </w:p>
    <w:p w:rsidR="00931C38" w:rsidRDefault="00A236DD" w:rsidP="00931C38">
      <w:pPr>
        <w:pStyle w:val="Heading4"/>
        <w:widowControl w:val="0"/>
        <w:spacing w:before="240" w:after="40"/>
        <w:rPr>
          <w:b/>
          <w:color w:val="000000"/>
        </w:rPr>
      </w:pPr>
      <w:bookmarkStart w:id="11" w:name="_4wvl2ik07xx9" w:colFirst="0" w:colLast="0"/>
      <w:bookmarkEnd w:id="11"/>
      <w:r>
        <w:rPr>
          <w:b/>
          <w:color w:val="000000"/>
        </w:rPr>
        <w:t>7</w:t>
      </w:r>
      <w:r w:rsidR="00931C38">
        <w:rPr>
          <w:b/>
          <w:color w:val="000000"/>
        </w:rPr>
        <w:t xml:space="preserve">. </w:t>
      </w:r>
      <w:r>
        <w:rPr>
          <w:b/>
          <w:color w:val="000000"/>
        </w:rPr>
        <w:t xml:space="preserve">(Optional) </w:t>
      </w:r>
      <w:r w:rsidR="00931C38">
        <w:rPr>
          <w:b/>
          <w:color w:val="000000"/>
        </w:rPr>
        <w:t>Search ELM using the protein name 'MDM4_HUMAN' and look for the 'USP binding motif' DOC_USP7_MATH_1.</w:t>
      </w:r>
    </w:p>
    <w:p w:rsidR="00931C38" w:rsidRDefault="00931C38" w:rsidP="00931C38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>How many such motif instances are found in this protein sequence?</w:t>
      </w:r>
    </w:p>
    <w:p w:rsidR="00931C38" w:rsidRDefault="00967A01" w:rsidP="00931C38">
      <w:pPr>
        <w:pStyle w:val="Heading4"/>
        <w:widowControl w:val="0"/>
        <w:spacing w:before="240" w:after="40"/>
        <w:rPr>
          <w:b/>
          <w:color w:val="000000"/>
        </w:rPr>
      </w:pPr>
      <w:bookmarkStart w:id="12" w:name="_fgwfpzmdnxas" w:colFirst="0" w:colLast="0"/>
      <w:bookmarkEnd w:id="12"/>
      <w:r>
        <w:rPr>
          <w:b/>
          <w:color w:val="000000"/>
        </w:rPr>
        <w:t>8</w:t>
      </w:r>
      <w:r w:rsidR="00931C38">
        <w:rPr>
          <w:b/>
          <w:color w:val="000000"/>
        </w:rPr>
        <w:t>. (Optional) Repeat this exercise with protein 'AMPH_HUMAN' and ELM class 'LIG_Clathr_ClatBox_1'</w:t>
      </w:r>
    </w:p>
    <w:p w:rsidR="00967A01" w:rsidRDefault="00931C38" w:rsidP="00967A01">
      <w:pPr>
        <w:pStyle w:val="ListParagraph"/>
        <w:widowControl w:val="0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970"/>
        </w:tabs>
        <w:suppressAutoHyphens w:val="0"/>
        <w:ind w:left="720"/>
      </w:pPr>
      <w:r>
        <w:t>Try to assess the biological relevance of each of these instances.</w:t>
      </w:r>
    </w:p>
    <w:p w:rsidR="00931C38" w:rsidRDefault="00967A01" w:rsidP="00931C38">
      <w:pPr>
        <w:pStyle w:val="ListParagraph"/>
        <w:widowControl w:val="0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970"/>
        </w:tabs>
        <w:suppressAutoHyphens w:val="0"/>
        <w:ind w:left="720"/>
      </w:pPr>
      <w:r>
        <w:t>I</w:t>
      </w:r>
      <w:r w:rsidR="00931C38">
        <w:t>s the annotation for the biological relevance in accordance with the globular structure?</w:t>
      </w:r>
    </w:p>
    <w:p w:rsidR="00931C38" w:rsidRDefault="00967A01" w:rsidP="00931C38">
      <w:pPr>
        <w:pStyle w:val="Heading4"/>
        <w:keepNext w:val="0"/>
        <w:keepLines w:val="0"/>
        <w:widowControl w:val="0"/>
        <w:spacing w:before="240" w:after="40"/>
        <w:rPr>
          <w:b/>
          <w:color w:val="000000"/>
        </w:rPr>
      </w:pPr>
      <w:bookmarkStart w:id="13" w:name="_c68z0fvpvqd1" w:colFirst="0" w:colLast="0"/>
      <w:bookmarkEnd w:id="13"/>
      <w:r>
        <w:rPr>
          <w:b/>
          <w:color w:val="000000"/>
        </w:rPr>
        <w:t>9</w:t>
      </w:r>
      <w:r w:rsidR="00931C38">
        <w:rPr>
          <w:b/>
          <w:color w:val="000000"/>
        </w:rPr>
        <w:t xml:space="preserve">. (Optional) Get all annotated instances </w:t>
      </w:r>
      <w:proofErr w:type="gramStart"/>
      <w:r w:rsidR="00931C38">
        <w:rPr>
          <w:b/>
          <w:color w:val="000000"/>
        </w:rPr>
        <w:t>for ”</w:t>
      </w:r>
      <w:proofErr w:type="gramEnd"/>
      <w:r w:rsidR="00931C38">
        <w:rPr>
          <w:b/>
          <w:color w:val="000000"/>
        </w:rPr>
        <w:t xml:space="preserve">Homo sapiens” that contain the search term ”cilium” </w:t>
      </w:r>
    </w:p>
    <w:p w:rsidR="00931C38" w:rsidRDefault="00931C38" w:rsidP="00931C38">
      <w:pPr>
        <w:widowControl w:val="0"/>
      </w:pPr>
      <w:r>
        <w:t xml:space="preserve">(Hint: Use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12">
        <w:r>
          <w:rPr>
            <w:color w:val="000099"/>
            <w:u w:val="single"/>
          </w:rPr>
          <w:t>http://elm.eu.org/elms/browse_instances.html</w:t>
        </w:r>
      </w:hyperlink>
      <w:r>
        <w:t>).</w:t>
      </w:r>
    </w:p>
    <w:p w:rsidR="00931C38" w:rsidRDefault="00931C38" w:rsidP="00931C38">
      <w:pPr>
        <w:widowControl w:val="0"/>
      </w:pPr>
    </w:p>
    <w:p w:rsidR="00931C38" w:rsidRDefault="00931C38" w:rsidP="00931C38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>How many are there?</w:t>
      </w:r>
    </w:p>
    <w:p w:rsidR="00931C38" w:rsidRDefault="00931C38" w:rsidP="00931C38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>Which experimental evidence is annotated and how reliable is this evidence?</w:t>
      </w:r>
    </w:p>
    <w:p w:rsidR="00931C38" w:rsidRDefault="00931C38" w:rsidP="00931C38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>Try to get these instances TSV-file (tab-separated values)</w:t>
      </w:r>
    </w:p>
    <w:p w:rsidR="00931C38" w:rsidRDefault="00931C38" w:rsidP="00931C38">
      <w:pPr>
        <w:widowControl w:val="0"/>
      </w:pPr>
    </w:p>
    <w:p w:rsidR="00931C38" w:rsidRDefault="00967A01" w:rsidP="00931C38">
      <w:pPr>
        <w:widowControl w:val="0"/>
      </w:pPr>
      <w:r>
        <w:rPr>
          <w:b/>
          <w:sz w:val="24"/>
          <w:szCs w:val="24"/>
        </w:rPr>
        <w:lastRenderedPageBreak/>
        <w:t>10</w:t>
      </w:r>
      <w:r w:rsidR="00931C38">
        <w:rPr>
          <w:b/>
          <w:sz w:val="24"/>
          <w:szCs w:val="24"/>
        </w:rPr>
        <w:t>. (Optional) Get all annotated instances that contain the search</w:t>
      </w:r>
      <w:r>
        <w:rPr>
          <w:b/>
          <w:sz w:val="24"/>
          <w:szCs w:val="24"/>
        </w:rPr>
        <w:t xml:space="preserve"> </w:t>
      </w:r>
      <w:proofErr w:type="gramStart"/>
      <w:r w:rsidR="00931C38">
        <w:rPr>
          <w:b/>
          <w:sz w:val="24"/>
          <w:szCs w:val="24"/>
        </w:rPr>
        <w:t>term ”</w:t>
      </w:r>
      <w:proofErr w:type="gramEnd"/>
      <w:r w:rsidR="00931C38">
        <w:rPr>
          <w:b/>
          <w:sz w:val="24"/>
          <w:szCs w:val="24"/>
        </w:rPr>
        <w:t xml:space="preserve">retinoblastoma” </w:t>
      </w:r>
      <w:r w:rsidR="00931C38">
        <w:t xml:space="preserve">(again, using </w:t>
      </w:r>
      <w:proofErr w:type="spellStart"/>
      <w:r w:rsidR="00931C38">
        <w:t>url</w:t>
      </w:r>
      <w:proofErr w:type="spellEnd"/>
      <w:r w:rsidR="00931C38">
        <w:t xml:space="preserve"> </w:t>
      </w:r>
      <w:hyperlink r:id="rId13">
        <w:r w:rsidR="00931C38">
          <w:rPr>
            <w:color w:val="000099"/>
            <w:u w:val="single"/>
          </w:rPr>
          <w:t>http://elm.eu.org/elms/browse_instances.html</w:t>
        </w:r>
      </w:hyperlink>
      <w:r w:rsidR="00931C38">
        <w:t>)</w:t>
      </w:r>
    </w:p>
    <w:p w:rsidR="00931C38" w:rsidRDefault="00931C38" w:rsidP="00931C3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contextualSpacing/>
      </w:pPr>
      <w:r>
        <w:t>Compare the number of human instances with the number of viral instances.</w:t>
      </w:r>
    </w:p>
    <w:p w:rsidR="00931C38" w:rsidRDefault="00931C38" w:rsidP="00F767E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spacing w:beforeLines="20" w:before="48" w:afterLines="20" w:after="48"/>
        <w:contextualSpacing/>
      </w:pPr>
      <w:r>
        <w:t xml:space="preserve">Read the abstract for the ELM class </w:t>
      </w:r>
      <w:hyperlink r:id="rId14">
        <w:r>
          <w:rPr>
            <w:color w:val="000099"/>
            <w:u w:val="single"/>
          </w:rPr>
          <w:t>LIG_Rb_LxCxE_1</w:t>
        </w:r>
      </w:hyperlink>
      <w:r>
        <w:t xml:space="preserve"> to find out why so many viral proteins interact with </w:t>
      </w:r>
      <w:proofErr w:type="spellStart"/>
      <w:r>
        <w:t>Rb</w:t>
      </w:r>
      <w:proofErr w:type="spellEnd"/>
      <w:r>
        <w:t>.</w:t>
      </w:r>
    </w:p>
    <w:p w:rsidR="00931C38" w:rsidRDefault="00931C38" w:rsidP="00F767E4">
      <w:pPr>
        <w:widowControl w:val="0"/>
        <w:spacing w:beforeLines="20" w:before="48" w:afterLines="20" w:after="48"/>
      </w:pPr>
    </w:p>
    <w:p w:rsidR="00931C38" w:rsidRDefault="00931C38" w:rsidP="00F767E4">
      <w:pPr>
        <w:pStyle w:val="Heading4"/>
        <w:keepNext w:val="0"/>
        <w:keepLines w:val="0"/>
        <w:widowControl w:val="0"/>
        <w:spacing w:beforeLines="20" w:before="48" w:afterLines="20" w:after="48"/>
      </w:pPr>
      <w:bookmarkStart w:id="14" w:name="_182d45frlaa1" w:colFirst="0" w:colLast="0"/>
      <w:bookmarkEnd w:id="14"/>
      <w:r>
        <w:rPr>
          <w:b/>
          <w:color w:val="000000"/>
        </w:rPr>
        <w:t xml:space="preserve">13. (Optional) Search </w:t>
      </w:r>
      <w:proofErr w:type="spellStart"/>
      <w:r>
        <w:rPr>
          <w:b/>
          <w:color w:val="000000"/>
        </w:rPr>
        <w:t>Pubmed</w:t>
      </w:r>
      <w:proofErr w:type="spellEnd"/>
      <w:r>
        <w:rPr>
          <w:b/>
          <w:color w:val="000000"/>
        </w:rPr>
        <w:t xml:space="preserve"> for the terms "</w:t>
      </w:r>
      <w:proofErr w:type="spellStart"/>
      <w:r>
        <w:rPr>
          <w:b/>
          <w:color w:val="000000"/>
        </w:rPr>
        <w:t>noonan</w:t>
      </w:r>
      <w:proofErr w:type="spellEnd"/>
      <w:r>
        <w:rPr>
          <w:b/>
          <w:color w:val="000000"/>
        </w:rPr>
        <w:t xml:space="preserve"> syndrome" AND “motif” </w:t>
      </w:r>
      <w:r>
        <w:rPr>
          <w:color w:val="000000"/>
        </w:rPr>
        <w:t>(if you find more than one publication, then choose the one from 2007)</w:t>
      </w:r>
    </w:p>
    <w:p w:rsidR="00931C38" w:rsidRDefault="00931C38" w:rsidP="00F767E4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uppressAutoHyphens w:val="0"/>
        <w:spacing w:beforeLines="20" w:before="48" w:afterLines="20" w:after="48"/>
        <w:contextualSpacing/>
      </w:pPr>
      <w:r>
        <w:t xml:space="preserve">Find the protein sequence that was </w:t>
      </w:r>
      <w:proofErr w:type="spellStart"/>
      <w:r>
        <w:t>analysed</w:t>
      </w:r>
      <w:proofErr w:type="spellEnd"/>
      <w:r>
        <w:t xml:space="preserve"> in this publication, retrieve the sequence from </w:t>
      </w:r>
      <w:proofErr w:type="spellStart"/>
      <w:r>
        <w:t>uniprot</w:t>
      </w:r>
      <w:proofErr w:type="spellEnd"/>
      <w:r>
        <w:t xml:space="preserve"> and submit it to ELM. Can you find the two mutation hotspots that are responsible for the syndrome described in the publication?</w:t>
      </w:r>
    </w:p>
    <w:p w:rsidR="00931C38" w:rsidRDefault="00931C38" w:rsidP="00F767E4">
      <w:pPr>
        <w:widowControl w:val="0"/>
        <w:spacing w:beforeLines="20" w:before="48" w:afterLines="20" w:after="48"/>
      </w:pPr>
    </w:p>
    <w:p w:rsidR="00F767E4" w:rsidRDefault="00F767E4" w:rsidP="00F767E4">
      <w:pPr>
        <w:widowControl w:val="0"/>
        <w:spacing w:beforeLines="20" w:before="48" w:afterLines="20" w:after="48"/>
      </w:pPr>
    </w:p>
    <w:p w:rsidR="00F767E4" w:rsidRPr="00F767E4" w:rsidRDefault="00F767E4" w:rsidP="00F767E4">
      <w:pPr>
        <w:pStyle w:val="Heading2"/>
        <w:keepNext w:val="0"/>
        <w:keepLines w:val="0"/>
        <w:spacing w:before="20" w:after="20"/>
        <w:jc w:val="center"/>
        <w:rPr>
          <w:b/>
          <w:color w:val="333333"/>
          <w:sz w:val="28"/>
          <w:szCs w:val="28"/>
        </w:rPr>
      </w:pPr>
      <w:r w:rsidRPr="00F767E4">
        <w:rPr>
          <w:b/>
          <w:color w:val="333333"/>
          <w:sz w:val="28"/>
          <w:szCs w:val="28"/>
        </w:rPr>
        <w:t>E1A adenoviral Protein</w:t>
      </w:r>
    </w:p>
    <w:p w:rsidR="00F767E4" w:rsidRDefault="00F767E4" w:rsidP="00F767E4"/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b/>
          <w:sz w:val="24"/>
        </w:rPr>
        <w:t>Objective</w:t>
      </w:r>
      <w:r w:rsidRPr="00F767E4">
        <w:rPr>
          <w:sz w:val="24"/>
        </w:rPr>
        <w:t>: Apply the ELM (Eukaryotic Linear Motif) prediction tool to a viral protein.</w:t>
      </w:r>
    </w:p>
    <w:p w:rsidR="00F767E4" w:rsidRPr="00F767E4" w:rsidRDefault="00F767E4" w:rsidP="00F767E4">
      <w:pPr>
        <w:widowControl w:val="0"/>
        <w:rPr>
          <w:sz w:val="24"/>
        </w:rPr>
      </w:pPr>
    </w:p>
    <w:p w:rsidR="00F767E4" w:rsidRPr="00F767E4" w:rsidRDefault="00F767E4" w:rsidP="00F767E4">
      <w:pPr>
        <w:widowControl w:val="0"/>
        <w:jc w:val="both"/>
        <w:rPr>
          <w:sz w:val="24"/>
        </w:rPr>
      </w:pPr>
      <w:r w:rsidRPr="00F767E4">
        <w:rPr>
          <w:b/>
          <w:bCs/>
          <w:sz w:val="24"/>
        </w:rPr>
        <w:t xml:space="preserve">Background Information: </w:t>
      </w:r>
      <w:r w:rsidRPr="00F767E4">
        <w:rPr>
          <w:sz w:val="24"/>
        </w:rPr>
        <w:t xml:space="preserve">Adenoviruses are non-enveloped </w:t>
      </w:r>
      <w:proofErr w:type="spellStart"/>
      <w:r w:rsidRPr="00F767E4">
        <w:rPr>
          <w:sz w:val="24"/>
        </w:rPr>
        <w:t>DNAds</w:t>
      </w:r>
      <w:proofErr w:type="spellEnd"/>
      <w:r w:rsidRPr="00F767E4">
        <w:rPr>
          <w:sz w:val="24"/>
        </w:rPr>
        <w:t xml:space="preserve"> virus. Human adenoviruses are responsible for </w:t>
      </w:r>
      <w:r w:rsidRPr="00F767E4">
        <w:rPr>
          <w:color w:val="303030"/>
          <w:sz w:val="24"/>
        </w:rPr>
        <w:t>respiratory diseases, croup, and bronchitis outbreaks and gastroenteritis in children.</w:t>
      </w:r>
      <w:r w:rsidRPr="00F767E4">
        <w:rPr>
          <w:b/>
          <w:bCs/>
          <w:sz w:val="24"/>
        </w:rPr>
        <w:t xml:space="preserve"> </w:t>
      </w:r>
      <w:r w:rsidRPr="00F767E4">
        <w:rPr>
          <w:sz w:val="24"/>
        </w:rPr>
        <w:t xml:space="preserve">The adenovirus E1A protein is unique to the </w:t>
      </w:r>
      <w:proofErr w:type="spellStart"/>
      <w:r w:rsidRPr="00F767E4">
        <w:rPr>
          <w:sz w:val="24"/>
        </w:rPr>
        <w:t>Mastadenovirus</w:t>
      </w:r>
      <w:proofErr w:type="spellEnd"/>
      <w:r w:rsidRPr="00F767E4">
        <w:rPr>
          <w:sz w:val="24"/>
        </w:rPr>
        <w:t xml:space="preserve"> genus. All members of the </w:t>
      </w:r>
      <w:proofErr w:type="spellStart"/>
      <w:r w:rsidRPr="00F767E4">
        <w:rPr>
          <w:sz w:val="24"/>
        </w:rPr>
        <w:t>Mastadenovirus</w:t>
      </w:r>
      <w:proofErr w:type="spellEnd"/>
      <w:r w:rsidRPr="00F767E4">
        <w:rPr>
          <w:sz w:val="24"/>
        </w:rPr>
        <w:t xml:space="preserve"> genus infects mammals. E1A p</w:t>
      </w:r>
      <w:r w:rsidRPr="00F767E4">
        <w:rPr>
          <w:color w:val="222222"/>
          <w:sz w:val="24"/>
        </w:rPr>
        <w:t>lays a role in viral genome replication by driving entry of quiescent cells into the cell cycle. Stimulation of progression from G1 to S phase allows the virus to efficiently use the cellular DNA replicating machinery to achieve viral genome replication.</w:t>
      </w:r>
    </w:p>
    <w:p w:rsidR="00F767E4" w:rsidRPr="00F767E4" w:rsidRDefault="00F767E4" w:rsidP="00F767E4">
      <w:pPr>
        <w:widowControl w:val="0"/>
        <w:rPr>
          <w:color w:val="222222"/>
          <w:sz w:val="24"/>
        </w:rPr>
      </w:pP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b/>
          <w:bCs/>
          <w:color w:val="222222"/>
          <w:sz w:val="24"/>
        </w:rPr>
        <w:t xml:space="preserve">1. Search in ELM </w:t>
      </w:r>
      <w:r w:rsidRPr="00F767E4">
        <w:rPr>
          <w:b/>
          <w:bCs/>
          <w:sz w:val="24"/>
        </w:rPr>
        <w:t>E1A_ADE05.</w:t>
      </w:r>
      <w:r w:rsidRPr="00F767E4">
        <w:rPr>
          <w:sz w:val="24"/>
        </w:rPr>
        <w:t xml:space="preserve"> Remember to define cellular compartments and taxonomic context.</w:t>
      </w: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sz w:val="24"/>
        </w:rPr>
        <w:tab/>
        <w:t>a) What can you say about the structure of the protein?</w:t>
      </w: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sz w:val="24"/>
        </w:rPr>
        <w:tab/>
        <w:t>b) How many annotated instances are?</w:t>
      </w: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sz w:val="24"/>
        </w:rPr>
        <w:tab/>
        <w:t>c) How many annotated instances belong to cellular targets? How many are related?</w:t>
      </w: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sz w:val="24"/>
        </w:rPr>
        <w:tab/>
        <w:t xml:space="preserve">d) How many phosphorylation sites are annotated in </w:t>
      </w:r>
      <w:proofErr w:type="spellStart"/>
      <w:r w:rsidRPr="00F767E4">
        <w:rPr>
          <w:sz w:val="24"/>
        </w:rPr>
        <w:t>Phospho.ELM</w:t>
      </w:r>
      <w:proofErr w:type="spellEnd"/>
      <w:r w:rsidRPr="00F767E4">
        <w:rPr>
          <w:sz w:val="24"/>
        </w:rPr>
        <w:t xml:space="preserve">?  </w:t>
      </w: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sz w:val="24"/>
        </w:rPr>
        <w:tab/>
        <w:t>e) How many linear motifs for kinases are annotated and how many are predicted?</w:t>
      </w:r>
    </w:p>
    <w:p w:rsidR="00F767E4" w:rsidRPr="00F767E4" w:rsidRDefault="00F767E4" w:rsidP="00F767E4">
      <w:pPr>
        <w:widowControl w:val="0"/>
        <w:rPr>
          <w:sz w:val="24"/>
        </w:rPr>
      </w:pP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b/>
          <w:bCs/>
          <w:color w:val="222222"/>
          <w:sz w:val="24"/>
        </w:rPr>
        <w:t xml:space="preserve">2. Search in ELM </w:t>
      </w:r>
      <w:r w:rsidRPr="00F767E4">
        <w:rPr>
          <w:b/>
          <w:bCs/>
          <w:sz w:val="24"/>
        </w:rPr>
        <w:t>E1A_ADE02.</w:t>
      </w:r>
      <w:r w:rsidRPr="00F767E4">
        <w:rPr>
          <w:sz w:val="24"/>
        </w:rPr>
        <w:t xml:space="preserve"> Remember to define cellular compartments and taxonomic context.</w:t>
      </w: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sz w:val="24"/>
        </w:rPr>
        <w:tab/>
        <w:t>a) What can you say about the structure of the protein? Is this different from E1A_ADE05?</w:t>
      </w: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sz w:val="24"/>
        </w:rPr>
        <w:tab/>
        <w:t>b) How many annotated instances are? Are those different from E1A_ADE05?</w:t>
      </w: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sz w:val="24"/>
        </w:rPr>
        <w:tab/>
        <w:t xml:space="preserve">c) How many annotated instances belong to cellular targets? How many are </w:t>
      </w:r>
      <w:r w:rsidRPr="00F767E4">
        <w:rPr>
          <w:sz w:val="24"/>
        </w:rPr>
        <w:lastRenderedPageBreak/>
        <w:t>related?</w:t>
      </w: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sz w:val="24"/>
        </w:rPr>
        <w:tab/>
        <w:t>d) How many instances are assigned by homology?</w:t>
      </w: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sz w:val="24"/>
        </w:rPr>
        <w:tab/>
        <w:t xml:space="preserve">e) How many phosphorylation sites are annotated in </w:t>
      </w:r>
      <w:proofErr w:type="spellStart"/>
      <w:r w:rsidRPr="00F767E4">
        <w:rPr>
          <w:sz w:val="24"/>
        </w:rPr>
        <w:t>Phospho.ELM</w:t>
      </w:r>
      <w:proofErr w:type="spellEnd"/>
      <w:r w:rsidRPr="00F767E4">
        <w:rPr>
          <w:sz w:val="24"/>
        </w:rPr>
        <w:t>?</w:t>
      </w: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sz w:val="24"/>
        </w:rPr>
        <w:tab/>
        <w:t>f) How many linear motifs for kinases are annotated and how many are predicted?</w:t>
      </w:r>
    </w:p>
    <w:p w:rsidR="00F767E4" w:rsidRPr="00F767E4" w:rsidRDefault="00F767E4" w:rsidP="00F767E4">
      <w:pPr>
        <w:widowControl w:val="0"/>
        <w:rPr>
          <w:sz w:val="24"/>
        </w:rPr>
      </w:pP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b/>
          <w:bCs/>
          <w:sz w:val="24"/>
        </w:rPr>
        <w:t>3. If you have to test which kinase phosphorylates E1A, which of all the predictions would you test?</w:t>
      </w:r>
    </w:p>
    <w:p w:rsidR="00F767E4" w:rsidRPr="00F767E4" w:rsidRDefault="00F767E4" w:rsidP="00F767E4">
      <w:pPr>
        <w:widowControl w:val="0"/>
        <w:rPr>
          <w:sz w:val="24"/>
        </w:rPr>
      </w:pP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b/>
          <w:bCs/>
          <w:sz w:val="24"/>
        </w:rPr>
        <w:t xml:space="preserve">4. </w:t>
      </w:r>
      <w:r w:rsidRPr="00F767E4">
        <w:rPr>
          <w:b/>
          <w:bCs/>
          <w:color w:val="222222"/>
          <w:sz w:val="24"/>
        </w:rPr>
        <w:t>Search in ELM E1A_ADECR</w:t>
      </w:r>
      <w:r w:rsidRPr="00F767E4">
        <w:rPr>
          <w:b/>
          <w:bCs/>
          <w:sz w:val="24"/>
        </w:rPr>
        <w:t>.</w:t>
      </w: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sz w:val="24"/>
        </w:rPr>
        <w:tab/>
        <w:t>a) Which is the taxonomic context?</w:t>
      </w: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sz w:val="24"/>
        </w:rPr>
        <w:tab/>
        <w:t>b) How many instances are annotated? Why do you think is that?</w:t>
      </w:r>
    </w:p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sz w:val="24"/>
        </w:rPr>
        <w:tab/>
        <w:t>c) What can you say about the structure of the protein? What can you say in general about E1A proteins?</w:t>
      </w:r>
    </w:p>
    <w:p w:rsidR="00F767E4" w:rsidRDefault="00F767E4" w:rsidP="00F767E4">
      <w:pPr>
        <w:widowControl w:val="0"/>
        <w:spacing w:beforeLines="20" w:before="48" w:afterLines="20" w:after="48"/>
      </w:pPr>
    </w:p>
    <w:p w:rsidR="00F767E4" w:rsidRDefault="00F767E4" w:rsidP="00F767E4">
      <w:pPr>
        <w:widowControl w:val="0"/>
        <w:spacing w:beforeLines="20" w:before="48" w:afterLines="20" w:after="48"/>
      </w:pPr>
    </w:p>
    <w:p w:rsidR="00F767E4" w:rsidRPr="003A6E00" w:rsidRDefault="003A6E00" w:rsidP="00F767E4">
      <w:pPr>
        <w:pStyle w:val="Heading2"/>
        <w:keepNext w:val="0"/>
        <w:keepLines w:val="0"/>
        <w:spacing w:before="20" w:after="20"/>
        <w:jc w:val="center"/>
        <w:rPr>
          <w:b/>
          <w:color w:val="333333"/>
          <w:sz w:val="28"/>
          <w:szCs w:val="28"/>
        </w:rPr>
      </w:pPr>
      <w:r>
        <w:rPr>
          <w:b/>
          <w:i/>
          <w:color w:val="333333"/>
          <w:sz w:val="28"/>
          <w:szCs w:val="28"/>
        </w:rPr>
        <w:t xml:space="preserve">Helicobacter pylori </w:t>
      </w:r>
      <w:proofErr w:type="spellStart"/>
      <w:r>
        <w:rPr>
          <w:b/>
          <w:color w:val="333333"/>
          <w:sz w:val="28"/>
          <w:szCs w:val="28"/>
        </w:rPr>
        <w:t>CagA</w:t>
      </w:r>
      <w:proofErr w:type="spellEnd"/>
    </w:p>
    <w:p w:rsidR="00F767E4" w:rsidRDefault="00F767E4" w:rsidP="00F767E4"/>
    <w:p w:rsidR="00F767E4" w:rsidRPr="00F767E4" w:rsidRDefault="00F767E4" w:rsidP="00F767E4">
      <w:pPr>
        <w:widowControl w:val="0"/>
        <w:rPr>
          <w:sz w:val="24"/>
        </w:rPr>
      </w:pPr>
      <w:r w:rsidRPr="00F767E4">
        <w:rPr>
          <w:b/>
          <w:sz w:val="24"/>
        </w:rPr>
        <w:t>Objective</w:t>
      </w:r>
      <w:r w:rsidRPr="00F767E4">
        <w:rPr>
          <w:sz w:val="24"/>
        </w:rPr>
        <w:t xml:space="preserve">: </w:t>
      </w:r>
      <w:r w:rsidR="0051164E">
        <w:rPr>
          <w:sz w:val="24"/>
        </w:rPr>
        <w:t>Use ELM to predict Eukaryotic Linear Motifs in bacterial proteins.</w:t>
      </w:r>
    </w:p>
    <w:p w:rsidR="00F767E4" w:rsidRPr="00F767E4" w:rsidRDefault="00F767E4" w:rsidP="00F767E4">
      <w:pPr>
        <w:widowControl w:val="0"/>
        <w:rPr>
          <w:sz w:val="24"/>
        </w:rPr>
      </w:pPr>
    </w:p>
    <w:p w:rsidR="00F767E4" w:rsidRPr="0051164E" w:rsidRDefault="00F767E4" w:rsidP="00F767E4">
      <w:pPr>
        <w:widowControl w:val="0"/>
        <w:jc w:val="both"/>
        <w:rPr>
          <w:sz w:val="24"/>
        </w:rPr>
      </w:pPr>
      <w:r w:rsidRPr="00F767E4">
        <w:rPr>
          <w:b/>
          <w:bCs/>
          <w:sz w:val="24"/>
        </w:rPr>
        <w:t xml:space="preserve">Background Information: </w:t>
      </w:r>
      <w:r w:rsidR="0051164E">
        <w:rPr>
          <w:i/>
          <w:sz w:val="24"/>
        </w:rPr>
        <w:t>H. pylori</w:t>
      </w:r>
      <w:r w:rsidR="0051164E">
        <w:rPr>
          <w:sz w:val="24"/>
        </w:rPr>
        <w:t xml:space="preserve"> infection causes gastritis, peptide ulcer or gastric cancer. There is a stronger probability to develop gastric cancer if an East Asian strain (like F32) is responsible for the infection compared to a Western strain (like </w:t>
      </w:r>
      <w:r w:rsidR="0051164E" w:rsidRPr="0051164E">
        <w:rPr>
          <w:sz w:val="24"/>
        </w:rPr>
        <w:t>NCTC</w:t>
      </w:r>
      <w:r w:rsidR="0051164E">
        <w:rPr>
          <w:sz w:val="24"/>
        </w:rPr>
        <w:t xml:space="preserve"> </w:t>
      </w:r>
      <w:r w:rsidR="0051164E" w:rsidRPr="0051164E">
        <w:rPr>
          <w:sz w:val="24"/>
        </w:rPr>
        <w:t>11637</w:t>
      </w:r>
      <w:r w:rsidR="0051164E">
        <w:rPr>
          <w:sz w:val="24"/>
        </w:rPr>
        <w:t>).</w:t>
      </w:r>
      <w:r w:rsidR="00662711">
        <w:rPr>
          <w:sz w:val="24"/>
        </w:rPr>
        <w:t xml:space="preserve"> East Asian and Western strains differ in the number and sequence context of the EPIYA motifs. (</w:t>
      </w:r>
      <w:r w:rsidR="00B75A2D">
        <w:rPr>
          <w:sz w:val="24"/>
        </w:rPr>
        <w:t>Higashi, H., et al., 2002; Jones, K.R., et al., 2009</w:t>
      </w:r>
      <w:r w:rsidR="00662711">
        <w:rPr>
          <w:sz w:val="24"/>
        </w:rPr>
        <w:t>)</w:t>
      </w:r>
    </w:p>
    <w:p w:rsidR="00F767E4" w:rsidRDefault="00F767E4" w:rsidP="00F767E4">
      <w:pPr>
        <w:widowControl w:val="0"/>
        <w:rPr>
          <w:color w:val="222222"/>
          <w:sz w:val="24"/>
        </w:rPr>
      </w:pPr>
    </w:p>
    <w:p w:rsidR="00662711" w:rsidRDefault="00662711" w:rsidP="00662711">
      <w:pPr>
        <w:widowControl w:val="0"/>
      </w:pPr>
      <w:r w:rsidRPr="00F767E4">
        <w:rPr>
          <w:b/>
          <w:bCs/>
          <w:color w:val="222222"/>
          <w:sz w:val="24"/>
        </w:rPr>
        <w:t xml:space="preserve">1. </w:t>
      </w:r>
      <w:r>
        <w:rPr>
          <w:b/>
          <w:bCs/>
          <w:color w:val="222222"/>
          <w:sz w:val="24"/>
        </w:rPr>
        <w:t xml:space="preserve">Paste in ELM prediction server the following sequences of </w:t>
      </w:r>
      <w:proofErr w:type="spellStart"/>
      <w:r>
        <w:rPr>
          <w:b/>
          <w:bCs/>
          <w:color w:val="222222"/>
          <w:sz w:val="24"/>
        </w:rPr>
        <w:t>CagA</w:t>
      </w:r>
      <w:proofErr w:type="spellEnd"/>
      <w:r>
        <w:rPr>
          <w:b/>
          <w:bCs/>
          <w:color w:val="222222"/>
          <w:sz w:val="24"/>
        </w:rPr>
        <w:t xml:space="preserve"> from a Western and an East Asian strain. Specify ‘Cytosol’ cell compartment, ‘</w:t>
      </w:r>
      <w:r>
        <w:rPr>
          <w:b/>
          <w:bCs/>
          <w:i/>
          <w:color w:val="222222"/>
          <w:sz w:val="24"/>
        </w:rPr>
        <w:t>Homo sapiens</w:t>
      </w:r>
      <w:r>
        <w:rPr>
          <w:b/>
          <w:bCs/>
          <w:color w:val="222222"/>
          <w:sz w:val="24"/>
        </w:rPr>
        <w:t>’ and a Motif probability cutoff of 0.001</w:t>
      </w:r>
      <w:r w:rsidRPr="00F767E4">
        <w:rPr>
          <w:b/>
          <w:bCs/>
          <w:sz w:val="24"/>
        </w:rPr>
        <w:t>.</w:t>
      </w:r>
      <w:r w:rsidRPr="00F767E4">
        <w:rPr>
          <w:sz w:val="24"/>
        </w:rPr>
        <w:t xml:space="preserve"> </w:t>
      </w:r>
    </w:p>
    <w:p w:rsidR="00662711" w:rsidRDefault="00662711" w:rsidP="00F767E4">
      <w:pPr>
        <w:widowControl w:val="0"/>
        <w:rPr>
          <w:color w:val="222222"/>
          <w:sz w:val="24"/>
        </w:rPr>
      </w:pPr>
    </w:p>
    <w:p w:rsidR="00883E35" w:rsidRPr="00883E35" w:rsidRDefault="00883E35" w:rsidP="00883E35">
      <w:pPr>
        <w:widowControl w:val="0"/>
        <w:rPr>
          <w:rFonts w:ascii="Courier New" w:hAnsi="Courier New" w:cs="Courier New"/>
          <w:b/>
          <w:color w:val="222222"/>
          <w:sz w:val="18"/>
        </w:rPr>
      </w:pPr>
      <w:r>
        <w:rPr>
          <w:rFonts w:ascii="Courier New" w:hAnsi="Courier New" w:cs="Courier New"/>
          <w:b/>
          <w:color w:val="222222"/>
          <w:sz w:val="18"/>
        </w:rPr>
        <w:t xml:space="preserve">&gt; </w:t>
      </w:r>
      <w:r w:rsidRPr="00883E35">
        <w:rPr>
          <w:rFonts w:ascii="Courier New" w:hAnsi="Courier New" w:cs="Courier New"/>
          <w:b/>
          <w:color w:val="222222"/>
          <w:sz w:val="18"/>
        </w:rPr>
        <w:t>NCTC11637_CagA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MTNETIDQQPQTEAAFNPQQFINNLQVAFLKVDNAVASYDPDQKPIVDKNDRDNRQAFDGISQLREEYSNKAIKNPTKKN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QYFSDFINKSNDLINKDNLIDIGSSIKSFQKFGTQRYRIFTSWVSHQNDPSKINTRSIRNFMENIIQPPIPDDKEKAEFL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KSAKQSFAGIIIGNQIRTDQKFMGVFDEFLKERQEAEKNGEPTGGDWLDIFLSFVFNKEQSSDVKEAINQEPVPHVQPDI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ATTTTHIQGLPPESRDLLDERGNFSKFTLGDMEMLDVEGVADIDPNYKFNQLLIHNNALSSVLMGSHNGIEPEKVSLLYA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GNGGFGAKHDWNATVGYKNQQGDNVATLINVHMKNGSGLVIAGGEKGINNPSFCLYKEDQLTGSQRALSQEEIRNKIDFM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EFLAQNNAKLDNLSEKEKEKFQNEIEDFQKDSKAYLDALGNDRIAFVSKKDPKHSALITEFGKGDLSYTLKDYGKKADRA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LDREKNVTLQGNLKHDSVMFVNYSNFKYTNASKSPDKGVGVTNGVSHLDAGFSKVAVFNLPDLNNLAITSFVRRNLENKL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VTEGLSLQEANKLIKDFLSSNKELVGKALNFNKAVADAKNTGNYDEVKKAQKDLEKSLRKREHLEKEVEKKLESKSGNKN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KMEAKAQANSQKDKIFALINKEANRDARAIAYSQNLKGIKRELSDKLEKINKDLKDFSKSFDEFKNGKNKDFSKAEETLK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ALKGSVKDLGINPEWISKVENLNAALNEFKNGKNKDFSKVTQAKSDLENSVKDVIVNQKITDKVDNLNQAVSMAKATGDF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SRVEQALADLKNFSKEQLAQQTQKNESFNVGKKSEIYQSVKNGVNGTLVGNGLSGIEATALAKNFSDIKKELNEKFKNFN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NNNNNGLENEPIYAKVNKKKTGQVASPEEPIYAQVAKKVNAKIDRLNQAASGLGGVGQAGFPLKRHDKVDDLSKVGRSVS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PEPIYATIDDLGGPFPLKRHDKVDDLSKVGRSVSPEPIYATIDDLGGPFPLKRHDKVDDLSKVGRSVSPEPIYATIDDLG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lastRenderedPageBreak/>
        <w:t>GPFPLKRHDKVDDLSKVGLSRNQELAQKIDNLSQAVSEAKAGFFSNLEQTIDKLKDSTKYNSVNLWVESAKKVPASLSAK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LDNYATNSHTRINSNIQNGAINEKATGMLTQKNPEWLKLVNDKIVAHNVGSVPLSEYDKIGFNQKNMKDYSDSFKFSTKL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NNAVKDVKSSFTQFLANAFSTGYYSLARENAEHGIKNVNTKGGFQKS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</w:p>
    <w:p w:rsidR="00883E35" w:rsidRPr="00883E35" w:rsidRDefault="00883E35" w:rsidP="00883E35">
      <w:pPr>
        <w:widowControl w:val="0"/>
        <w:rPr>
          <w:rFonts w:ascii="Courier New" w:hAnsi="Courier New" w:cs="Courier New"/>
          <w:b/>
          <w:color w:val="222222"/>
          <w:sz w:val="18"/>
        </w:rPr>
      </w:pPr>
      <w:r>
        <w:rPr>
          <w:rFonts w:ascii="Courier New" w:hAnsi="Courier New" w:cs="Courier New"/>
          <w:b/>
          <w:color w:val="222222"/>
          <w:sz w:val="18"/>
        </w:rPr>
        <w:t>&gt; F</w:t>
      </w:r>
      <w:r w:rsidRPr="00883E35">
        <w:rPr>
          <w:rFonts w:ascii="Courier New" w:hAnsi="Courier New" w:cs="Courier New"/>
          <w:b/>
          <w:color w:val="222222"/>
          <w:sz w:val="18"/>
        </w:rPr>
        <w:t>32_CagA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MTNETIDQTTTPDQTGFVPQRFINNLQVAFIKVDNAVASFDPDQKPIVDKNDKDNRQAYEKISQLREEYANKAIKNPAKK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NQYFSDFINKSNDLINKDNLIAVDSSVESFRKFGDQRYQIFTSWVSLQKDPSKINTQQIRNFMENVIKPPISDDKEKAEF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LRSAKQSFAGIIIGNQIRSDEKFMGVFDESLKARQEAEKNAEPAGGDWLDIFLSFVFNKKQSSDLKETLNQEPRPDFEQN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LATTTTDIQGLPPEARDLLDERGNFFKFTLGDVEMLDVEGVADKDPNYKFNQLLIHNNALSSMLMGSHSNIEPEKVSLLY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GDNGGPEARHDWNATVGYKNQQGNNVATLINAHLNNGSGLIIAGNEDGIKNPSFYLYKEDQLTGLKQALSQEEIQNKVDF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MEFLAQNNAKLDNLSEKEKEKFQTEIENFQKDRKAYLDALGNDHIAFVSKKDPKHLALVTEFGNGELSYTLKDYGKKQDK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ALDGETKTTLQGSLKYDGVMFVNYSNFKYTNASKSPNKGLGTTNGVSHLEANFSKVAVFNLPNLNNLAITNYIRRDLEDK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LWAKGLSPQEANKLIKDFLNSNKEMVGKVSNFNKAVAEAKNTGNYDEVKKAQKDLEKSLRKREHLEKEVAKKLESRNDNK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NRMEAKAQANSQKDKIFALISQEASKEARVATFDPYLKGVRSELSDKLENINKNLKDFGKSFDELKSGKNNDFSKAEETL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KALKDSVKDLGINPEWISKIENLNAALNDFKNGKNKDFSKVTQAKSDLENSIKDVIINQKITDKVDNLNQAVSEIKLTGD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FSKVEQALAELKNLSLDLGKNSDLQKSVKNGVNGTLVSNGLSKTEATTLTKNFSDIRKELNEKLFGNSNNNNNGLKNNTE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PIYAQVNKKKTGQATSPEEPIYAQVAKKVSAKIDQLNEATSAINRKIDRINKIASAGKGVGGFSGAGRSASPEPIYATID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FDEANQAGFPLRRSAAVNDLSKVGLSREQELTRRIGDLSQAVSEAKTGHFGNLEQKIDELKDSTKKNALKLWVESAKQVP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TSLQAKLDNYATNSHTRINSNVQSGTINEKATGMLTQKNPEWLKLVNDKIVAHNVGSAPLSAYDKIGFNQKNMKDYSDSF</w:t>
      </w:r>
    </w:p>
    <w:p w:rsidR="00883E35" w:rsidRPr="00883E35" w:rsidRDefault="00883E35" w:rsidP="00883E35">
      <w:pPr>
        <w:widowControl w:val="0"/>
        <w:rPr>
          <w:rFonts w:ascii="Courier New" w:hAnsi="Courier New" w:cs="Courier New"/>
          <w:color w:val="222222"/>
          <w:sz w:val="18"/>
        </w:rPr>
      </w:pPr>
      <w:r w:rsidRPr="00883E35">
        <w:rPr>
          <w:rFonts w:ascii="Courier New" w:hAnsi="Courier New" w:cs="Courier New"/>
          <w:color w:val="222222"/>
          <w:sz w:val="18"/>
        </w:rPr>
        <w:t>KFSTKLNNAVKDIKSSFVQFLTNTFSTGSYSLMKANVEHGVKNTNTKGGFQKS</w:t>
      </w:r>
    </w:p>
    <w:p w:rsidR="00662711" w:rsidRDefault="00662711" w:rsidP="00662711">
      <w:pPr>
        <w:widowControl w:val="0"/>
        <w:rPr>
          <w:color w:val="222222"/>
          <w:sz w:val="24"/>
        </w:rPr>
      </w:pPr>
    </w:p>
    <w:p w:rsidR="00662711" w:rsidRPr="00662711" w:rsidRDefault="00662711" w:rsidP="00662711">
      <w:pPr>
        <w:widowControl w:val="0"/>
        <w:rPr>
          <w:bCs/>
          <w:color w:val="222222"/>
          <w:sz w:val="24"/>
        </w:rPr>
      </w:pPr>
      <w:r w:rsidRPr="00662711">
        <w:rPr>
          <w:bCs/>
          <w:color w:val="222222"/>
          <w:sz w:val="24"/>
        </w:rPr>
        <w:tab/>
        <w:t>1</w:t>
      </w:r>
      <w:r>
        <w:rPr>
          <w:bCs/>
          <w:color w:val="222222"/>
          <w:sz w:val="24"/>
        </w:rPr>
        <w:t>. What are the differences in EPIYA motif predictions? Is the ‘Assigned by homology’ indicator showing any difference?</w:t>
      </w:r>
    </w:p>
    <w:p w:rsidR="00662711" w:rsidRDefault="00662711" w:rsidP="00F767E4">
      <w:pPr>
        <w:widowControl w:val="0"/>
        <w:rPr>
          <w:b/>
          <w:bCs/>
          <w:color w:val="222222"/>
          <w:sz w:val="24"/>
        </w:rPr>
      </w:pPr>
    </w:p>
    <w:p w:rsidR="00931C38" w:rsidRDefault="00931C38" w:rsidP="00931C38">
      <w:pPr>
        <w:pStyle w:val="Heading2"/>
        <w:keepNext w:val="0"/>
        <w:keepLines w:val="0"/>
        <w:widowControl w:val="0"/>
        <w:spacing w:after="80"/>
        <w:rPr>
          <w:b/>
          <w:sz w:val="28"/>
          <w:szCs w:val="28"/>
          <w:u w:val="single"/>
        </w:rPr>
      </w:pPr>
      <w:bookmarkStart w:id="15" w:name="_ntf8wqf34361" w:colFirst="0" w:colLast="0"/>
      <w:bookmarkEnd w:id="15"/>
      <w:proofErr w:type="spellStart"/>
      <w:r>
        <w:rPr>
          <w:b/>
          <w:sz w:val="28"/>
          <w:szCs w:val="28"/>
          <w:u w:val="single"/>
        </w:rPr>
        <w:t>ProViz</w:t>
      </w:r>
      <w:proofErr w:type="spellEnd"/>
      <w:r>
        <w:rPr>
          <w:b/>
          <w:sz w:val="28"/>
          <w:szCs w:val="28"/>
          <w:u w:val="single"/>
        </w:rPr>
        <w:t xml:space="preserve"> exercise</w:t>
      </w:r>
    </w:p>
    <w:p w:rsidR="00931C38" w:rsidRDefault="00931C38" w:rsidP="00931C38">
      <w:pPr>
        <w:widowControl w:val="0"/>
        <w:rPr>
          <w:i/>
        </w:rPr>
      </w:pPr>
      <w:proofErr w:type="spellStart"/>
      <w:r>
        <w:rPr>
          <w:i/>
        </w:rPr>
        <w:t>ProViz</w:t>
      </w:r>
      <w:proofErr w:type="spellEnd"/>
      <w:r>
        <w:rPr>
          <w:i/>
        </w:rPr>
        <w:t xml:space="preserve"> aggregates and displays useful information from many resources where relevant to linear motif discovery. </w:t>
      </w:r>
    </w:p>
    <w:p w:rsidR="00931C38" w:rsidRDefault="00931C38" w:rsidP="00931C38">
      <w:pPr>
        <w:widowControl w:val="0"/>
      </w:pPr>
    </w:p>
    <w:p w:rsidR="00931C38" w:rsidRDefault="00931C38" w:rsidP="00931C38">
      <w:pPr>
        <w:widowControl w:val="0"/>
      </w:pPr>
      <w:r>
        <w:t xml:space="preserve">Go to the </w:t>
      </w:r>
      <w:proofErr w:type="spellStart"/>
      <w:r>
        <w:rPr>
          <w:b/>
        </w:rPr>
        <w:t>ProViz</w:t>
      </w:r>
      <w:proofErr w:type="spellEnd"/>
      <w:r>
        <w:rPr>
          <w:b/>
        </w:rPr>
        <w:t xml:space="preserve"> server</w:t>
      </w:r>
      <w:r>
        <w:t xml:space="preserve"> </w:t>
      </w:r>
      <w:hyperlink r:id="rId15">
        <w:r>
          <w:rPr>
            <w:color w:val="1155CC"/>
            <w:u w:val="single"/>
          </w:rPr>
          <w:t>http://proviz.ucd.ie</w:t>
        </w:r>
      </w:hyperlink>
    </w:p>
    <w:p w:rsidR="00931C38" w:rsidRDefault="00931C38" w:rsidP="00931C38">
      <w:r>
        <w:t xml:space="preserve">Put p53 into the </w:t>
      </w:r>
      <w:r>
        <w:rPr>
          <w:b/>
        </w:rPr>
        <w:t>Search for a Protein</w:t>
      </w:r>
      <w:r>
        <w:t xml:space="preserve"> field</w:t>
      </w:r>
    </w:p>
    <w:p w:rsidR="00931C38" w:rsidRDefault="00931C38" w:rsidP="00931C38">
      <w:r>
        <w:t xml:space="preserve">Explore the results! </w:t>
      </w:r>
    </w:p>
    <w:p w:rsidR="00931C38" w:rsidRDefault="00931C38" w:rsidP="00931C38"/>
    <w:p w:rsidR="00662711" w:rsidRDefault="00662711" w:rsidP="00931C38"/>
    <w:p w:rsidR="00662711" w:rsidRPr="00662711" w:rsidRDefault="00931C38" w:rsidP="00662711">
      <w:pPr>
        <w:pStyle w:val="Heading3"/>
        <w:spacing w:before="280"/>
        <w:rPr>
          <w:b/>
          <w:color w:val="000000"/>
          <w:u w:val="single"/>
        </w:rPr>
      </w:pPr>
      <w:bookmarkStart w:id="16" w:name="_pyjgetvyw0k" w:colFirst="0" w:colLast="0"/>
      <w:bookmarkEnd w:id="16"/>
      <w:r>
        <w:rPr>
          <w:b/>
          <w:color w:val="000000"/>
          <w:u w:val="single"/>
        </w:rPr>
        <w:t>References:</w:t>
      </w:r>
    </w:p>
    <w:tbl>
      <w:tblPr>
        <w:tblW w:w="9070" w:type="dxa"/>
        <w:tblInd w:w="10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600" w:firstRow="0" w:lastRow="0" w:firstColumn="0" w:lastColumn="0" w:noHBand="1" w:noVBand="1"/>
      </w:tblPr>
      <w:tblGrid>
        <w:gridCol w:w="9070"/>
      </w:tblGrid>
      <w:tr w:rsidR="00931C38" w:rsidTr="007729EB">
        <w:tc>
          <w:tcPr>
            <w:tcW w:w="9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38" w:rsidRDefault="00931C38" w:rsidP="007729EB">
            <w:pPr>
              <w:spacing w:before="160" w:after="160"/>
              <w:ind w:left="20" w:righ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Alexander et al. Sci. Sig 2011 “Spatial exclusivity combined with positive and negative selection of phosphorylation motifs is the basis for context-dependent mitotic signaling” [</w:t>
            </w:r>
            <w:hyperlink r:id="rId16">
              <w:r>
                <w:rPr>
                  <w:color w:val="1155CC"/>
                  <w:sz w:val="20"/>
                  <w:szCs w:val="20"/>
                  <w:u w:val="single"/>
                </w:rPr>
                <w:t>URL</w:t>
              </w:r>
            </w:hyperlink>
            <w:r>
              <w:rPr>
                <w:sz w:val="20"/>
                <w:szCs w:val="20"/>
              </w:rPr>
              <w:t>]</w:t>
            </w:r>
          </w:p>
        </w:tc>
      </w:tr>
      <w:tr w:rsidR="00931C38" w:rsidTr="007729EB">
        <w:tc>
          <w:tcPr>
            <w:tcW w:w="9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38" w:rsidRDefault="00931C38" w:rsidP="007729EB">
            <w:pPr>
              <w:spacing w:before="160" w:after="160"/>
              <w:ind w:left="20" w:righ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Davey NE, </w:t>
            </w:r>
            <w:proofErr w:type="spellStart"/>
            <w:r>
              <w:rPr>
                <w:sz w:val="20"/>
                <w:szCs w:val="20"/>
              </w:rPr>
              <w:t>Travé</w:t>
            </w:r>
            <w:proofErr w:type="spellEnd"/>
            <w:r>
              <w:rPr>
                <w:sz w:val="20"/>
                <w:szCs w:val="20"/>
              </w:rPr>
              <w:t xml:space="preserve"> G and Gibson TJ (2011), </w:t>
            </w:r>
            <w:r>
              <w:rPr>
                <w:i/>
                <w:sz w:val="20"/>
                <w:szCs w:val="20"/>
              </w:rPr>
              <w:t>"How viruses hijack cell regulation"</w:t>
            </w:r>
            <w:r>
              <w:rPr>
                <w:sz w:val="20"/>
                <w:szCs w:val="20"/>
              </w:rPr>
              <w:t xml:space="preserve">, Trends </w:t>
            </w:r>
            <w:proofErr w:type="spellStart"/>
            <w:r>
              <w:rPr>
                <w:sz w:val="20"/>
                <w:szCs w:val="20"/>
              </w:rPr>
              <w:t>Biochem</w:t>
            </w:r>
            <w:proofErr w:type="spellEnd"/>
            <w:r>
              <w:rPr>
                <w:sz w:val="20"/>
                <w:szCs w:val="20"/>
              </w:rPr>
              <w:t xml:space="preserve"> Sci., Mar, 2011. Vol. 36, pp. 159-169. [</w:t>
            </w:r>
            <w:hyperlink r:id="rId17">
              <w:r>
                <w:rPr>
                  <w:color w:val="1155CC"/>
                  <w:sz w:val="20"/>
                  <w:szCs w:val="20"/>
                  <w:u w:val="single"/>
                </w:rPr>
                <w:t>DOI</w:t>
              </w:r>
            </w:hyperlink>
            <w:r>
              <w:rPr>
                <w:sz w:val="20"/>
                <w:szCs w:val="20"/>
              </w:rPr>
              <w:t>] [</w:t>
            </w:r>
            <w:hyperlink r:id="rId18">
              <w:r>
                <w:rPr>
                  <w:color w:val="1155CC"/>
                  <w:sz w:val="20"/>
                  <w:szCs w:val="20"/>
                  <w:u w:val="single"/>
                </w:rPr>
                <w:t>URL</w:t>
              </w:r>
            </w:hyperlink>
            <w:r>
              <w:rPr>
                <w:sz w:val="20"/>
                <w:szCs w:val="20"/>
              </w:rPr>
              <w:t>]</w:t>
            </w:r>
          </w:p>
        </w:tc>
      </w:tr>
      <w:tr w:rsidR="00931C38" w:rsidTr="007729EB">
        <w:tc>
          <w:tcPr>
            <w:tcW w:w="9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38" w:rsidRDefault="00931C38" w:rsidP="007729EB">
            <w:pPr>
              <w:spacing w:before="160" w:after="160"/>
              <w:ind w:left="20" w:righ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Davey NE, Van </w:t>
            </w:r>
            <w:proofErr w:type="spellStart"/>
            <w:r>
              <w:rPr>
                <w:sz w:val="20"/>
                <w:szCs w:val="20"/>
              </w:rPr>
              <w:t>Roey</w:t>
            </w:r>
            <w:proofErr w:type="spellEnd"/>
            <w:r>
              <w:rPr>
                <w:sz w:val="20"/>
                <w:szCs w:val="20"/>
              </w:rPr>
              <w:t xml:space="preserve"> K, </w:t>
            </w:r>
            <w:proofErr w:type="spellStart"/>
            <w:r>
              <w:rPr>
                <w:sz w:val="20"/>
                <w:szCs w:val="20"/>
              </w:rPr>
              <w:t>Weatheritt</w:t>
            </w:r>
            <w:proofErr w:type="spellEnd"/>
            <w:r>
              <w:rPr>
                <w:sz w:val="20"/>
                <w:szCs w:val="20"/>
              </w:rPr>
              <w:t xml:space="preserve"> RJ, </w:t>
            </w:r>
            <w:proofErr w:type="spellStart"/>
            <w:r>
              <w:rPr>
                <w:sz w:val="20"/>
                <w:szCs w:val="20"/>
              </w:rPr>
              <w:t>Toedt</w:t>
            </w:r>
            <w:proofErr w:type="spellEnd"/>
            <w:r>
              <w:rPr>
                <w:sz w:val="20"/>
                <w:szCs w:val="20"/>
              </w:rPr>
              <w:t xml:space="preserve"> G, </w:t>
            </w:r>
            <w:proofErr w:type="spellStart"/>
            <w:r>
              <w:rPr>
                <w:sz w:val="20"/>
                <w:szCs w:val="20"/>
              </w:rPr>
              <w:t>Uyar</w:t>
            </w:r>
            <w:proofErr w:type="spellEnd"/>
            <w:r>
              <w:rPr>
                <w:sz w:val="20"/>
                <w:szCs w:val="20"/>
              </w:rPr>
              <w:t xml:space="preserve"> B, </w:t>
            </w:r>
            <w:proofErr w:type="spellStart"/>
            <w:r>
              <w:rPr>
                <w:sz w:val="20"/>
                <w:szCs w:val="20"/>
              </w:rPr>
              <w:t>Altenberg</w:t>
            </w:r>
            <w:proofErr w:type="spellEnd"/>
            <w:r>
              <w:rPr>
                <w:sz w:val="20"/>
                <w:szCs w:val="20"/>
              </w:rPr>
              <w:t xml:space="preserve"> B, Budd A, </w:t>
            </w:r>
            <w:proofErr w:type="spellStart"/>
            <w:r>
              <w:rPr>
                <w:sz w:val="20"/>
                <w:szCs w:val="20"/>
              </w:rPr>
              <w:t>Diella</w:t>
            </w:r>
            <w:proofErr w:type="spellEnd"/>
            <w:r>
              <w:rPr>
                <w:sz w:val="20"/>
                <w:szCs w:val="20"/>
              </w:rPr>
              <w:t xml:space="preserve"> F, </w:t>
            </w:r>
            <w:proofErr w:type="spellStart"/>
            <w:r>
              <w:rPr>
                <w:sz w:val="20"/>
                <w:szCs w:val="20"/>
              </w:rPr>
              <w:t>Dinkel</w:t>
            </w:r>
            <w:proofErr w:type="spellEnd"/>
            <w:r>
              <w:rPr>
                <w:sz w:val="20"/>
                <w:szCs w:val="20"/>
              </w:rPr>
              <w:t xml:space="preserve"> H and Gibson TJ (2012), </w:t>
            </w:r>
            <w:r>
              <w:rPr>
                <w:i/>
                <w:sz w:val="20"/>
                <w:szCs w:val="20"/>
              </w:rPr>
              <w:t>"Attributes of short linear motifs"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Mol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Biosyst</w:t>
            </w:r>
            <w:proofErr w:type="spellEnd"/>
            <w:r>
              <w:rPr>
                <w:sz w:val="20"/>
                <w:szCs w:val="20"/>
              </w:rPr>
              <w:t>., Jan, 2012. Vol. 8, pp. 268-281. [</w:t>
            </w:r>
            <w:hyperlink r:id="rId19">
              <w:r>
                <w:rPr>
                  <w:color w:val="1155CC"/>
                  <w:sz w:val="20"/>
                  <w:szCs w:val="20"/>
                  <w:u w:val="single"/>
                </w:rPr>
                <w:t>DOI</w:t>
              </w:r>
            </w:hyperlink>
            <w:r>
              <w:rPr>
                <w:sz w:val="20"/>
                <w:szCs w:val="20"/>
              </w:rPr>
              <w:t>] [</w:t>
            </w:r>
            <w:hyperlink r:id="rId20">
              <w:r>
                <w:rPr>
                  <w:color w:val="1155CC"/>
                  <w:sz w:val="20"/>
                  <w:szCs w:val="20"/>
                  <w:u w:val="single"/>
                </w:rPr>
                <w:t>URL</w:t>
              </w:r>
            </w:hyperlink>
            <w:r>
              <w:rPr>
                <w:sz w:val="20"/>
                <w:szCs w:val="20"/>
              </w:rPr>
              <w:t>]</w:t>
            </w:r>
          </w:p>
        </w:tc>
      </w:tr>
      <w:tr w:rsidR="00931C38" w:rsidTr="007729EB">
        <w:tc>
          <w:tcPr>
            <w:tcW w:w="9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38" w:rsidRDefault="00931C38" w:rsidP="007729EB">
            <w:pPr>
              <w:spacing w:before="160" w:after="160"/>
              <w:ind w:left="20" w:righ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Dinkel</w:t>
            </w:r>
            <w:proofErr w:type="spellEnd"/>
            <w:r>
              <w:rPr>
                <w:sz w:val="20"/>
                <w:szCs w:val="20"/>
              </w:rPr>
              <w:t xml:space="preserve"> H, Van </w:t>
            </w:r>
            <w:proofErr w:type="spellStart"/>
            <w:r>
              <w:rPr>
                <w:sz w:val="20"/>
                <w:szCs w:val="20"/>
              </w:rPr>
              <w:t>Roey</w:t>
            </w:r>
            <w:proofErr w:type="spellEnd"/>
            <w:r>
              <w:rPr>
                <w:sz w:val="20"/>
                <w:szCs w:val="20"/>
              </w:rPr>
              <w:t xml:space="preserve"> K, Michael S, Davey NE, </w:t>
            </w:r>
            <w:proofErr w:type="spellStart"/>
            <w:r>
              <w:rPr>
                <w:sz w:val="20"/>
                <w:szCs w:val="20"/>
              </w:rPr>
              <w:t>Weatheritt</w:t>
            </w:r>
            <w:proofErr w:type="spellEnd"/>
            <w:r>
              <w:rPr>
                <w:sz w:val="20"/>
                <w:szCs w:val="20"/>
              </w:rPr>
              <w:t xml:space="preserve"> RJ, Born D, Speck T, </w:t>
            </w:r>
            <w:proofErr w:type="spellStart"/>
            <w:r>
              <w:rPr>
                <w:sz w:val="20"/>
                <w:szCs w:val="20"/>
              </w:rPr>
              <w:t>Krüger</w:t>
            </w:r>
            <w:proofErr w:type="spellEnd"/>
            <w:r>
              <w:rPr>
                <w:sz w:val="20"/>
                <w:szCs w:val="20"/>
              </w:rPr>
              <w:t xml:space="preserve"> D, </w:t>
            </w:r>
            <w:proofErr w:type="spellStart"/>
            <w:r>
              <w:rPr>
                <w:sz w:val="20"/>
                <w:szCs w:val="20"/>
              </w:rPr>
              <w:t>Grebnev</w:t>
            </w:r>
            <w:proofErr w:type="spellEnd"/>
            <w:r>
              <w:rPr>
                <w:sz w:val="20"/>
                <w:szCs w:val="20"/>
              </w:rPr>
              <w:t xml:space="preserve"> G, Kuban M, </w:t>
            </w:r>
            <w:proofErr w:type="spellStart"/>
            <w:r>
              <w:rPr>
                <w:sz w:val="20"/>
                <w:szCs w:val="20"/>
              </w:rPr>
              <w:t>Strumillo</w:t>
            </w:r>
            <w:proofErr w:type="spellEnd"/>
            <w:r>
              <w:rPr>
                <w:sz w:val="20"/>
                <w:szCs w:val="20"/>
              </w:rPr>
              <w:t xml:space="preserve"> M, </w:t>
            </w:r>
            <w:proofErr w:type="spellStart"/>
            <w:r>
              <w:rPr>
                <w:sz w:val="20"/>
                <w:szCs w:val="20"/>
              </w:rPr>
              <w:t>Uyar</w:t>
            </w:r>
            <w:proofErr w:type="spellEnd"/>
            <w:r>
              <w:rPr>
                <w:sz w:val="20"/>
                <w:szCs w:val="20"/>
              </w:rPr>
              <w:t xml:space="preserve"> B, Budd A, </w:t>
            </w:r>
            <w:proofErr w:type="spellStart"/>
            <w:r>
              <w:rPr>
                <w:sz w:val="20"/>
                <w:szCs w:val="20"/>
              </w:rPr>
              <w:t>Altenberg</w:t>
            </w:r>
            <w:proofErr w:type="spellEnd"/>
            <w:r>
              <w:rPr>
                <w:sz w:val="20"/>
                <w:szCs w:val="20"/>
              </w:rPr>
              <w:t xml:space="preserve"> B, Seiler M, </w:t>
            </w:r>
            <w:proofErr w:type="spellStart"/>
            <w:r>
              <w:rPr>
                <w:sz w:val="20"/>
                <w:szCs w:val="20"/>
              </w:rPr>
              <w:t>Chemes</w:t>
            </w:r>
            <w:proofErr w:type="spellEnd"/>
            <w:r>
              <w:rPr>
                <w:sz w:val="20"/>
                <w:szCs w:val="20"/>
              </w:rPr>
              <w:t xml:space="preserve"> LB, </w:t>
            </w:r>
            <w:proofErr w:type="spellStart"/>
            <w:r>
              <w:rPr>
                <w:sz w:val="20"/>
                <w:szCs w:val="20"/>
              </w:rPr>
              <w:t>Glavina</w:t>
            </w:r>
            <w:proofErr w:type="spellEnd"/>
            <w:r>
              <w:rPr>
                <w:sz w:val="20"/>
                <w:szCs w:val="20"/>
              </w:rPr>
              <w:t xml:space="preserve"> J, Sánchez IE, </w:t>
            </w:r>
            <w:proofErr w:type="spellStart"/>
            <w:r>
              <w:rPr>
                <w:sz w:val="20"/>
                <w:szCs w:val="20"/>
              </w:rPr>
              <w:t>Diella</w:t>
            </w:r>
            <w:proofErr w:type="spellEnd"/>
            <w:r>
              <w:rPr>
                <w:sz w:val="20"/>
                <w:szCs w:val="20"/>
              </w:rPr>
              <w:t xml:space="preserve"> F, Gibson TJ. (2015), “</w:t>
            </w:r>
            <w:r>
              <w:rPr>
                <w:i/>
                <w:sz w:val="20"/>
                <w:szCs w:val="20"/>
              </w:rPr>
              <w:t xml:space="preserve">The eukaryotic linear motif resource ELM: 10 years and counting.” </w:t>
            </w:r>
            <w:r>
              <w:rPr>
                <w:sz w:val="20"/>
                <w:szCs w:val="20"/>
              </w:rPr>
              <w:t>Nucleic Acids Res., Nov, 2013. [</w:t>
            </w:r>
            <w:hyperlink r:id="rId21">
              <w:r>
                <w:rPr>
                  <w:color w:val="1155CC"/>
                  <w:sz w:val="20"/>
                  <w:szCs w:val="20"/>
                  <w:u w:val="single"/>
                </w:rPr>
                <w:t>DOI</w:t>
              </w:r>
            </w:hyperlink>
            <w:r>
              <w:rPr>
                <w:sz w:val="20"/>
                <w:szCs w:val="20"/>
              </w:rPr>
              <w:t>] [</w:t>
            </w:r>
            <w:hyperlink r:id="rId22">
              <w:r>
                <w:rPr>
                  <w:color w:val="1155CC"/>
                  <w:sz w:val="20"/>
                  <w:szCs w:val="20"/>
                  <w:u w:val="single"/>
                </w:rPr>
                <w:t>URL</w:t>
              </w:r>
            </w:hyperlink>
            <w:r>
              <w:rPr>
                <w:sz w:val="20"/>
                <w:szCs w:val="20"/>
              </w:rPr>
              <w:t>]</w:t>
            </w:r>
          </w:p>
        </w:tc>
      </w:tr>
      <w:tr w:rsidR="00931C38" w:rsidTr="007729EB">
        <w:tc>
          <w:tcPr>
            <w:tcW w:w="9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38" w:rsidRDefault="00931C38" w:rsidP="007729EB">
            <w:pPr>
              <w:spacing w:before="160" w:after="160"/>
              <w:ind w:left="20" w:right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Dinkel</w:t>
            </w:r>
            <w:proofErr w:type="spellEnd"/>
            <w:r>
              <w:rPr>
                <w:sz w:val="20"/>
                <w:szCs w:val="20"/>
              </w:rPr>
              <w:t xml:space="preserve"> H, </w:t>
            </w:r>
            <w:proofErr w:type="spellStart"/>
            <w:r>
              <w:rPr>
                <w:sz w:val="20"/>
                <w:szCs w:val="20"/>
              </w:rPr>
              <w:t>Chica</w:t>
            </w:r>
            <w:proofErr w:type="spellEnd"/>
            <w:r>
              <w:rPr>
                <w:sz w:val="20"/>
                <w:szCs w:val="20"/>
              </w:rPr>
              <w:t xml:space="preserve"> C, Via A, Gould CM, Jensen LJ, Gibson TJ and </w:t>
            </w:r>
            <w:proofErr w:type="spellStart"/>
            <w:r>
              <w:rPr>
                <w:sz w:val="20"/>
                <w:szCs w:val="20"/>
              </w:rPr>
              <w:t>Diella</w:t>
            </w:r>
            <w:proofErr w:type="spellEnd"/>
            <w:r>
              <w:rPr>
                <w:sz w:val="20"/>
                <w:szCs w:val="20"/>
              </w:rPr>
              <w:t xml:space="preserve"> F (2011), </w:t>
            </w:r>
            <w:r>
              <w:rPr>
                <w:i/>
                <w:sz w:val="20"/>
                <w:szCs w:val="20"/>
              </w:rPr>
              <w:t>"</w:t>
            </w:r>
            <w:proofErr w:type="spellStart"/>
            <w:r>
              <w:rPr>
                <w:i/>
                <w:sz w:val="20"/>
                <w:szCs w:val="20"/>
              </w:rPr>
              <w:t>Phospho.ELM</w:t>
            </w:r>
            <w:proofErr w:type="spellEnd"/>
            <w:r>
              <w:rPr>
                <w:i/>
                <w:sz w:val="20"/>
                <w:szCs w:val="20"/>
              </w:rPr>
              <w:t>: a database of phosphorylation sites--update 2011."</w:t>
            </w:r>
            <w:r>
              <w:rPr>
                <w:sz w:val="20"/>
                <w:szCs w:val="20"/>
              </w:rPr>
              <w:t>, Nucleic Acids Res., Jan, 2011. Vol. 39 (Database issue), pp. D261-D267. [</w:t>
            </w:r>
            <w:hyperlink r:id="rId23">
              <w:r>
                <w:rPr>
                  <w:color w:val="1155CC"/>
                  <w:sz w:val="20"/>
                  <w:szCs w:val="20"/>
                  <w:u w:val="single"/>
                </w:rPr>
                <w:t>DOI</w:t>
              </w:r>
            </w:hyperlink>
            <w:r>
              <w:rPr>
                <w:sz w:val="20"/>
                <w:szCs w:val="20"/>
              </w:rPr>
              <w:t>] [</w:t>
            </w:r>
            <w:hyperlink r:id="rId24">
              <w:r>
                <w:rPr>
                  <w:color w:val="1155CC"/>
                  <w:sz w:val="20"/>
                  <w:szCs w:val="20"/>
                  <w:u w:val="single"/>
                </w:rPr>
                <w:t>URL</w:t>
              </w:r>
            </w:hyperlink>
            <w:r>
              <w:rPr>
                <w:sz w:val="20"/>
                <w:szCs w:val="20"/>
              </w:rPr>
              <w:t>]</w:t>
            </w:r>
          </w:p>
        </w:tc>
      </w:tr>
      <w:tr w:rsidR="00931C38" w:rsidTr="007729EB">
        <w:tc>
          <w:tcPr>
            <w:tcW w:w="9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38" w:rsidRDefault="00931C38" w:rsidP="007729EB">
            <w:pPr>
              <w:spacing w:before="160" w:after="160"/>
              <w:ind w:left="20" w:righ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Dyson HJ and Wright PE (2005), </w:t>
            </w:r>
            <w:r>
              <w:rPr>
                <w:i/>
                <w:sz w:val="20"/>
                <w:szCs w:val="20"/>
              </w:rPr>
              <w:t>"Intrinsically unstructured proteins and their functions"</w:t>
            </w:r>
            <w:r>
              <w:rPr>
                <w:sz w:val="20"/>
                <w:szCs w:val="20"/>
              </w:rPr>
              <w:t xml:space="preserve">, Nat Rev </w:t>
            </w:r>
            <w:proofErr w:type="spellStart"/>
            <w:r>
              <w:rPr>
                <w:sz w:val="20"/>
                <w:szCs w:val="20"/>
              </w:rPr>
              <w:t>Mol</w:t>
            </w:r>
            <w:proofErr w:type="spellEnd"/>
            <w:r>
              <w:rPr>
                <w:sz w:val="20"/>
                <w:szCs w:val="20"/>
              </w:rPr>
              <w:t xml:space="preserve"> Cell Biol., Mar, 2005. Vol. 6, pp. 197-208. [</w:t>
            </w:r>
            <w:hyperlink r:id="rId25">
              <w:r>
                <w:rPr>
                  <w:color w:val="1155CC"/>
                  <w:sz w:val="20"/>
                  <w:szCs w:val="20"/>
                  <w:u w:val="single"/>
                </w:rPr>
                <w:t>DOI</w:t>
              </w:r>
            </w:hyperlink>
            <w:r>
              <w:rPr>
                <w:sz w:val="20"/>
                <w:szCs w:val="20"/>
              </w:rPr>
              <w:t>] [</w:t>
            </w:r>
            <w:hyperlink r:id="rId26">
              <w:r>
                <w:rPr>
                  <w:color w:val="1155CC"/>
                  <w:sz w:val="20"/>
                  <w:szCs w:val="20"/>
                  <w:u w:val="single"/>
                </w:rPr>
                <w:t>URL</w:t>
              </w:r>
            </w:hyperlink>
            <w:r>
              <w:rPr>
                <w:sz w:val="20"/>
                <w:szCs w:val="20"/>
              </w:rPr>
              <w:t>]</w:t>
            </w:r>
          </w:p>
        </w:tc>
      </w:tr>
      <w:tr w:rsidR="00931C38" w:rsidTr="007729EB">
        <w:tc>
          <w:tcPr>
            <w:tcW w:w="9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38" w:rsidRDefault="00931C38" w:rsidP="007729EB">
            <w:pPr>
              <w:spacing w:before="160" w:after="160"/>
              <w:ind w:left="20" w:righ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Van </w:t>
            </w:r>
            <w:proofErr w:type="spellStart"/>
            <w:r>
              <w:rPr>
                <w:sz w:val="20"/>
                <w:szCs w:val="20"/>
              </w:rPr>
              <w:t>Roey</w:t>
            </w:r>
            <w:proofErr w:type="spellEnd"/>
            <w:r>
              <w:rPr>
                <w:sz w:val="20"/>
                <w:szCs w:val="20"/>
              </w:rPr>
              <w:t xml:space="preserve"> K, Orchard S, </w:t>
            </w:r>
            <w:proofErr w:type="spellStart"/>
            <w:r>
              <w:rPr>
                <w:sz w:val="20"/>
                <w:szCs w:val="20"/>
              </w:rPr>
              <w:t>Kerrien</w:t>
            </w:r>
            <w:proofErr w:type="spellEnd"/>
            <w:r>
              <w:rPr>
                <w:sz w:val="20"/>
                <w:szCs w:val="20"/>
              </w:rPr>
              <w:t xml:space="preserve"> S, </w:t>
            </w:r>
            <w:proofErr w:type="spellStart"/>
            <w:r>
              <w:rPr>
                <w:sz w:val="20"/>
                <w:szCs w:val="20"/>
              </w:rPr>
              <w:t>Dumousseau</w:t>
            </w:r>
            <w:proofErr w:type="spellEnd"/>
            <w:r>
              <w:rPr>
                <w:sz w:val="20"/>
                <w:szCs w:val="20"/>
              </w:rPr>
              <w:t xml:space="preserve"> M, Ricard-Blum S, </w:t>
            </w:r>
            <w:proofErr w:type="spellStart"/>
            <w:r>
              <w:rPr>
                <w:sz w:val="20"/>
                <w:szCs w:val="20"/>
              </w:rPr>
              <w:t>Hermjakob</w:t>
            </w:r>
            <w:proofErr w:type="spellEnd"/>
            <w:r>
              <w:rPr>
                <w:sz w:val="20"/>
                <w:szCs w:val="20"/>
              </w:rPr>
              <w:t xml:space="preserve"> H and Gibson TJ (2013), </w:t>
            </w:r>
            <w:r>
              <w:rPr>
                <w:i/>
                <w:sz w:val="20"/>
                <w:szCs w:val="20"/>
              </w:rPr>
              <w:t>"Capturing cooperative interactions with the PSI-MI format"</w:t>
            </w:r>
            <w:r>
              <w:rPr>
                <w:sz w:val="20"/>
                <w:szCs w:val="20"/>
              </w:rPr>
              <w:t>, Database (Oxford). Vol. 2013, pp. bat066. [</w:t>
            </w:r>
            <w:hyperlink r:id="rId27">
              <w:r>
                <w:rPr>
                  <w:color w:val="1155CC"/>
                  <w:sz w:val="20"/>
                  <w:szCs w:val="20"/>
                  <w:u w:val="single"/>
                </w:rPr>
                <w:t>DOI</w:t>
              </w:r>
            </w:hyperlink>
            <w:r>
              <w:rPr>
                <w:sz w:val="20"/>
                <w:szCs w:val="20"/>
              </w:rPr>
              <w:t>] [</w:t>
            </w:r>
            <w:hyperlink r:id="rId28">
              <w:r>
                <w:rPr>
                  <w:color w:val="1155CC"/>
                  <w:sz w:val="20"/>
                  <w:szCs w:val="20"/>
                  <w:u w:val="single"/>
                </w:rPr>
                <w:t>URL</w:t>
              </w:r>
            </w:hyperlink>
            <w:r>
              <w:rPr>
                <w:sz w:val="20"/>
                <w:szCs w:val="20"/>
              </w:rPr>
              <w:t>]</w:t>
            </w:r>
          </w:p>
        </w:tc>
      </w:tr>
      <w:tr w:rsidR="00931C38" w:rsidTr="007729EB">
        <w:tc>
          <w:tcPr>
            <w:tcW w:w="9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38" w:rsidRDefault="00931C38" w:rsidP="007729EB">
            <w:pPr>
              <w:spacing w:before="160" w:after="160"/>
              <w:ind w:left="20" w:righ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Van </w:t>
            </w:r>
            <w:proofErr w:type="spellStart"/>
            <w:r>
              <w:rPr>
                <w:sz w:val="20"/>
                <w:szCs w:val="20"/>
              </w:rPr>
              <w:t>Roey</w:t>
            </w:r>
            <w:proofErr w:type="spellEnd"/>
            <w:r>
              <w:rPr>
                <w:sz w:val="20"/>
                <w:szCs w:val="20"/>
              </w:rPr>
              <w:t xml:space="preserve"> K, </w:t>
            </w:r>
            <w:proofErr w:type="spellStart"/>
            <w:r>
              <w:rPr>
                <w:sz w:val="20"/>
                <w:szCs w:val="20"/>
              </w:rPr>
              <w:t>Dinkel</w:t>
            </w:r>
            <w:proofErr w:type="spellEnd"/>
            <w:r>
              <w:rPr>
                <w:sz w:val="20"/>
                <w:szCs w:val="20"/>
              </w:rPr>
              <w:t xml:space="preserve"> H, </w:t>
            </w:r>
            <w:proofErr w:type="spellStart"/>
            <w:r>
              <w:rPr>
                <w:sz w:val="20"/>
                <w:szCs w:val="20"/>
              </w:rPr>
              <w:t>Weatheritt</w:t>
            </w:r>
            <w:proofErr w:type="spellEnd"/>
            <w:r>
              <w:rPr>
                <w:sz w:val="20"/>
                <w:szCs w:val="20"/>
              </w:rPr>
              <w:t xml:space="preserve"> RJ, Gibson TJ, Davey NE. (2013) “</w:t>
            </w:r>
            <w:r>
              <w:rPr>
                <w:i/>
                <w:sz w:val="20"/>
                <w:szCs w:val="20"/>
              </w:rPr>
              <w:t xml:space="preserve">The </w:t>
            </w:r>
            <w:proofErr w:type="spellStart"/>
            <w:r>
              <w:rPr>
                <w:i/>
                <w:sz w:val="20"/>
                <w:szCs w:val="20"/>
              </w:rPr>
              <w:t>switches.ELM</w:t>
            </w:r>
            <w:proofErr w:type="spellEnd"/>
            <w:r>
              <w:rPr>
                <w:i/>
                <w:sz w:val="20"/>
                <w:szCs w:val="20"/>
              </w:rPr>
              <w:t xml:space="preserve"> resource: a compendium of conditional regulatory interaction interfaces</w:t>
            </w:r>
            <w:r>
              <w:rPr>
                <w:sz w:val="20"/>
                <w:szCs w:val="20"/>
              </w:rPr>
              <w:t xml:space="preserve">.” </w:t>
            </w:r>
            <w:proofErr w:type="spellStart"/>
            <w:r>
              <w:rPr>
                <w:sz w:val="20"/>
                <w:szCs w:val="20"/>
              </w:rPr>
              <w:t>Sci</w:t>
            </w:r>
            <w:proofErr w:type="spellEnd"/>
            <w:r>
              <w:rPr>
                <w:sz w:val="20"/>
                <w:szCs w:val="20"/>
              </w:rPr>
              <w:t xml:space="preserve"> Signal. 2013 Apr 2</w:t>
            </w:r>
            <w:proofErr w:type="gramStart"/>
            <w:r>
              <w:rPr>
                <w:sz w:val="20"/>
                <w:szCs w:val="20"/>
              </w:rPr>
              <w:t>;6</w:t>
            </w:r>
            <w:proofErr w:type="gramEnd"/>
            <w:r>
              <w:rPr>
                <w:sz w:val="20"/>
                <w:szCs w:val="20"/>
              </w:rPr>
              <w:t>(269):rs7. [</w:t>
            </w:r>
            <w:hyperlink r:id="rId29">
              <w:r>
                <w:rPr>
                  <w:color w:val="1155CC"/>
                  <w:sz w:val="20"/>
                  <w:szCs w:val="20"/>
                  <w:u w:val="single"/>
                </w:rPr>
                <w:t>DOI</w:t>
              </w:r>
            </w:hyperlink>
            <w:r>
              <w:rPr>
                <w:sz w:val="20"/>
                <w:szCs w:val="20"/>
              </w:rPr>
              <w:t>] [</w:t>
            </w:r>
            <w:hyperlink r:id="rId30">
              <w:r>
                <w:rPr>
                  <w:color w:val="1155CC"/>
                  <w:sz w:val="20"/>
                  <w:szCs w:val="20"/>
                  <w:u w:val="single"/>
                </w:rPr>
                <w:t>URL</w:t>
              </w:r>
            </w:hyperlink>
            <w:r>
              <w:rPr>
                <w:sz w:val="20"/>
                <w:szCs w:val="20"/>
              </w:rPr>
              <w:t xml:space="preserve">] </w:t>
            </w:r>
          </w:p>
        </w:tc>
      </w:tr>
      <w:tr w:rsidR="00931C38" w:rsidTr="007729EB">
        <w:tc>
          <w:tcPr>
            <w:tcW w:w="9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1C38" w:rsidRDefault="00931C38" w:rsidP="007729EB">
            <w:pPr>
              <w:spacing w:before="160" w:after="160"/>
              <w:ind w:left="20" w:righ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Gibson TJ, </w:t>
            </w:r>
            <w:proofErr w:type="spellStart"/>
            <w:r>
              <w:rPr>
                <w:sz w:val="20"/>
                <w:szCs w:val="20"/>
              </w:rPr>
              <w:t>Dinkel</w:t>
            </w:r>
            <w:proofErr w:type="spellEnd"/>
            <w:r>
              <w:rPr>
                <w:sz w:val="20"/>
                <w:szCs w:val="20"/>
              </w:rPr>
              <w:t xml:space="preserve"> H, Van </w:t>
            </w:r>
            <w:proofErr w:type="spellStart"/>
            <w:r>
              <w:rPr>
                <w:sz w:val="20"/>
                <w:szCs w:val="20"/>
              </w:rPr>
              <w:t>Roey</w:t>
            </w:r>
            <w:proofErr w:type="spellEnd"/>
            <w:r>
              <w:rPr>
                <w:sz w:val="20"/>
                <w:szCs w:val="20"/>
              </w:rPr>
              <w:t xml:space="preserve"> K, </w:t>
            </w:r>
            <w:proofErr w:type="spellStart"/>
            <w:r>
              <w:rPr>
                <w:sz w:val="20"/>
                <w:szCs w:val="20"/>
              </w:rPr>
              <w:t>Diella</w:t>
            </w:r>
            <w:proofErr w:type="spellEnd"/>
            <w:r>
              <w:rPr>
                <w:sz w:val="20"/>
                <w:szCs w:val="20"/>
              </w:rPr>
              <w:t xml:space="preserve"> F (2015) “Experimental detection of short regulatory motifs in eukaryotic proteins: tips for good practice as well as for bad”, Cell Communication &amp; </w:t>
            </w:r>
            <w:proofErr w:type="spellStart"/>
            <w:r>
              <w:rPr>
                <w:sz w:val="20"/>
                <w:szCs w:val="20"/>
              </w:rPr>
              <w:t>Signalling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hyperlink r:id="rId31">
              <w:r>
                <w:rPr>
                  <w:color w:val="1155CC"/>
                  <w:sz w:val="20"/>
                  <w:szCs w:val="20"/>
                  <w:u w:val="single"/>
                </w:rPr>
                <w:t>URL</w:t>
              </w:r>
            </w:hyperlink>
            <w:r>
              <w:rPr>
                <w:sz w:val="20"/>
                <w:szCs w:val="20"/>
              </w:rPr>
              <w:t>]</w:t>
            </w:r>
          </w:p>
        </w:tc>
      </w:tr>
    </w:tbl>
    <w:p w:rsidR="00AD0B7E" w:rsidRDefault="00AD0B7E">
      <w:pPr>
        <w:widowControl w:val="0"/>
      </w:pPr>
    </w:p>
    <w:sectPr w:rsidR="00AD0B7E">
      <w:pgSz w:w="12240" w:h="15840"/>
      <w:pgMar w:top="1440" w:right="1440" w:bottom="1440" w:left="1440" w:header="720" w:footer="720" w:gutter="0"/>
      <w:pgNumType w:start="1"/>
      <w:cols w:space="72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642AB"/>
    <w:multiLevelType w:val="multilevel"/>
    <w:tmpl w:val="DE469C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B54A66"/>
    <w:multiLevelType w:val="multilevel"/>
    <w:tmpl w:val="E0548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7E19F0"/>
    <w:multiLevelType w:val="multilevel"/>
    <w:tmpl w:val="66820F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5436E4"/>
    <w:multiLevelType w:val="multilevel"/>
    <w:tmpl w:val="04BACB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B017757"/>
    <w:multiLevelType w:val="multilevel"/>
    <w:tmpl w:val="0E6EEB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36F91C80"/>
    <w:multiLevelType w:val="hybridMultilevel"/>
    <w:tmpl w:val="FDE83810"/>
    <w:lvl w:ilvl="0" w:tplc="B1A2413C">
      <w:numFmt w:val="bullet"/>
      <w:lvlText w:val=""/>
      <w:lvlJc w:val="left"/>
      <w:pPr>
        <w:ind w:left="720" w:hanging="360"/>
      </w:pPr>
      <w:rPr>
        <w:rFonts w:ascii="Wingdings" w:eastAsia="Arial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47371"/>
    <w:multiLevelType w:val="multilevel"/>
    <w:tmpl w:val="25E2D5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1506208"/>
    <w:multiLevelType w:val="hybridMultilevel"/>
    <w:tmpl w:val="906049C6"/>
    <w:lvl w:ilvl="0" w:tplc="ACF8299C">
      <w:numFmt w:val="bullet"/>
      <w:lvlText w:val=""/>
      <w:lvlJc w:val="left"/>
      <w:pPr>
        <w:ind w:left="720" w:hanging="360"/>
      </w:pPr>
      <w:rPr>
        <w:rFonts w:ascii="Wingdings" w:eastAsia="Arial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12BD4"/>
    <w:multiLevelType w:val="multilevel"/>
    <w:tmpl w:val="64825FC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48750563"/>
    <w:multiLevelType w:val="multilevel"/>
    <w:tmpl w:val="C1DC96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497A1590"/>
    <w:multiLevelType w:val="multilevel"/>
    <w:tmpl w:val="F46A51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AE56CAA"/>
    <w:multiLevelType w:val="multilevel"/>
    <w:tmpl w:val="1916D0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9FC5AB6"/>
    <w:multiLevelType w:val="multilevel"/>
    <w:tmpl w:val="96F0E9B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626338FE"/>
    <w:multiLevelType w:val="multilevel"/>
    <w:tmpl w:val="3B2800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3127759"/>
    <w:multiLevelType w:val="hybridMultilevel"/>
    <w:tmpl w:val="7C00A11A"/>
    <w:lvl w:ilvl="0" w:tplc="9C3C3A28">
      <w:numFmt w:val="bullet"/>
      <w:lvlText w:val=""/>
      <w:lvlJc w:val="left"/>
      <w:pPr>
        <w:ind w:left="720" w:hanging="360"/>
      </w:pPr>
      <w:rPr>
        <w:rFonts w:ascii="Wingdings" w:eastAsia="Arial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F6125"/>
    <w:multiLevelType w:val="multilevel"/>
    <w:tmpl w:val="47F263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505123E"/>
    <w:multiLevelType w:val="multilevel"/>
    <w:tmpl w:val="F2788ADA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color w:val="00000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i w:val="0"/>
        <w:smallCaps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12"/>
  </w:num>
  <w:num w:numId="5">
    <w:abstractNumId w:val="4"/>
  </w:num>
  <w:num w:numId="6">
    <w:abstractNumId w:val="6"/>
  </w:num>
  <w:num w:numId="7">
    <w:abstractNumId w:val="13"/>
  </w:num>
  <w:num w:numId="8">
    <w:abstractNumId w:val="15"/>
  </w:num>
  <w:num w:numId="9">
    <w:abstractNumId w:val="9"/>
  </w:num>
  <w:num w:numId="10">
    <w:abstractNumId w:val="3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7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38"/>
    <w:rsid w:val="000613E7"/>
    <w:rsid w:val="003A6E00"/>
    <w:rsid w:val="00440117"/>
    <w:rsid w:val="0051164E"/>
    <w:rsid w:val="00627DEC"/>
    <w:rsid w:val="00662711"/>
    <w:rsid w:val="00692369"/>
    <w:rsid w:val="00883E35"/>
    <w:rsid w:val="00931C38"/>
    <w:rsid w:val="00967A01"/>
    <w:rsid w:val="00A236DD"/>
    <w:rsid w:val="00A40D37"/>
    <w:rsid w:val="00A83F5A"/>
    <w:rsid w:val="00AD0B7E"/>
    <w:rsid w:val="00B75A2D"/>
    <w:rsid w:val="00C76533"/>
    <w:rsid w:val="00CB39C9"/>
    <w:rsid w:val="00F7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BC9A073E-18E7-4AD6-98DC-ECD77DA5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hd w:val="clear" w:color="auto" w:fill="FFFFFF"/>
      <w:suppressAutoHyphens/>
      <w:spacing w:line="276" w:lineRule="auto"/>
    </w:pPr>
    <w:rPr>
      <w:rFonts w:ascii="Arial" w:eastAsia="Arial" w:hAnsi="Arial" w:cs="Arial"/>
      <w:color w:val="000000"/>
      <w:kern w:val="1"/>
      <w:sz w:val="22"/>
      <w:szCs w:val="22"/>
      <w:highlight w:val="white"/>
      <w:lang w:val="en" w:bidi="hi-IN"/>
    </w:r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2">
    <w:name w:val="ListLabel 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3">
    <w:name w:val="ListLabel 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4">
    <w:name w:val="ListLabel 4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5">
    <w:name w:val="ListLabel 5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6">
    <w:name w:val="ListLabel 6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7">
    <w:name w:val="ListLabel 7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8">
    <w:name w:val="ListLabel 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9">
    <w:name w:val="ListLabel 9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29">
    <w:name w:val="ListLabel 29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30">
    <w:name w:val="ListLabel 30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31">
    <w:name w:val="ListLabel 3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32">
    <w:name w:val="ListLabel 3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33">
    <w:name w:val="ListLabel 3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34">
    <w:name w:val="ListLabel 34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35">
    <w:name w:val="ListLabel 35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36">
    <w:name w:val="ListLabel 36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37">
    <w:name w:val="ListLabel 37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38">
    <w:name w:val="ListLabel 3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39">
    <w:name w:val="ListLabel 39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40">
    <w:name w:val="ListLabel 40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41">
    <w:name w:val="ListLabel 4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42">
    <w:name w:val="ListLabel 4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43">
    <w:name w:val="ListLabel 4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44">
    <w:name w:val="ListLabel 44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45">
    <w:name w:val="ListLabel 45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46">
    <w:name w:val="ListLabel 46"/>
    <w:rPr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55">
    <w:name w:val="ListLabel 55"/>
    <w:rPr>
      <w:u w:val="none"/>
    </w:rPr>
  </w:style>
  <w:style w:type="character" w:customStyle="1" w:styleId="ListLabel56">
    <w:name w:val="ListLabel 56"/>
    <w:rPr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ListLabel64">
    <w:name w:val="ListLabel 64"/>
    <w:rPr>
      <w:u w:val="none"/>
    </w:rPr>
  </w:style>
  <w:style w:type="character" w:customStyle="1" w:styleId="ListLabel65">
    <w:name w:val="ListLabel 65"/>
    <w:rPr>
      <w:u w:val="none"/>
    </w:rPr>
  </w:style>
  <w:style w:type="character" w:customStyle="1" w:styleId="ListLabel66">
    <w:name w:val="ListLabel 66"/>
    <w:rPr>
      <w:u w:val="none"/>
    </w:rPr>
  </w:style>
  <w:style w:type="character" w:customStyle="1" w:styleId="ListLabel67">
    <w:name w:val="ListLabel 67"/>
    <w:rPr>
      <w:u w:val="none"/>
    </w:rPr>
  </w:style>
  <w:style w:type="character" w:customStyle="1" w:styleId="ListLabel68">
    <w:name w:val="ListLabel 68"/>
    <w:rPr>
      <w:u w:val="none"/>
    </w:rPr>
  </w:style>
  <w:style w:type="character" w:customStyle="1" w:styleId="ListLabel69">
    <w:name w:val="ListLabel 69"/>
    <w:rPr>
      <w:u w:val="none"/>
    </w:rPr>
  </w:style>
  <w:style w:type="character" w:customStyle="1" w:styleId="ListLabel70">
    <w:name w:val="ListLabel 70"/>
    <w:rPr>
      <w:u w:val="none"/>
    </w:rPr>
  </w:style>
  <w:style w:type="character" w:customStyle="1" w:styleId="ListLabel71">
    <w:name w:val="ListLabel 71"/>
    <w:rPr>
      <w:u w:val="none"/>
    </w:rPr>
  </w:style>
  <w:style w:type="character" w:customStyle="1" w:styleId="ListLabel72">
    <w:name w:val="ListLabel 72"/>
    <w:rPr>
      <w:u w:val="none"/>
    </w:rPr>
  </w:style>
  <w:style w:type="character" w:customStyle="1" w:styleId="ListLabel73">
    <w:name w:val="ListLabel 7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74">
    <w:name w:val="ListLabel 74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75">
    <w:name w:val="ListLabel 75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76">
    <w:name w:val="ListLabel 76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77">
    <w:name w:val="ListLabel 77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78">
    <w:name w:val="ListLabel 7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79">
    <w:name w:val="ListLabel 79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80">
    <w:name w:val="ListLabel 80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81">
    <w:name w:val="ListLabel 81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82">
    <w:name w:val="ListLabel 8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83">
    <w:name w:val="ListLabel 83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84">
    <w:name w:val="ListLabel 84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85">
    <w:name w:val="ListLabel 85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86">
    <w:name w:val="ListLabel 86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87">
    <w:name w:val="ListLabel 87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88">
    <w:name w:val="ListLabel 8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89">
    <w:name w:val="ListLabel 89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90">
    <w:name w:val="ListLabel 90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szCs w:val="22"/>
      <w:highlight w:val="white"/>
      <w:u w:val="none"/>
      <w:vertAlign w:val="baseline"/>
    </w:rPr>
  </w:style>
  <w:style w:type="character" w:customStyle="1" w:styleId="ListLabel91">
    <w:name w:val="ListLabel 91"/>
    <w:rPr>
      <w:u w:val="none"/>
    </w:rPr>
  </w:style>
  <w:style w:type="character" w:customStyle="1" w:styleId="ListLabel92">
    <w:name w:val="ListLabel 92"/>
    <w:rPr>
      <w:u w:val="none"/>
    </w:rPr>
  </w:style>
  <w:style w:type="character" w:customStyle="1" w:styleId="ListLabel93">
    <w:name w:val="ListLabel 93"/>
    <w:rPr>
      <w:u w:val="none"/>
    </w:rPr>
  </w:style>
  <w:style w:type="character" w:customStyle="1" w:styleId="ListLabel94">
    <w:name w:val="ListLabel 94"/>
    <w:rPr>
      <w:u w:val="none"/>
    </w:rPr>
  </w:style>
  <w:style w:type="character" w:customStyle="1" w:styleId="ListLabel95">
    <w:name w:val="ListLabel 95"/>
    <w:rPr>
      <w:u w:val="none"/>
    </w:rPr>
  </w:style>
  <w:style w:type="character" w:customStyle="1" w:styleId="ListLabel96">
    <w:name w:val="ListLabel 96"/>
    <w:rPr>
      <w:u w:val="none"/>
    </w:rPr>
  </w:style>
  <w:style w:type="character" w:customStyle="1" w:styleId="ListLabel97">
    <w:name w:val="ListLabel 97"/>
    <w:rPr>
      <w:u w:val="none"/>
    </w:rPr>
  </w:style>
  <w:style w:type="character" w:customStyle="1" w:styleId="ListLabel98">
    <w:name w:val="ListLabel 98"/>
    <w:rPr>
      <w:u w:val="none"/>
    </w:rPr>
  </w:style>
  <w:style w:type="character" w:customStyle="1" w:styleId="ListLabel99">
    <w:name w:val="ListLabel 99"/>
    <w:rPr>
      <w:u w:val="none"/>
    </w:rPr>
  </w:style>
  <w:style w:type="character" w:customStyle="1" w:styleId="ListLabel100">
    <w:name w:val="ListLabel 100"/>
    <w:rPr>
      <w:u w:val="none"/>
    </w:rPr>
  </w:style>
  <w:style w:type="character" w:customStyle="1" w:styleId="ListLabel101">
    <w:name w:val="ListLabel 101"/>
    <w:rPr>
      <w:u w:val="none"/>
    </w:rPr>
  </w:style>
  <w:style w:type="character" w:customStyle="1" w:styleId="ListLabel102">
    <w:name w:val="ListLabel 102"/>
    <w:rPr>
      <w:u w:val="none"/>
    </w:rPr>
  </w:style>
  <w:style w:type="character" w:customStyle="1" w:styleId="ListLabel103">
    <w:name w:val="ListLabel 103"/>
    <w:rPr>
      <w:u w:val="none"/>
    </w:rPr>
  </w:style>
  <w:style w:type="character" w:customStyle="1" w:styleId="ListLabel104">
    <w:name w:val="ListLabel 104"/>
    <w:rPr>
      <w:u w:val="none"/>
    </w:rPr>
  </w:style>
  <w:style w:type="character" w:customStyle="1" w:styleId="ListLabel105">
    <w:name w:val="ListLabel 105"/>
    <w:rPr>
      <w:u w:val="none"/>
    </w:rPr>
  </w:style>
  <w:style w:type="character" w:customStyle="1" w:styleId="ListLabel106">
    <w:name w:val="ListLabel 106"/>
    <w:rPr>
      <w:u w:val="none"/>
    </w:rPr>
  </w:style>
  <w:style w:type="character" w:customStyle="1" w:styleId="ListLabel107">
    <w:name w:val="ListLabel 107"/>
    <w:rPr>
      <w:u w:val="none"/>
    </w:rPr>
  </w:style>
  <w:style w:type="character" w:customStyle="1" w:styleId="ListLabel108">
    <w:name w:val="ListLabel 108"/>
    <w:rPr>
      <w:u w:val="none"/>
    </w:rPr>
  </w:style>
  <w:style w:type="character" w:customStyle="1" w:styleId="ListLabel109">
    <w:name w:val="ListLabel 109"/>
    <w:rPr>
      <w:b w:val="0"/>
      <w:i w:val="0"/>
      <w:caps w:val="0"/>
      <w:smallCaps w:val="0"/>
      <w:color w:val="000000"/>
      <w:sz w:val="24"/>
      <w:szCs w:val="24"/>
      <w:u w:val="none"/>
    </w:rPr>
  </w:style>
  <w:style w:type="character" w:customStyle="1" w:styleId="ListLabel110">
    <w:name w:val="ListLabel 110"/>
    <w:rPr>
      <w:b w:val="0"/>
      <w:i w:val="0"/>
      <w:caps w:val="0"/>
      <w:smallCaps w:val="0"/>
      <w:color w:val="000000"/>
      <w:sz w:val="24"/>
      <w:szCs w:val="24"/>
      <w:u w:val="none"/>
    </w:rPr>
  </w:style>
  <w:style w:type="character" w:customStyle="1" w:styleId="ListLabel111">
    <w:name w:val="ListLabel 111"/>
    <w:rPr>
      <w:u w:val="none"/>
    </w:rPr>
  </w:style>
  <w:style w:type="character" w:customStyle="1" w:styleId="ListLabel112">
    <w:name w:val="ListLabel 112"/>
    <w:rPr>
      <w:u w:val="none"/>
    </w:rPr>
  </w:style>
  <w:style w:type="character" w:customStyle="1" w:styleId="ListLabel113">
    <w:name w:val="ListLabel 113"/>
    <w:rPr>
      <w:u w:val="none"/>
    </w:rPr>
  </w:style>
  <w:style w:type="character" w:customStyle="1" w:styleId="ListLabel114">
    <w:name w:val="ListLabel 114"/>
    <w:rPr>
      <w:u w:val="none"/>
    </w:rPr>
  </w:style>
  <w:style w:type="character" w:customStyle="1" w:styleId="ListLabel115">
    <w:name w:val="ListLabel 115"/>
    <w:rPr>
      <w:u w:val="none"/>
    </w:rPr>
  </w:style>
  <w:style w:type="character" w:customStyle="1" w:styleId="ListLabel116">
    <w:name w:val="ListLabel 116"/>
    <w:rPr>
      <w:u w:val="none"/>
    </w:rPr>
  </w:style>
  <w:style w:type="character" w:customStyle="1" w:styleId="ListLabel117">
    <w:name w:val="ListLabel 117"/>
    <w:rPr>
      <w:u w:val="none"/>
    </w:rPr>
  </w:style>
  <w:style w:type="character" w:customStyle="1" w:styleId="ListLabel118">
    <w:name w:val="ListLabel 118"/>
    <w:rPr>
      <w:u w:val="none"/>
    </w:rPr>
  </w:style>
  <w:style w:type="character" w:customStyle="1" w:styleId="ListLabel119">
    <w:name w:val="ListLabel 119"/>
    <w:rPr>
      <w:u w:val="none"/>
    </w:rPr>
  </w:style>
  <w:style w:type="character" w:customStyle="1" w:styleId="ListLabel120">
    <w:name w:val="ListLabel 120"/>
    <w:rPr>
      <w:u w:val="none"/>
    </w:rPr>
  </w:style>
  <w:style w:type="character" w:customStyle="1" w:styleId="ListLabel121">
    <w:name w:val="ListLabel 121"/>
    <w:rPr>
      <w:u w:val="none"/>
    </w:rPr>
  </w:style>
  <w:style w:type="character" w:customStyle="1" w:styleId="ListLabel122">
    <w:name w:val="ListLabel 122"/>
    <w:rPr>
      <w:u w:val="none"/>
    </w:rPr>
  </w:style>
  <w:style w:type="character" w:customStyle="1" w:styleId="ListLabel123">
    <w:name w:val="ListLabel 123"/>
    <w:rPr>
      <w:u w:val="none"/>
    </w:rPr>
  </w:style>
  <w:style w:type="character" w:customStyle="1" w:styleId="ListLabel124">
    <w:name w:val="ListLabel 124"/>
    <w:rPr>
      <w:u w:val="none"/>
    </w:rPr>
  </w:style>
  <w:style w:type="character" w:customStyle="1" w:styleId="ListLabel125">
    <w:name w:val="ListLabel 125"/>
    <w:rPr>
      <w:u w:val="none"/>
    </w:rPr>
  </w:style>
  <w:style w:type="character" w:customStyle="1" w:styleId="ListLabel126">
    <w:name w:val="ListLabel 126"/>
    <w:rPr>
      <w:u w:val="none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</w:pPr>
    <w:rPr>
      <w:rFonts w:ascii="Arial" w:eastAsia="Arial" w:hAnsi="Arial" w:cs="Arial"/>
      <w:color w:val="000000"/>
      <w:kern w:val="1"/>
      <w:sz w:val="22"/>
      <w:szCs w:val="22"/>
      <w:highlight w:val="white"/>
      <w:lang w:val="en" w:bidi="hi-IN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</w:style>
  <w:style w:type="character" w:customStyle="1" w:styleId="gd">
    <w:name w:val="gd"/>
    <w:basedOn w:val="DefaultParagraphFont"/>
    <w:rsid w:val="00A40D37"/>
  </w:style>
  <w:style w:type="paragraph" w:styleId="ListParagraph">
    <w:name w:val="List Paragraph"/>
    <w:basedOn w:val="Normal"/>
    <w:uiPriority w:val="34"/>
    <w:qFormat/>
    <w:rsid w:val="00967A01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5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viz.ucd.ie" TargetMode="External"/><Relationship Id="rId13" Type="http://schemas.openxmlformats.org/officeDocument/2006/relationships/hyperlink" Target="http://elm.eu.org/elms/browse_instances.html" TargetMode="External"/><Relationship Id="rId18" Type="http://schemas.openxmlformats.org/officeDocument/2006/relationships/hyperlink" Target="http://dx.doi.org/10.1016/j.tibs.2010.10.002" TargetMode="External"/><Relationship Id="rId26" Type="http://schemas.openxmlformats.org/officeDocument/2006/relationships/hyperlink" Target="http://dx.doi.org/10.1038/nrm158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x.doi.org/10.1093/nar/gkt1047" TargetMode="External"/><Relationship Id="rId7" Type="http://schemas.openxmlformats.org/officeDocument/2006/relationships/hyperlink" Target="http://elm.eu.org" TargetMode="External"/><Relationship Id="rId12" Type="http://schemas.openxmlformats.org/officeDocument/2006/relationships/hyperlink" Target="http://elm.eu.org/elms/browse_instances.html" TargetMode="External"/><Relationship Id="rId17" Type="http://schemas.openxmlformats.org/officeDocument/2006/relationships/hyperlink" Target="http://dx.doi.org/10.1016/j.tibs.2010.10.002" TargetMode="External"/><Relationship Id="rId25" Type="http://schemas.openxmlformats.org/officeDocument/2006/relationships/hyperlink" Target="http://dx.doi.org/10.1038/nrm1589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tke.sciencemag.org/cgi/content/short/4/179/ra42/DC1" TargetMode="External"/><Relationship Id="rId20" Type="http://schemas.openxmlformats.org/officeDocument/2006/relationships/hyperlink" Target="http://dx.doi.org/10.1039/c1mb05231d" TargetMode="External"/><Relationship Id="rId29" Type="http://schemas.openxmlformats.org/officeDocument/2006/relationships/hyperlink" Target="http://dx.doi.org/10.1126/scisignal.2003345.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uniprot.org/" TargetMode="External"/><Relationship Id="rId11" Type="http://schemas.openxmlformats.org/officeDocument/2006/relationships/hyperlink" Target="http://uniprot.org/uniprot/P49023.fasta" TargetMode="External"/><Relationship Id="rId24" Type="http://schemas.openxmlformats.org/officeDocument/2006/relationships/hyperlink" Target="http://dx.doi.org/10.1093/nar/gkq1104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.embl.de/hsanchez/unsam_course_2017/blob/master/Session4_LinearMotifs/ShortLinearMotifs_GlavinaSamano_2017_EMBL.pdf" TargetMode="External"/><Relationship Id="rId15" Type="http://schemas.openxmlformats.org/officeDocument/2006/relationships/hyperlink" Target="http://proviz.ucd.ie" TargetMode="External"/><Relationship Id="rId23" Type="http://schemas.openxmlformats.org/officeDocument/2006/relationships/hyperlink" Target="http://dx.doi.org/10.1093/nar/gkq1104" TargetMode="External"/><Relationship Id="rId28" Type="http://schemas.openxmlformats.org/officeDocument/2006/relationships/hyperlink" Target="http://dx.doi.org/10.1093/database/bat066" TargetMode="External"/><Relationship Id="rId10" Type="http://schemas.openxmlformats.org/officeDocument/2006/relationships/hyperlink" Target="http://elm.eu.org" TargetMode="External"/><Relationship Id="rId19" Type="http://schemas.openxmlformats.org/officeDocument/2006/relationships/hyperlink" Target="http://dx.doi.org/10.1039/c1mb05231d" TargetMode="External"/><Relationship Id="rId31" Type="http://schemas.openxmlformats.org/officeDocument/2006/relationships/hyperlink" Target="http://www.biosignaling.com/content/13/1/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m.eu.org" TargetMode="External"/><Relationship Id="rId14" Type="http://schemas.openxmlformats.org/officeDocument/2006/relationships/hyperlink" Target="http://elm.eu.org/elms/elmPages/LIG_Rb_LxCxE_1.html" TargetMode="External"/><Relationship Id="rId22" Type="http://schemas.openxmlformats.org/officeDocument/2006/relationships/hyperlink" Target="http://nar.oxfordjournals.org/content/early/2013/11/07/nar.gkt1047.full" TargetMode="External"/><Relationship Id="rId27" Type="http://schemas.openxmlformats.org/officeDocument/2006/relationships/hyperlink" Target="http://dx.doi.org/10.1093/database/bat066" TargetMode="External"/><Relationship Id="rId30" Type="http://schemas.openxmlformats.org/officeDocument/2006/relationships/hyperlink" Target="http://stke.sciencemag.org/cgi/pmidlookup?view=short&amp;pmid=23550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1970</Words>
  <Characters>11230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13174</CharactersWithSpaces>
  <SharedDoc>false</SharedDoc>
  <HLinks>
    <vt:vector size="180" baseType="variant">
      <vt:variant>
        <vt:i4>2162785</vt:i4>
      </vt:variant>
      <vt:variant>
        <vt:i4>87</vt:i4>
      </vt:variant>
      <vt:variant>
        <vt:i4>0</vt:i4>
      </vt:variant>
      <vt:variant>
        <vt:i4>5</vt:i4>
      </vt:variant>
      <vt:variant>
        <vt:lpwstr>http://www.biosignaling.com/content/13/1/42</vt:lpwstr>
      </vt:variant>
      <vt:variant>
        <vt:lpwstr/>
      </vt:variant>
      <vt:variant>
        <vt:i4>7602227</vt:i4>
      </vt:variant>
      <vt:variant>
        <vt:i4>84</vt:i4>
      </vt:variant>
      <vt:variant>
        <vt:i4>0</vt:i4>
      </vt:variant>
      <vt:variant>
        <vt:i4>5</vt:i4>
      </vt:variant>
      <vt:variant>
        <vt:lpwstr>http://stke.sciencemag.org/cgi/pmidlookup?view=short&amp;pmid=23550212</vt:lpwstr>
      </vt:variant>
      <vt:variant>
        <vt:lpwstr/>
      </vt:variant>
      <vt:variant>
        <vt:i4>4194329</vt:i4>
      </vt:variant>
      <vt:variant>
        <vt:i4>81</vt:i4>
      </vt:variant>
      <vt:variant>
        <vt:i4>0</vt:i4>
      </vt:variant>
      <vt:variant>
        <vt:i4>5</vt:i4>
      </vt:variant>
      <vt:variant>
        <vt:lpwstr>http://dx.doi.org/10.1126/scisignal.2003345.</vt:lpwstr>
      </vt:variant>
      <vt:variant>
        <vt:lpwstr/>
      </vt:variant>
      <vt:variant>
        <vt:i4>5111831</vt:i4>
      </vt:variant>
      <vt:variant>
        <vt:i4>78</vt:i4>
      </vt:variant>
      <vt:variant>
        <vt:i4>0</vt:i4>
      </vt:variant>
      <vt:variant>
        <vt:i4>5</vt:i4>
      </vt:variant>
      <vt:variant>
        <vt:lpwstr>http://dx.doi.org/10.1093/database/bat066</vt:lpwstr>
      </vt:variant>
      <vt:variant>
        <vt:lpwstr/>
      </vt:variant>
      <vt:variant>
        <vt:i4>5111831</vt:i4>
      </vt:variant>
      <vt:variant>
        <vt:i4>75</vt:i4>
      </vt:variant>
      <vt:variant>
        <vt:i4>0</vt:i4>
      </vt:variant>
      <vt:variant>
        <vt:i4>5</vt:i4>
      </vt:variant>
      <vt:variant>
        <vt:lpwstr>http://dx.doi.org/10.1093/database/bat066</vt:lpwstr>
      </vt:variant>
      <vt:variant>
        <vt:lpwstr/>
      </vt:variant>
      <vt:variant>
        <vt:i4>1769557</vt:i4>
      </vt:variant>
      <vt:variant>
        <vt:i4>72</vt:i4>
      </vt:variant>
      <vt:variant>
        <vt:i4>0</vt:i4>
      </vt:variant>
      <vt:variant>
        <vt:i4>5</vt:i4>
      </vt:variant>
      <vt:variant>
        <vt:lpwstr>http://dx.doi.org/10.1038/nrm1589</vt:lpwstr>
      </vt:variant>
      <vt:variant>
        <vt:lpwstr/>
      </vt:variant>
      <vt:variant>
        <vt:i4>1769557</vt:i4>
      </vt:variant>
      <vt:variant>
        <vt:i4>69</vt:i4>
      </vt:variant>
      <vt:variant>
        <vt:i4>0</vt:i4>
      </vt:variant>
      <vt:variant>
        <vt:i4>5</vt:i4>
      </vt:variant>
      <vt:variant>
        <vt:lpwstr>http://dx.doi.org/10.1038/nrm1589</vt:lpwstr>
      </vt:variant>
      <vt:variant>
        <vt:lpwstr/>
      </vt:variant>
      <vt:variant>
        <vt:i4>5111891</vt:i4>
      </vt:variant>
      <vt:variant>
        <vt:i4>66</vt:i4>
      </vt:variant>
      <vt:variant>
        <vt:i4>0</vt:i4>
      </vt:variant>
      <vt:variant>
        <vt:i4>5</vt:i4>
      </vt:variant>
      <vt:variant>
        <vt:lpwstr>http://dx.doi.org/10.1093/nar/gkq1104</vt:lpwstr>
      </vt:variant>
      <vt:variant>
        <vt:lpwstr/>
      </vt:variant>
      <vt:variant>
        <vt:i4>5111891</vt:i4>
      </vt:variant>
      <vt:variant>
        <vt:i4>63</vt:i4>
      </vt:variant>
      <vt:variant>
        <vt:i4>0</vt:i4>
      </vt:variant>
      <vt:variant>
        <vt:i4>5</vt:i4>
      </vt:variant>
      <vt:variant>
        <vt:lpwstr>http://dx.doi.org/10.1093/nar/gkq1104</vt:lpwstr>
      </vt:variant>
      <vt:variant>
        <vt:lpwstr/>
      </vt:variant>
      <vt:variant>
        <vt:i4>7471160</vt:i4>
      </vt:variant>
      <vt:variant>
        <vt:i4>60</vt:i4>
      </vt:variant>
      <vt:variant>
        <vt:i4>0</vt:i4>
      </vt:variant>
      <vt:variant>
        <vt:i4>5</vt:i4>
      </vt:variant>
      <vt:variant>
        <vt:lpwstr>http://nar.oxfordjournals.org/content/early/2013/11/07/nar.gkt1047.full</vt:lpwstr>
      </vt:variant>
      <vt:variant>
        <vt:lpwstr/>
      </vt:variant>
      <vt:variant>
        <vt:i4>4849751</vt:i4>
      </vt:variant>
      <vt:variant>
        <vt:i4>57</vt:i4>
      </vt:variant>
      <vt:variant>
        <vt:i4>0</vt:i4>
      </vt:variant>
      <vt:variant>
        <vt:i4>5</vt:i4>
      </vt:variant>
      <vt:variant>
        <vt:lpwstr>http://dx.doi.org/10.1093/nar/gkt1047</vt:lpwstr>
      </vt:variant>
      <vt:variant>
        <vt:lpwstr/>
      </vt:variant>
      <vt:variant>
        <vt:i4>5308511</vt:i4>
      </vt:variant>
      <vt:variant>
        <vt:i4>54</vt:i4>
      </vt:variant>
      <vt:variant>
        <vt:i4>0</vt:i4>
      </vt:variant>
      <vt:variant>
        <vt:i4>5</vt:i4>
      </vt:variant>
      <vt:variant>
        <vt:lpwstr>http://dx.doi.org/10.1039/c1mb05231d</vt:lpwstr>
      </vt:variant>
      <vt:variant>
        <vt:lpwstr/>
      </vt:variant>
      <vt:variant>
        <vt:i4>5308511</vt:i4>
      </vt:variant>
      <vt:variant>
        <vt:i4>51</vt:i4>
      </vt:variant>
      <vt:variant>
        <vt:i4>0</vt:i4>
      </vt:variant>
      <vt:variant>
        <vt:i4>5</vt:i4>
      </vt:variant>
      <vt:variant>
        <vt:lpwstr>http://dx.doi.org/10.1039/c1mb05231d</vt:lpwstr>
      </vt:variant>
      <vt:variant>
        <vt:lpwstr/>
      </vt:variant>
      <vt:variant>
        <vt:i4>4784144</vt:i4>
      </vt:variant>
      <vt:variant>
        <vt:i4>48</vt:i4>
      </vt:variant>
      <vt:variant>
        <vt:i4>0</vt:i4>
      </vt:variant>
      <vt:variant>
        <vt:i4>5</vt:i4>
      </vt:variant>
      <vt:variant>
        <vt:lpwstr>http://dx.doi.org/10.1016/j.tibs.2010.10.002</vt:lpwstr>
      </vt:variant>
      <vt:variant>
        <vt:lpwstr/>
      </vt:variant>
      <vt:variant>
        <vt:i4>4784144</vt:i4>
      </vt:variant>
      <vt:variant>
        <vt:i4>45</vt:i4>
      </vt:variant>
      <vt:variant>
        <vt:i4>0</vt:i4>
      </vt:variant>
      <vt:variant>
        <vt:i4>5</vt:i4>
      </vt:variant>
      <vt:variant>
        <vt:lpwstr>http://dx.doi.org/10.1016/j.tibs.2010.10.002</vt:lpwstr>
      </vt:variant>
      <vt:variant>
        <vt:lpwstr/>
      </vt:variant>
      <vt:variant>
        <vt:i4>3276860</vt:i4>
      </vt:variant>
      <vt:variant>
        <vt:i4>42</vt:i4>
      </vt:variant>
      <vt:variant>
        <vt:i4>0</vt:i4>
      </vt:variant>
      <vt:variant>
        <vt:i4>5</vt:i4>
      </vt:variant>
      <vt:variant>
        <vt:lpwstr>http://stke.sciencemag.org/cgi/content/short/4/179/ra42/DC1</vt:lpwstr>
      </vt:variant>
      <vt:variant>
        <vt:lpwstr/>
      </vt:variant>
      <vt:variant>
        <vt:i4>5963791</vt:i4>
      </vt:variant>
      <vt:variant>
        <vt:i4>39</vt:i4>
      </vt:variant>
      <vt:variant>
        <vt:i4>0</vt:i4>
      </vt:variant>
      <vt:variant>
        <vt:i4>5</vt:i4>
      </vt:variant>
      <vt:variant>
        <vt:lpwstr>http://proviz.ucd.ie/</vt:lpwstr>
      </vt:variant>
      <vt:variant>
        <vt:lpwstr/>
      </vt:variant>
      <vt:variant>
        <vt:i4>196666</vt:i4>
      </vt:variant>
      <vt:variant>
        <vt:i4>36</vt:i4>
      </vt:variant>
      <vt:variant>
        <vt:i4>0</vt:i4>
      </vt:variant>
      <vt:variant>
        <vt:i4>5</vt:i4>
      </vt:variant>
      <vt:variant>
        <vt:lpwstr>http://elm.eu.org/elms/elmPages/LIG_Rb_LxCxE_1.html</vt:lpwstr>
      </vt:variant>
      <vt:variant>
        <vt:lpwstr/>
      </vt:variant>
      <vt:variant>
        <vt:i4>2883615</vt:i4>
      </vt:variant>
      <vt:variant>
        <vt:i4>33</vt:i4>
      </vt:variant>
      <vt:variant>
        <vt:i4>0</vt:i4>
      </vt:variant>
      <vt:variant>
        <vt:i4>5</vt:i4>
      </vt:variant>
      <vt:variant>
        <vt:lpwstr>http://elm.eu.org/elms/browse_instances.html</vt:lpwstr>
      </vt:variant>
      <vt:variant>
        <vt:lpwstr/>
      </vt:variant>
      <vt:variant>
        <vt:i4>3473515</vt:i4>
      </vt:variant>
      <vt:variant>
        <vt:i4>30</vt:i4>
      </vt:variant>
      <vt:variant>
        <vt:i4>0</vt:i4>
      </vt:variant>
      <vt:variant>
        <vt:i4>5</vt:i4>
      </vt:variant>
      <vt:variant>
        <vt:lpwstr>http://phospho.elm.eu.org/</vt:lpwstr>
      </vt:variant>
      <vt:variant>
        <vt:lpwstr/>
      </vt:variant>
      <vt:variant>
        <vt:i4>3473515</vt:i4>
      </vt:variant>
      <vt:variant>
        <vt:i4>27</vt:i4>
      </vt:variant>
      <vt:variant>
        <vt:i4>0</vt:i4>
      </vt:variant>
      <vt:variant>
        <vt:i4>5</vt:i4>
      </vt:variant>
      <vt:variant>
        <vt:lpwstr>http://phospho.elm.eu.org/</vt:lpwstr>
      </vt:variant>
      <vt:variant>
        <vt:lpwstr/>
      </vt:variant>
      <vt:variant>
        <vt:i4>2883615</vt:i4>
      </vt:variant>
      <vt:variant>
        <vt:i4>24</vt:i4>
      </vt:variant>
      <vt:variant>
        <vt:i4>0</vt:i4>
      </vt:variant>
      <vt:variant>
        <vt:i4>5</vt:i4>
      </vt:variant>
      <vt:variant>
        <vt:lpwstr>http://elm.eu.org/elms/browse_instances.html</vt:lpwstr>
      </vt:variant>
      <vt:variant>
        <vt:lpwstr/>
      </vt:variant>
      <vt:variant>
        <vt:i4>6488183</vt:i4>
      </vt:variant>
      <vt:variant>
        <vt:i4>21</vt:i4>
      </vt:variant>
      <vt:variant>
        <vt:i4>0</vt:i4>
      </vt:variant>
      <vt:variant>
        <vt:i4>5</vt:i4>
      </vt:variant>
      <vt:variant>
        <vt:lpwstr>http://uniprot.org/uniprot/P49023.fasta</vt:lpwstr>
      </vt:variant>
      <vt:variant>
        <vt:lpwstr/>
      </vt:variant>
      <vt:variant>
        <vt:i4>3473462</vt:i4>
      </vt:variant>
      <vt:variant>
        <vt:i4>18</vt:i4>
      </vt:variant>
      <vt:variant>
        <vt:i4>0</vt:i4>
      </vt:variant>
      <vt:variant>
        <vt:i4>5</vt:i4>
      </vt:variant>
      <vt:variant>
        <vt:lpwstr>http://elm.eu.org/</vt:lpwstr>
      </vt:variant>
      <vt:variant>
        <vt:lpwstr/>
      </vt:variant>
      <vt:variant>
        <vt:i4>3473462</vt:i4>
      </vt:variant>
      <vt:variant>
        <vt:i4>15</vt:i4>
      </vt:variant>
      <vt:variant>
        <vt:i4>0</vt:i4>
      </vt:variant>
      <vt:variant>
        <vt:i4>5</vt:i4>
      </vt:variant>
      <vt:variant>
        <vt:lpwstr>http://elm.eu.org/</vt:lpwstr>
      </vt:variant>
      <vt:variant>
        <vt:lpwstr/>
      </vt:variant>
      <vt:variant>
        <vt:i4>5963791</vt:i4>
      </vt:variant>
      <vt:variant>
        <vt:i4>12</vt:i4>
      </vt:variant>
      <vt:variant>
        <vt:i4>0</vt:i4>
      </vt:variant>
      <vt:variant>
        <vt:i4>5</vt:i4>
      </vt:variant>
      <vt:variant>
        <vt:lpwstr>http://proviz.ucd.ie/</vt:lpwstr>
      </vt:variant>
      <vt:variant>
        <vt:lpwstr/>
      </vt:variant>
      <vt:variant>
        <vt:i4>2490400</vt:i4>
      </vt:variant>
      <vt:variant>
        <vt:i4>9</vt:i4>
      </vt:variant>
      <vt:variant>
        <vt:i4>0</vt:i4>
      </vt:variant>
      <vt:variant>
        <vt:i4>5</vt:i4>
      </vt:variant>
      <vt:variant>
        <vt:lpwstr>http://switches.elm.eu.org/</vt:lpwstr>
      </vt:variant>
      <vt:variant>
        <vt:lpwstr/>
      </vt:variant>
      <vt:variant>
        <vt:i4>3473515</vt:i4>
      </vt:variant>
      <vt:variant>
        <vt:i4>6</vt:i4>
      </vt:variant>
      <vt:variant>
        <vt:i4>0</vt:i4>
      </vt:variant>
      <vt:variant>
        <vt:i4>5</vt:i4>
      </vt:variant>
      <vt:variant>
        <vt:lpwstr>http://phospho.elm.eu.org/</vt:lpwstr>
      </vt:variant>
      <vt:variant>
        <vt:lpwstr/>
      </vt:variant>
      <vt:variant>
        <vt:i4>3473462</vt:i4>
      </vt:variant>
      <vt:variant>
        <vt:i4>3</vt:i4>
      </vt:variant>
      <vt:variant>
        <vt:i4>0</vt:i4>
      </vt:variant>
      <vt:variant>
        <vt:i4>5</vt:i4>
      </vt:variant>
      <vt:variant>
        <vt:lpwstr>http://elm.eu.org/</vt:lpwstr>
      </vt:variant>
      <vt:variant>
        <vt:lpwstr/>
      </vt:variant>
      <vt:variant>
        <vt:i4>393299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https://drive.google.com/file/d/0B0zDH3hGsQUcbzEydkxPeUMwRG8/view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Carlos</dc:creator>
  <cp:keywords/>
  <dc:description/>
  <cp:lastModifiedBy>Hugo Carlos</cp:lastModifiedBy>
  <cp:revision>10</cp:revision>
  <cp:lastPrinted>1899-12-31T23:00:00Z</cp:lastPrinted>
  <dcterms:created xsi:type="dcterms:W3CDTF">2017-11-22T00:55:00Z</dcterms:created>
  <dcterms:modified xsi:type="dcterms:W3CDTF">2017-11-22T12:34:00Z</dcterms:modified>
</cp:coreProperties>
</file>