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color w:val="0B2545"/>
          <w:sz w:val="48"/>
        </w:rPr>
        <w:t>四轮金币抽卡模式</w:t>
      </w:r>
    </w:p>
    <w:p>
      <w:pPr>
        <w:pStyle w:val="Subtitle"/>
      </w:pPr>
      <w:r>
        <w:rPr>
          <w:rFonts w:ascii="Calibri" w:hAnsi="Calibri" w:eastAsia="Microsoft YaHei"/>
          <w:color w:val="606C79"/>
          <w:sz w:val="24"/>
        </w:rPr>
        <w:t>纯官方定稿规则文档｜适用于 HEXCORE 2.0 金币模式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B9C2CF"/>
          <w:left w:val="single" w:sz="6" w:space="0" w:color="B9C2CF"/>
          <w:bottom w:val="single" w:sz="6" w:space="0" w:color="B9C2CF"/>
          <w:right w:val="single" w:sz="6" w:space="0" w:color="B9C2CF"/>
          <w:insideH w:val="single" w:sz="6" w:space="0" w:color="B9C2CF"/>
          <w:insideV w:val="single" w:sz="6" w:space="0" w:color="B9C2CF"/>
        </w:tblBorders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定稿口径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参赛规模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总参赛人数固定为50人，队长由裁判从50人中指定。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默认队伍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默认10队，每队最终阵容为1名队长+4名队员。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队员来源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被指定为队长的选手进入队长专属池，其余40名非队长选手进入队员抽卡卡池。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经济模式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金币由队长独立拥有，裁判只代为执行购买、刷新、跳过等操作。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模式切换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无金币模式删除，旧存档仅作为历史备份，系统全面切换为金币模式。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0"/>
              </w:rPr>
              <w:t>本模式没有利息、隐藏收益、额外兜底或隐形保底。最终阵容由队长金币运营、刷新取舍、购买选择与最终随机补位共同决定。</w:t>
            </w:r>
          </w:p>
        </w:tc>
      </w:tr>
    </w:tbl>
    <w:p>
      <w:pPr>
        <w:spacing w:after="60"/>
      </w:pPr>
    </w:p>
    <w:p>
      <w:pPr>
        <w:pStyle w:val="Heading1"/>
      </w:pPr>
      <w:r>
        <w:t>一、参赛与队伍结构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本届总参赛人数固定为50人。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队长由裁判从50名参赛选手中指定。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当前系统默认队伍数量改为10队。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每队最终阵容为1名队长加4名队员。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被指定为队长的选手进入队长专属池，不参与队员抽卡。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剩余40名非队长选手进入队员卡池，供四轮抽卡购买。</w:t>
      </w:r>
    </w:p>
    <w:p>
      <w:pPr>
        <w:pStyle w:val="Heading1"/>
      </w:pPr>
      <w:r>
        <w:t>二、队员费用分档</w:t>
      </w:r>
    </w:p>
    <w:p>
      <w:pPr>
        <w:pStyle w:val="Heading2"/>
      </w:pPr>
      <w:r>
        <w:t>2.1 FMVP硬锁规则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历届FMVP若参加本届且不是队长，直接定为5费卡。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历届FMVP若未参加，或本届被指定为队长，则不进入队员卡池。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同一选手多次获得FMVP，仍只生成1张5费卡。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因为目前比赛只举办过6届，本届为第7届，所以5费卡最多6张，最少0张。</w:t>
      </w:r>
    </w:p>
    <w:p>
      <w:pPr>
        <w:pStyle w:val="Heading2"/>
      </w:pPr>
      <w:r>
        <w:t>2.2 非FMVP累计评分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B9C2CF"/>
          <w:left w:val="single" w:sz="6" w:space="0" w:color="B9C2CF"/>
          <w:bottom w:val="single" w:sz="6" w:space="0" w:color="B9C2CF"/>
          <w:right w:val="single" w:sz="6" w:space="0" w:color="B9C2CF"/>
          <w:insideH w:val="single" w:sz="6" w:space="0" w:color="B9C2CF"/>
          <w:insideV w:val="single" w:sz="6" w:space="0" w:color="B9C2CF"/>
        </w:tblBorders>
        <w:tblInd w:w="120" w:type="dxa"/>
        <w:tblLayout w:type="fixed"/>
      </w:tblPr>
      <w:tblGrid>
        <w:gridCol w:w="2000"/>
        <w:gridCol w:w="1600"/>
        <w:gridCol w:w="5760"/>
      </w:tblGrid>
      <w:t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单届成绩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分值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未参赛</w:t>
            </w:r>
          </w:p>
        </w:tc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该届无参赛经历，不加分。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1轮游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完成参赛但未进入深轮次。</w:t>
            </w:r>
          </w:p>
        </w:tc>
      </w:tr>
      <w:tr>
        <w:tc>
          <w:tcPr>
            <w:tcW w:type="dxa" w:w="2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4强</w:t>
            </w:r>
          </w:p>
        </w:tc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进入四强阶段。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亚军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获得亚军。</w:t>
            </w:r>
          </w:p>
        </w:tc>
      </w:tr>
      <w:tr>
        <w:tc>
          <w:tcPr>
            <w:tcW w:type="dxa" w:w="2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冠军</w:t>
            </w:r>
          </w:p>
        </w:tc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冠军但非FMVP按冠军计分。</w:t>
            </w:r>
          </w:p>
        </w:tc>
      </w:tr>
      <w:t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FMVP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直接5费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若本届参赛且不是队长，直接进入5费，不再按分数分档。</w:t>
            </w:r>
          </w:p>
        </w:tc>
      </w:tr>
    </w:tbl>
    <w:p>
      <w:pPr>
        <w:spacing w:after="60"/>
      </w:pPr>
    </w:p>
    <w:p>
      <w:pPr>
        <w:pStyle w:val="Heading2"/>
      </w:pPr>
      <w:r>
        <w:t>2.3 非FMVP比例分档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B9C2CF"/>
          <w:left w:val="single" w:sz="6" w:space="0" w:color="B9C2CF"/>
          <w:bottom w:val="single" w:sz="6" w:space="0" w:color="B9C2CF"/>
          <w:right w:val="single" w:sz="6" w:space="0" w:color="B9C2CF"/>
          <w:insideH w:val="single" w:sz="6" w:space="0" w:color="B9C2CF"/>
          <w:insideV w:val="single" w:sz="6" w:space="0" w:color="B9C2CF"/>
        </w:tblBorders>
        <w:tblInd w:w="120" w:type="dxa"/>
        <w:tblLayout w:type="fixed"/>
      </w:tblPr>
      <w:tblGrid>
        <w:gridCol w:w="1300"/>
        <w:gridCol w:w="3400"/>
        <w:gridCol w:w="4660"/>
      </w:tblGrid>
      <w:t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费用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分配规则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定位</w:t>
            </w:r>
          </w:p>
        </w:tc>
      </w:tr>
      <w:tr>
        <w:tc>
          <w:tcPr>
            <w:tcW w:type="dxa" w:w="1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4费</w:t>
            </w:r>
          </w:p>
        </w:tc>
        <w:tc>
          <w:tcPr>
            <w:tcW w:type="dxa" w:w="3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非FMVP队员积分排名前15%</w:t>
            </w:r>
          </w:p>
        </w:tc>
        <w:tc>
          <w:tcPr>
            <w:tcW w:type="dxa" w:w="4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冠军级、稳定高名次或历史强势选手。</w:t>
            </w:r>
          </w:p>
        </w:tc>
      </w:tr>
      <w:t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3费</w:t>
            </w:r>
          </w:p>
        </w:tc>
        <w:tc>
          <w:tcPr>
            <w:tcW w:type="dxa" w:w="3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接下来25%</w:t>
            </w:r>
          </w:p>
        </w:tc>
        <w:tc>
          <w:tcPr>
            <w:tcW w:type="dxa" w:w="4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多次参赛、有深轮次或稳定表现的主力选手。</w:t>
            </w:r>
          </w:p>
        </w:tc>
      </w:tr>
      <w:tr>
        <w:tc>
          <w:tcPr>
            <w:tcW w:type="dxa" w:w="1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2费</w:t>
            </w:r>
          </w:p>
        </w:tc>
        <w:tc>
          <w:tcPr>
            <w:tcW w:type="dxa" w:w="3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接下来35%</w:t>
            </w:r>
          </w:p>
        </w:tc>
        <w:tc>
          <w:tcPr>
            <w:tcW w:type="dxa" w:w="4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有经验或中游表现选手。</w:t>
            </w:r>
          </w:p>
        </w:tc>
      </w:tr>
      <w:t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1费</w:t>
            </w:r>
          </w:p>
        </w:tc>
        <w:tc>
          <w:tcPr>
            <w:tcW w:type="dxa" w:w="3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剩余选手</w:t>
            </w:r>
          </w:p>
        </w:tc>
        <w:tc>
          <w:tcPr>
            <w:tcW w:type="dxa" w:w="4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新人、低成绩或历史样本较少选手。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同分排序：冠军次数、亚军次数、4强次数、参赛次数、最近一届成绩、系统随机。</w:t>
      </w:r>
    </w:p>
    <w:p>
      <w:pPr>
        <w:pStyle w:val="Heading1"/>
      </w:pPr>
      <w:r>
        <w:t>三、金币经济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金币由队长独立拥有；裁判代为执行操作，但金币所有权属于对应队长。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每名队长开局拥有6金币。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第一轮不发放回合收入。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第二、三、四轮开始时，每名队长各获得3金币。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未花费金币保留至下一轮。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全局无利息、无额外奖励、无隐藏收益。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金币不可转让、不可借贷、不可为负。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B9C2CF"/>
          <w:left w:val="single" w:sz="6" w:space="0" w:color="B9C2CF"/>
          <w:bottom w:val="single" w:sz="6" w:space="0" w:color="B9C2CF"/>
          <w:right w:val="single" w:sz="6" w:space="0" w:color="B9C2CF"/>
          <w:insideH w:val="single" w:sz="6" w:space="0" w:color="B9C2CF"/>
          <w:insideV w:val="single" w:sz="6" w:space="0" w:color="B9C2CF"/>
        </w:tblBorders>
        <w:tblInd w:w="120" w:type="dxa"/>
        <w:tblLayout w:type="fixed"/>
      </w:tblPr>
      <w:tblGrid>
        <w:gridCol w:w="2600"/>
        <w:gridCol w:w="1800"/>
        <w:gridCol w:w="49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收入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累计可支配金币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开局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+6</w:t>
            </w:r>
          </w:p>
        </w:tc>
        <w:tc>
          <w:tcPr>
            <w:tcW w:type="dxa" w:w="4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第一轮开始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+0</w:t>
            </w:r>
          </w:p>
        </w:tc>
        <w:tc>
          <w:tcPr>
            <w:tcW w:type="dxa" w:w="4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第二轮开始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+3</w:t>
            </w:r>
          </w:p>
        </w:tc>
        <w:tc>
          <w:tcPr>
            <w:tcW w:type="dxa" w:w="4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第三轮开始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+3</w:t>
            </w:r>
          </w:p>
        </w:tc>
        <w:tc>
          <w:tcPr>
            <w:tcW w:type="dxa" w:w="4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第四轮开始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+3</w:t>
            </w:r>
          </w:p>
        </w:tc>
        <w:tc>
          <w:tcPr>
            <w:tcW w:type="dxa" w:w="4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15</w:t>
            </w:r>
          </w:p>
        </w:tc>
      </w:tr>
    </w:tbl>
    <w:p>
      <w:pPr>
        <w:spacing w:after="60"/>
      </w:pPr>
    </w:p>
    <w:p>
      <w:pPr>
        <w:pStyle w:val="Heading1"/>
      </w:pPr>
      <w:r>
        <w:t>四、轮次与顺位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对局共4轮。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对单名队长而言，每轮仅有1次队员购买权限。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每轮每名队长最多购买1名队员。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默认采用蛇形顺位：第1、3轮按基础顺位执行；第2、4轮按基础顺位反向执行。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基础顺位由裁判在赛前确定，可手动指定或系统随机生成。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队长跳过本轮后，本轮购买权限立即作废，不能通过裁判跳转重新购买。</w:t>
      </w:r>
    </w:p>
    <w:p>
      <w:pPr>
        <w:pStyle w:val="Heading1"/>
      </w:pPr>
      <w:r>
        <w:t>五、商店与刷新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每名队长每轮首次进入操作时，系统免费生成一次5张商店。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商店最多显示5张队员卡。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当前剩余可选队员不足5人时，显示全部剩余可选队员。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同一次商店展示中不会出现重复队员。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已购买队员永久移出卡池。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未购买但被刷新替换的队员回到卡池，之后仍可能出现。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手动刷新不消耗购买权限，但需要支付金币。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B9C2CF"/>
          <w:left w:val="single" w:sz="6" w:space="0" w:color="B9C2CF"/>
          <w:bottom w:val="single" w:sz="6" w:space="0" w:color="B9C2CF"/>
          <w:right w:val="single" w:sz="6" w:space="0" w:color="B9C2CF"/>
          <w:insideH w:val="single" w:sz="6" w:space="0" w:color="B9C2CF"/>
          <w:insideV w:val="single" w:sz="6" w:space="0" w:color="B9C2CF"/>
        </w:tblBorders>
        <w:tblInd w:w="120" w:type="dxa"/>
        <w:tblLayout w:type="fixed"/>
      </w:tblPr>
      <w:tblGrid>
        <w:gridCol w:w="4600"/>
        <w:gridCol w:w="4760"/>
      </w:tblGrid>
      <w:tr>
        <w:tc>
          <w:tcPr>
            <w:tcW w:type="dxa" w:w="4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本轮刷新次数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费用</w:t>
            </w:r>
          </w:p>
        </w:tc>
      </w:tr>
      <w:tr>
        <w:tc>
          <w:tcPr>
            <w:tcW w:type="dxa" w:w="4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第1次</w:t>
            </w:r>
          </w:p>
        </w:tc>
        <w:tc>
          <w:tcPr>
            <w:tcW w:type="dxa" w:w="4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1金币</w:t>
            </w:r>
          </w:p>
        </w:tc>
      </w:tr>
      <w:tr>
        <w:tc>
          <w:tcPr>
            <w:tcW w:type="dxa" w:w="4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第2次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2金币</w:t>
            </w:r>
          </w:p>
        </w:tc>
      </w:tr>
      <w:tr>
        <w:tc>
          <w:tcPr>
            <w:tcW w:type="dxa" w:w="4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第3次</w:t>
            </w:r>
          </w:p>
        </w:tc>
        <w:tc>
          <w:tcPr>
            <w:tcW w:type="dxa" w:w="4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3金币</w:t>
            </w:r>
          </w:p>
        </w:tc>
      </w:tr>
      <w:tr>
        <w:tc>
          <w:tcPr>
            <w:tcW w:type="dxa" w:w="4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第4次及以后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4金币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刷新费用按队长、按轮次单独计算，每轮重置。</w:t>
      </w:r>
    </w:p>
    <w:p>
      <w:pPr>
        <w:pStyle w:val="Heading1"/>
      </w:pPr>
      <w:r>
        <w:t>六、购买规则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队员售价等于其费用。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1费队员售价1金币，2费售价2金币，依此类推，5费队员售价5金币。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金币不足时不能购买。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购买成功后，本轮购买权限消耗。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购买后不可出售、不可退款、不可替换。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购买完成后该队长本轮操作结束。</w:t>
      </w:r>
    </w:p>
    <w:p>
      <w:pPr>
        <w:pStyle w:val="Heading1"/>
      </w:pPr>
      <w:r>
        <w:t>七、卡池概率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B9C2CF"/>
          <w:left w:val="single" w:sz="6" w:space="0" w:color="B9C2CF"/>
          <w:bottom w:val="single" w:sz="6" w:space="0" w:color="B9C2CF"/>
          <w:right w:val="single" w:sz="6" w:space="0" w:color="B9C2CF"/>
          <w:insideH w:val="single" w:sz="6" w:space="0" w:color="B9C2CF"/>
          <w:insideV w:val="single" w:sz="6" w:space="0" w:color="B9C2CF"/>
        </w:tblBorders>
        <w:tblInd w:w="120" w:type="dxa"/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轮次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1费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2费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3费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4费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5费</w:t>
            </w:r>
          </w:p>
        </w:tc>
      </w:tr>
      <w:tr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第一轮</w:t>
            </w:r>
          </w:p>
        </w:tc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35%</w:t>
            </w:r>
          </w:p>
        </w:tc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0%</w:t>
            </w:r>
          </w:p>
        </w:tc>
      </w:tr>
      <w:tr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第二轮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35%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35%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0%</w:t>
            </w:r>
          </w:p>
        </w:tc>
      </w:tr>
      <w:tr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第三轮</w:t>
            </w:r>
          </w:p>
        </w:tc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35%</w:t>
            </w:r>
          </w:p>
        </w:tc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13%</w:t>
            </w:r>
          </w:p>
        </w:tc>
        <w:tc>
          <w:tcPr>
            <w:tcW w:type="dxa" w:w="1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2%</w:t>
            </w:r>
          </w:p>
        </w:tc>
      </w:tr>
      <w:tr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第四轮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35%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15%</w:t>
            </w:r>
          </w:p>
        </w:tc>
      </w:tr>
    </w:tbl>
    <w:p>
      <w:pPr>
        <w:spacing w:after="60"/>
      </w:pP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每个商店卡位独立按当前轮次概率抽取费用档位，再从对应费用档位中随机抽取未被购买的队员。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若某费用档位已无可用队员，该档位概率按剩余可用档位重新归一化。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概率重分配不视为保底，不保证一定出现高费或低费。</w:t>
      </w:r>
    </w:p>
    <w:p>
      <w:pPr>
        <w:pStyle w:val="Heading1"/>
      </w:pPr>
      <w:r>
        <w:t>八、单轮操作流程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B9C2CF"/>
          <w:left w:val="single" w:sz="6" w:space="0" w:color="B9C2CF"/>
          <w:bottom w:val="single" w:sz="6" w:space="0" w:color="B9C2CF"/>
          <w:right w:val="single" w:sz="6" w:space="0" w:color="B9C2CF"/>
          <w:insideH w:val="single" w:sz="6" w:space="0" w:color="B9C2CF"/>
          <w:insideV w:val="single" w:sz="6" w:space="0" w:color="B9C2CF"/>
        </w:tblBorders>
        <w:tblInd w:w="120" w:type="dxa"/>
        <w:tblLayout w:type="fixed"/>
      </w:tblPr>
      <w:tblGrid>
        <w:gridCol w:w="900"/>
        <w:gridCol w:w="2400"/>
        <w:gridCol w:w="6060"/>
      </w:tblGrid>
      <w:t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顺序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系统结果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进入队长回合</w:t>
            </w:r>
          </w:p>
        </w:tc>
        <w:tc>
          <w:tcPr>
            <w:tcW w:type="dxa" w:w="6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若为第2-4轮且该队长本轮收入未结算，则发放3金币。</w:t>
            </w:r>
          </w:p>
        </w:tc>
      </w:tr>
      <w:t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重置本轮权限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刷新费用从1金币开始，购买权限为未使用。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免费生成商店</w:t>
            </w:r>
          </w:p>
        </w:tc>
        <w:tc>
          <w:tcPr>
            <w:tcW w:type="dxa" w:w="6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首次进入本轮时展示5张队员卡，不扣金币。</w:t>
            </w:r>
          </w:p>
        </w:tc>
      </w:tr>
      <w:t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裁判代执行操作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可刷新、购买或跳过。刷新扣金币，购买扣金币并消耗购买权。</w:t>
            </w:r>
          </w:p>
        </w:tc>
      </w:tr>
      <w:t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本轮结束</w:t>
            </w:r>
          </w:p>
        </w:tc>
        <w:tc>
          <w:tcPr>
            <w:tcW w:type="dxa" w:w="6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已购买或跳过后进入下一位队长；未使用购买权不会累计。</w:t>
            </w:r>
          </w:p>
        </w:tc>
      </w:tr>
    </w:tbl>
    <w:p>
      <w:pPr>
        <w:spacing w:after="60"/>
      </w:pPr>
    </w:p>
    <w:p>
      <w:pPr>
        <w:pStyle w:val="Heading1"/>
      </w:pPr>
      <w:r>
        <w:t>九、最终补位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四轮结束后，若某队不足4名队员，则进入补位。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补位从所有未被购买的剩余队员中随机分配。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补位不区分费用，1费、2费、3费、4费、5费均可能被随机分配。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补位不消耗金币，不允许选择，不允许刷新。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系统将所有缺员空位与所有剩余队员随机匹配，直到所有队伍补满。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补位结果写入日志，作为最终阵容的一部分。</w:t>
      </w:r>
    </w:p>
    <w:p>
      <w:pPr>
        <w:pStyle w:val="Heading1"/>
      </w:pPr>
      <w:r>
        <w:t>十、海克斯处理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金币模式全面替代无金币模式。队员抽卡阶段暂时禁用所有会破坏金币购买约束的入队型海克斯。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B9C2CF"/>
          <w:left w:val="single" w:sz="6" w:space="0" w:color="B9C2CF"/>
          <w:bottom w:val="single" w:sz="6" w:space="0" w:color="B9C2CF"/>
          <w:right w:val="single" w:sz="6" w:space="0" w:color="B9C2CF"/>
          <w:insideH w:val="single" w:sz="6" w:space="0" w:color="B9C2CF"/>
          <w:insideV w:val="single" w:sz="6" w:space="0" w:color="B9C2CF"/>
        </w:tblBorders>
        <w:tblInd w:w="120" w:type="dxa"/>
        <w:tblLayout w:type="fixed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禁用类型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额外入队</w:t>
            </w:r>
          </w:p>
        </w:tc>
        <w:tc>
          <w:tcPr>
            <w:tcW w:type="dxa" w:w="7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任何使队伍在单轮购买外额外获得队员的效果。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免费入队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任何不支付金币即可获得队员的效果。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转队</w:t>
            </w:r>
          </w:p>
        </w:tc>
        <w:tc>
          <w:tcPr>
            <w:tcW w:type="dxa" w:w="7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任何从其他队伍夺取或转移队员的效果。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补偿回合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任何额外生成购买或抽卡机会的效果。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额外选人</w:t>
            </w:r>
          </w:p>
        </w:tc>
        <w:tc>
          <w:tcPr>
            <w:tcW w:type="dxa" w:w="7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任何突破每轮1次购买名额的效果。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自动分配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任何绕过商店和购买流程直接分配队员的效果。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直接自选队员</w:t>
            </w:r>
          </w:p>
        </w:tc>
        <w:tc>
          <w:tcPr>
            <w:tcW w:type="dxa" w:w="7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任何绕过金币、概率或商店展示直接选择队员的效果。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7DDE6"/>
          <w:left w:val="single" w:sz="6" w:space="0" w:color="D7DDE6"/>
          <w:bottom w:val="single" w:sz="6" w:space="0" w:color="D7DDE6"/>
          <w:right w:val="single" w:sz="6" w:space="0" w:color="D7DDE6"/>
          <w:insideH w:val="single" w:sz="6" w:space="0" w:color="D7DDE6"/>
          <w:insideV w:val="single" w:sz="6" w:space="0" w:color="D7DDE6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第一版执行建议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0"/>
              </w:rPr>
              <w:t>为了保持纯官方概率与金币取舍，金币模式第一版建议禁用所有入队型、经济型和明显破坏卡池概率的海克斯，仅保留不影响队员入队结果的展示或裁判辅助能力。</w:t>
            </w:r>
          </w:p>
        </w:tc>
      </w:tr>
    </w:tbl>
    <w:p>
      <w:pPr>
        <w:spacing w:after="60"/>
      </w:pPr>
    </w:p>
    <w:p>
      <w:pPr>
        <w:pStyle w:val="Heading1"/>
      </w:pPr>
      <w:r>
        <w:t>十一、旧模式与旧存档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无金币模式删除，不再作为默认玩法。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旧存档保留为历史备份。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导入旧存档时，只迁移选手名单、队长信息、历史成绩和FMVP标记。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不迁移旧抽卡结果、旧队伍阵容、旧无金币轮次状态。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系统重新按金币模式生成10队、40名队员卡池和四轮经济状态。</w:t>
      </w:r>
    </w:p>
    <w:p>
      <w:pPr>
        <w:pStyle w:val="Heading1"/>
      </w:pPr>
      <w:r>
        <w:t>十二、组队完成判定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10名队长均完成四轮购买或跳过后，队员抽卡阶段结束。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系统检查每队队员数量；不足4人的队伍进入最终随机补位。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所有队伍达到1名队长加4名队员后，组队完成。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组队完成后，金币余额、刷新记录、购买记录、跳过记录、补位记录全部固化。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最终阵容作为后续赛程、对局或淘汰赛阶段的唯一有效阵容。</w:t>
      </w:r>
    </w:p>
    <w:p>
      <w:pPr>
        <w:pStyle w:val="Heading1"/>
      </w:pPr>
      <w:r>
        <w:t>十三、系统实现清单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Borders>
          <w:top w:val="single" w:sz="6" w:space="0" w:color="B9C2CF"/>
          <w:left w:val="single" w:sz="6" w:space="0" w:color="B9C2CF"/>
          <w:bottom w:val="single" w:sz="6" w:space="0" w:color="B9C2CF"/>
          <w:right w:val="single" w:sz="6" w:space="0" w:color="B9C2CF"/>
          <w:insideH w:val="single" w:sz="6" w:space="0" w:color="B9C2CF"/>
          <w:insideV w:val="single" w:sz="6" w:space="0" w:color="B9C2CF"/>
        </w:tblBorders>
        <w:tblInd w:w="120" w:type="dxa"/>
        <w:tblLayout w:type="fixed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必须支持的能力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选手库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50人导入、队长指定、FMVP标记、1-5费自动分档、队长专属池。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队伍管理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默认10队，裁判指定队长，队长从普通卡池移出。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金币状态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每队长独立金币、轮次收入、刷新次数、购买权、跳过状态。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商店引擎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免费初始商店、5张展示、概率抽档、无重复展示、空档概率重分配。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购买流程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金币校验、扣费、入队、购买权消耗、日志记录。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最终补位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从全部剩余队员随机补齐，写入补位日志。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旧存档迁移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保留历史数据，清空旧轮抽状态，按金币模式重建。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C79"/>
        <w:sz w:val="18"/>
      </w:rPr>
      <w:t>官方规则定稿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06C79"/>
        <w:sz w:val="18"/>
      </w:rPr>
      <w:t>HEXCORE 2.0｜四轮金币抽卡模式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606C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四轮金币抽卡模式官方规则定稿</dc:title>
  <dc:subject>HEXCORE 2.0 金币模式规则</dc:subject>
  <dc:creator>Codex</dc:creator>
  <cp:keywords>HEXCORE,金币抽卡,四轮抽卡,规则文档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