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24078" w14:textId="77777777" w:rsidR="004977F0" w:rsidRDefault="004977F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4C501D3A" w14:textId="77777777" w:rsidR="004977F0" w:rsidRDefault="00641FFA">
      <w:pPr>
        <w:spacing w:line="360" w:lineRule="auto"/>
        <w:jc w:val="center"/>
        <w:rPr>
          <w:rFonts w:ascii="Calibri" w:eastAsia="Calibri" w:hAnsi="Calibri" w:cs="Calibri"/>
          <w:b/>
          <w:sz w:val="30"/>
          <w:szCs w:val="30"/>
        </w:rPr>
      </w:pPr>
      <w:r>
        <w:rPr>
          <w:rFonts w:ascii="Calibri" w:eastAsia="Calibri" w:hAnsi="Calibri" w:cs="Calibri"/>
          <w:b/>
          <w:sz w:val="30"/>
          <w:szCs w:val="30"/>
        </w:rPr>
        <w:t>UNIVERSIDAD NACIONAL DEL ALTIPLANO - PUNO</w:t>
      </w:r>
    </w:p>
    <w:p w14:paraId="387E078C" w14:textId="77777777" w:rsidR="004977F0" w:rsidRDefault="00641FFA">
      <w:pPr>
        <w:spacing w:after="40" w:line="259" w:lineRule="auto"/>
        <w:ind w:right="-284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w:drawing>
          <wp:inline distT="114300" distB="114300" distL="114300" distR="114300" wp14:anchorId="7FD00D35" wp14:editId="6B979BB1">
            <wp:extent cx="1985963" cy="2212706"/>
            <wp:effectExtent l="0" t="0" r="0" b="0"/>
            <wp:docPr id="1" name="image2.png" descr="Related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Related image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2212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458A7" w14:textId="77777777" w:rsidR="004977F0" w:rsidRDefault="004977F0">
      <w:pPr>
        <w:spacing w:after="40" w:line="259" w:lineRule="auto"/>
        <w:ind w:right="-284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19F9F3DC" w14:textId="77777777" w:rsidR="004977F0" w:rsidRDefault="00641FFA">
      <w:pPr>
        <w:spacing w:after="40" w:line="259" w:lineRule="auto"/>
        <w:ind w:right="-284"/>
        <w:jc w:val="center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ESCUELA DE POSTGRADO DE LA UNIVERSIDAD NACIONAL DEL ALTIPLANO</w:t>
      </w:r>
    </w:p>
    <w:p w14:paraId="250CF5B2" w14:textId="77777777" w:rsidR="004977F0" w:rsidRDefault="004977F0">
      <w:pPr>
        <w:spacing w:after="40" w:line="259" w:lineRule="auto"/>
        <w:ind w:right="-284"/>
        <w:jc w:val="center"/>
        <w:rPr>
          <w:rFonts w:ascii="Calibri" w:eastAsia="Calibri" w:hAnsi="Calibri" w:cs="Calibri"/>
          <w:b/>
          <w:sz w:val="28"/>
          <w:szCs w:val="28"/>
        </w:rPr>
      </w:pPr>
    </w:p>
    <w:p w14:paraId="7D3A7F08" w14:textId="77777777" w:rsidR="004977F0" w:rsidRPr="00E23BE5" w:rsidRDefault="00641FFA">
      <w:pPr>
        <w:spacing w:line="259" w:lineRule="auto"/>
        <w:jc w:val="center"/>
        <w:rPr>
          <w:rFonts w:ascii="Calibri" w:eastAsia="Calibri" w:hAnsi="Calibri" w:cs="Calibri"/>
          <w:b/>
          <w:bCs/>
          <w:sz w:val="26"/>
          <w:szCs w:val="26"/>
        </w:rPr>
      </w:pPr>
      <w:r w:rsidRPr="00E23BE5">
        <w:rPr>
          <w:rFonts w:ascii="Calibri" w:eastAsia="Calibri" w:hAnsi="Calibri" w:cs="Calibri"/>
          <w:b/>
          <w:bCs/>
          <w:sz w:val="26"/>
          <w:szCs w:val="26"/>
        </w:rPr>
        <w:t>MAESTRIA EN INGENIERIA DE SISTEMAS</w:t>
      </w:r>
    </w:p>
    <w:p w14:paraId="48286026" w14:textId="77777777" w:rsidR="004977F0" w:rsidRPr="00E23BE5" w:rsidRDefault="004977F0">
      <w:pPr>
        <w:spacing w:line="259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4FFD7097" w14:textId="77777777" w:rsidR="004977F0" w:rsidRPr="00E23BE5" w:rsidRDefault="00641FFA">
      <w:pPr>
        <w:spacing w:line="259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E23BE5">
        <w:rPr>
          <w:rFonts w:ascii="Calibri" w:eastAsia="Calibri" w:hAnsi="Calibri" w:cs="Calibri"/>
          <w:b/>
          <w:bCs/>
          <w:sz w:val="28"/>
          <w:szCs w:val="28"/>
        </w:rPr>
        <w:t>CURSO: Lenguajes de Programación I</w:t>
      </w:r>
    </w:p>
    <w:p w14:paraId="48D52214" w14:textId="77777777" w:rsidR="004977F0" w:rsidRPr="00E23BE5" w:rsidRDefault="004977F0">
      <w:pPr>
        <w:spacing w:line="259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33892F36" w14:textId="74908962" w:rsidR="004977F0" w:rsidRPr="00E23BE5" w:rsidRDefault="00681929" w:rsidP="00E23BE5">
      <w:pPr>
        <w:spacing w:line="259" w:lineRule="auto"/>
        <w:jc w:val="center"/>
        <w:rPr>
          <w:rFonts w:ascii="Calibri" w:eastAsia="Calibri" w:hAnsi="Calibri" w:cs="Calibri"/>
          <w:b/>
          <w:bCs/>
          <w:sz w:val="44"/>
          <w:szCs w:val="44"/>
        </w:rPr>
      </w:pPr>
      <w:r>
        <w:rPr>
          <w:rFonts w:ascii="Calibri" w:eastAsia="Calibri" w:hAnsi="Calibri" w:cs="Calibri"/>
          <w:b/>
          <w:bCs/>
          <w:sz w:val="44"/>
          <w:szCs w:val="44"/>
        </w:rPr>
        <w:t>JUEGO DE MEMORIA</w:t>
      </w:r>
    </w:p>
    <w:p w14:paraId="30E4EB35" w14:textId="77777777" w:rsidR="004977F0" w:rsidRPr="00E23BE5" w:rsidRDefault="004977F0">
      <w:pPr>
        <w:spacing w:line="259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592019C2" w14:textId="77777777" w:rsidR="004977F0" w:rsidRPr="00E23BE5" w:rsidRDefault="00641FFA">
      <w:pPr>
        <w:spacing w:line="360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E23BE5">
        <w:rPr>
          <w:rFonts w:ascii="Calibri" w:eastAsia="Calibri" w:hAnsi="Calibri" w:cs="Calibri"/>
          <w:b/>
          <w:bCs/>
          <w:sz w:val="28"/>
          <w:szCs w:val="28"/>
        </w:rPr>
        <w:t xml:space="preserve">TRABAJO ELABORADO POR: </w:t>
      </w:r>
    </w:p>
    <w:p w14:paraId="071B258F" w14:textId="67F36B23" w:rsidR="004977F0" w:rsidRPr="00E23BE5" w:rsidRDefault="004977F0" w:rsidP="00681929">
      <w:pPr>
        <w:pStyle w:val="Prrafodelista"/>
        <w:spacing w:line="360" w:lineRule="auto"/>
        <w:ind w:left="1080"/>
        <w:rPr>
          <w:rFonts w:ascii="Calibri" w:eastAsia="Calibri" w:hAnsi="Calibri" w:cs="Calibri"/>
          <w:b/>
          <w:bCs/>
          <w:sz w:val="28"/>
          <w:szCs w:val="28"/>
        </w:rPr>
      </w:pPr>
    </w:p>
    <w:p w14:paraId="377C81DE" w14:textId="77777777" w:rsidR="004977F0" w:rsidRPr="00E23BE5" w:rsidRDefault="00641FFA" w:rsidP="00E23BE5">
      <w:pPr>
        <w:pStyle w:val="Prrafodelista"/>
        <w:numPr>
          <w:ilvl w:val="0"/>
          <w:numId w:val="5"/>
        </w:numPr>
        <w:spacing w:line="360" w:lineRule="auto"/>
        <w:rPr>
          <w:rFonts w:ascii="Calibri" w:eastAsia="Calibri" w:hAnsi="Calibri" w:cs="Calibri"/>
          <w:b/>
          <w:bCs/>
          <w:sz w:val="28"/>
          <w:szCs w:val="28"/>
        </w:rPr>
      </w:pPr>
      <w:proofErr w:type="spellStart"/>
      <w:r w:rsidRPr="00E23BE5">
        <w:rPr>
          <w:rFonts w:ascii="Calibri" w:eastAsia="Calibri" w:hAnsi="Calibri" w:cs="Calibri"/>
          <w:b/>
          <w:bCs/>
          <w:sz w:val="28"/>
          <w:szCs w:val="28"/>
        </w:rPr>
        <w:t>Chucuya</w:t>
      </w:r>
      <w:proofErr w:type="spellEnd"/>
      <w:r w:rsidRPr="00E23BE5">
        <w:rPr>
          <w:rFonts w:ascii="Calibri" w:eastAsia="Calibri" w:hAnsi="Calibri" w:cs="Calibri"/>
          <w:b/>
          <w:bCs/>
          <w:sz w:val="28"/>
          <w:szCs w:val="28"/>
        </w:rPr>
        <w:t xml:space="preserve"> </w:t>
      </w:r>
      <w:proofErr w:type="spellStart"/>
      <w:r w:rsidRPr="00E23BE5">
        <w:rPr>
          <w:rFonts w:ascii="Calibri" w:eastAsia="Calibri" w:hAnsi="Calibri" w:cs="Calibri"/>
          <w:b/>
          <w:bCs/>
          <w:sz w:val="28"/>
          <w:szCs w:val="28"/>
        </w:rPr>
        <w:t>Gomez</w:t>
      </w:r>
      <w:proofErr w:type="spellEnd"/>
      <w:r w:rsidRPr="00E23BE5">
        <w:rPr>
          <w:rFonts w:ascii="Calibri" w:eastAsia="Calibri" w:hAnsi="Calibri" w:cs="Calibri"/>
          <w:b/>
          <w:bCs/>
          <w:sz w:val="28"/>
          <w:szCs w:val="28"/>
        </w:rPr>
        <w:t xml:space="preserve"> Hugo</w:t>
      </w:r>
    </w:p>
    <w:p w14:paraId="0C47939F" w14:textId="77777777" w:rsidR="004977F0" w:rsidRPr="00E23BE5" w:rsidRDefault="004977F0">
      <w:pPr>
        <w:spacing w:line="360" w:lineRule="auto"/>
        <w:rPr>
          <w:rFonts w:ascii="Calibri" w:eastAsia="Calibri" w:hAnsi="Calibri" w:cs="Calibri"/>
          <w:b/>
          <w:bCs/>
          <w:sz w:val="28"/>
          <w:szCs w:val="28"/>
        </w:rPr>
      </w:pPr>
    </w:p>
    <w:p w14:paraId="30F702EB" w14:textId="77777777" w:rsidR="004977F0" w:rsidRPr="00E23BE5" w:rsidRDefault="00641FFA">
      <w:pPr>
        <w:spacing w:line="360" w:lineRule="auto"/>
        <w:rPr>
          <w:rFonts w:ascii="Calibri" w:eastAsia="Calibri" w:hAnsi="Calibri" w:cs="Calibri"/>
          <w:b/>
          <w:bCs/>
          <w:sz w:val="28"/>
          <w:szCs w:val="28"/>
        </w:rPr>
      </w:pPr>
      <w:r w:rsidRPr="00E23BE5">
        <w:rPr>
          <w:rFonts w:ascii="Calibri" w:eastAsia="Calibri" w:hAnsi="Calibri" w:cs="Calibri"/>
          <w:b/>
          <w:bCs/>
          <w:sz w:val="28"/>
          <w:szCs w:val="28"/>
        </w:rPr>
        <w:t xml:space="preserve">DOCENTE: </w:t>
      </w:r>
      <w:proofErr w:type="spellStart"/>
      <w:r w:rsidRPr="00E23BE5">
        <w:rPr>
          <w:rFonts w:ascii="Calibri" w:eastAsia="Calibri" w:hAnsi="Calibri" w:cs="Calibri"/>
          <w:b/>
          <w:bCs/>
          <w:sz w:val="28"/>
          <w:szCs w:val="28"/>
        </w:rPr>
        <w:t>MSc</w:t>
      </w:r>
      <w:proofErr w:type="spellEnd"/>
      <w:r w:rsidRPr="00E23BE5">
        <w:rPr>
          <w:rFonts w:ascii="Calibri" w:eastAsia="Calibri" w:hAnsi="Calibri" w:cs="Calibri"/>
          <w:b/>
          <w:bCs/>
          <w:sz w:val="28"/>
          <w:szCs w:val="28"/>
        </w:rPr>
        <w:t>. ALDO HERNAN ZANABRIA GALVEZ</w:t>
      </w:r>
    </w:p>
    <w:p w14:paraId="0F37C824" w14:textId="77777777" w:rsidR="004977F0" w:rsidRPr="00E23BE5" w:rsidRDefault="004977F0">
      <w:pPr>
        <w:spacing w:line="360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</w:p>
    <w:p w14:paraId="6A05CD97" w14:textId="77777777" w:rsidR="004977F0" w:rsidRPr="00E23BE5" w:rsidRDefault="004977F0">
      <w:pPr>
        <w:spacing w:line="360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</w:p>
    <w:p w14:paraId="7BAD02C0" w14:textId="6E2F63B8" w:rsidR="004977F0" w:rsidRPr="00E23BE5" w:rsidRDefault="00641FFA">
      <w:pPr>
        <w:spacing w:line="360" w:lineRule="auto"/>
        <w:jc w:val="center"/>
        <w:rPr>
          <w:rFonts w:ascii="Calibri" w:eastAsia="Calibri" w:hAnsi="Calibri" w:cs="Calibri"/>
          <w:b/>
          <w:bCs/>
          <w:sz w:val="28"/>
          <w:szCs w:val="28"/>
        </w:rPr>
      </w:pPr>
      <w:r w:rsidRPr="00E23BE5">
        <w:rPr>
          <w:rFonts w:ascii="Calibri" w:eastAsia="Calibri" w:hAnsi="Calibri" w:cs="Calibri"/>
          <w:b/>
          <w:bCs/>
          <w:sz w:val="28"/>
          <w:szCs w:val="28"/>
        </w:rPr>
        <w:t xml:space="preserve">FECHA: </w:t>
      </w:r>
      <w:r w:rsidR="00681929">
        <w:rPr>
          <w:rFonts w:ascii="Calibri" w:eastAsia="Calibri" w:hAnsi="Calibri" w:cs="Calibri"/>
          <w:b/>
          <w:bCs/>
          <w:sz w:val="28"/>
          <w:szCs w:val="28"/>
        </w:rPr>
        <w:t>16 -07</w:t>
      </w:r>
      <w:r w:rsidRPr="00E23BE5">
        <w:rPr>
          <w:rFonts w:ascii="Calibri" w:eastAsia="Calibri" w:hAnsi="Calibri" w:cs="Calibri"/>
          <w:b/>
          <w:bCs/>
          <w:sz w:val="28"/>
          <w:szCs w:val="28"/>
        </w:rPr>
        <w:t xml:space="preserve"> del 2023</w:t>
      </w:r>
    </w:p>
    <w:p w14:paraId="6B3D9E8A" w14:textId="6C067BDF" w:rsidR="004977F0" w:rsidRDefault="00641FFA" w:rsidP="00E23BE5">
      <w:pPr>
        <w:spacing w:line="360" w:lineRule="auto"/>
        <w:jc w:val="center"/>
        <w:rPr>
          <w:rFonts w:ascii="Calibri" w:eastAsia="Calibri" w:hAnsi="Calibri" w:cs="Calibri"/>
          <w:b/>
          <w:bCs/>
          <w:sz w:val="22"/>
          <w:szCs w:val="22"/>
        </w:rPr>
      </w:pPr>
      <w:r w:rsidRPr="00E23BE5">
        <w:rPr>
          <w:rFonts w:ascii="Calibri" w:eastAsia="Calibri" w:hAnsi="Calibri" w:cs="Calibri"/>
          <w:b/>
          <w:bCs/>
          <w:sz w:val="28"/>
          <w:szCs w:val="28"/>
        </w:rPr>
        <w:t>PUNO-PERÚ</w:t>
      </w:r>
    </w:p>
    <w:p w14:paraId="35F80400" w14:textId="565A08BB" w:rsidR="004977F0" w:rsidRPr="00E23BE5" w:rsidRDefault="004977F0" w:rsidP="00681929">
      <w:pPr>
        <w:spacing w:before="18"/>
        <w:ind w:right="3338"/>
        <w:jc w:val="both"/>
        <w:rPr>
          <w:sz w:val="24"/>
          <w:szCs w:val="24"/>
        </w:rPr>
      </w:pPr>
    </w:p>
    <w:p w14:paraId="06BE5530" w14:textId="77777777" w:rsidR="004977F0" w:rsidRPr="00E23BE5" w:rsidRDefault="004977F0" w:rsidP="00E23BE5">
      <w:pPr>
        <w:spacing w:line="200" w:lineRule="auto"/>
        <w:jc w:val="both"/>
        <w:rPr>
          <w:sz w:val="24"/>
          <w:szCs w:val="24"/>
        </w:rPr>
      </w:pPr>
    </w:p>
    <w:p w14:paraId="4ED6B61A" w14:textId="77777777" w:rsidR="004977F0" w:rsidRPr="00E23BE5" w:rsidRDefault="004977F0" w:rsidP="00E23BE5">
      <w:pPr>
        <w:spacing w:line="200" w:lineRule="auto"/>
        <w:jc w:val="both"/>
        <w:rPr>
          <w:sz w:val="24"/>
          <w:szCs w:val="24"/>
        </w:rPr>
      </w:pPr>
    </w:p>
    <w:p w14:paraId="0AF5CE64" w14:textId="2EA896BC" w:rsidR="004977F0" w:rsidRPr="00E23BE5" w:rsidRDefault="004977F0" w:rsidP="00681929">
      <w:pPr>
        <w:pStyle w:val="Prrafodelista"/>
        <w:jc w:val="both"/>
        <w:rPr>
          <w:b/>
          <w:sz w:val="24"/>
          <w:szCs w:val="24"/>
        </w:rPr>
      </w:pPr>
    </w:p>
    <w:p w14:paraId="12FB85E2" w14:textId="77777777" w:rsidR="004977F0" w:rsidRPr="00E23BE5" w:rsidRDefault="004977F0" w:rsidP="00E23BE5">
      <w:pPr>
        <w:ind w:left="720"/>
        <w:jc w:val="both"/>
        <w:rPr>
          <w:b/>
          <w:sz w:val="24"/>
          <w:szCs w:val="24"/>
        </w:rPr>
      </w:pPr>
    </w:p>
    <w:p w14:paraId="4B2C5BF1" w14:textId="24739C97" w:rsidR="004977F0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  <w:r w:rsidRPr="007000E5">
        <w:rPr>
          <w:rFonts w:ascii="Arial" w:eastAsia="Arial Narrow" w:hAnsi="Arial" w:cs="Arial"/>
          <w:sz w:val="22"/>
          <w:szCs w:val="22"/>
        </w:rPr>
        <w:lastRenderedPageBreak/>
        <w:t>juego de memoria donde las cartas se voltean al hacer clic en ellas. El jugador debe encontrar las parejas coincidentes haciendo coincidir los valores numéricos asociados a las cartas. Si las cartas no coinciden, se vuelven a voltear después de medio segundo.</w:t>
      </w:r>
    </w:p>
    <w:p w14:paraId="2752ACA1" w14:textId="77777777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</w:p>
    <w:p w14:paraId="2E16CDE4" w14:textId="70F53C4B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B16F54C" wp14:editId="2ADC3BC7">
            <wp:extent cx="6337300" cy="3564890"/>
            <wp:effectExtent l="0" t="0" r="6350" b="0"/>
            <wp:docPr id="13113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3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8D76" w14:textId="77777777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</w:p>
    <w:p w14:paraId="1CF2D33B" w14:textId="77777777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</w:p>
    <w:p w14:paraId="12B6C044" w14:textId="6A4B24C7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FCECAFF" wp14:editId="55D72C96">
            <wp:extent cx="6337300" cy="3564890"/>
            <wp:effectExtent l="0" t="0" r="6350" b="0"/>
            <wp:docPr id="1588513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137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98ED" w14:textId="25C562F4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071F832" wp14:editId="4D4B57BD">
            <wp:extent cx="6337300" cy="3564890"/>
            <wp:effectExtent l="0" t="0" r="6350" b="0"/>
            <wp:docPr id="134187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7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3140" w14:textId="77777777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</w:p>
    <w:p w14:paraId="65BF6791" w14:textId="6DB1D269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9E1F1AA" wp14:editId="74208F2B">
            <wp:extent cx="6337300" cy="3564890"/>
            <wp:effectExtent l="0" t="0" r="6350" b="0"/>
            <wp:docPr id="643339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339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BA0E" w14:textId="0B076656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5ED9D87" wp14:editId="5DC29B3C">
            <wp:extent cx="6499497" cy="1802130"/>
            <wp:effectExtent l="0" t="0" r="0" b="7620"/>
            <wp:docPr id="884275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5395" name=""/>
                    <pic:cNvPicPr/>
                  </pic:nvPicPr>
                  <pic:blipFill rotWithShape="1">
                    <a:blip r:embed="rId11"/>
                    <a:srcRect t="49412"/>
                    <a:stretch/>
                  </pic:blipFill>
                  <pic:spPr bwMode="auto">
                    <a:xfrm>
                      <a:off x="0" y="0"/>
                      <a:ext cx="6499860" cy="1802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6A1B0" w14:textId="77777777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</w:p>
    <w:p w14:paraId="021FAB18" w14:textId="6CC36490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  <w:r>
        <w:rPr>
          <w:rFonts w:ascii="Arial" w:eastAsia="Arial Narrow" w:hAnsi="Arial" w:cs="Arial"/>
          <w:sz w:val="22"/>
          <w:szCs w:val="22"/>
        </w:rPr>
        <w:t>Explicando el código fuente:</w:t>
      </w:r>
    </w:p>
    <w:p w14:paraId="56FD8EB4" w14:textId="77777777" w:rsidR="007000E5" w:rsidRDefault="007000E5" w:rsidP="007000E5">
      <w:pPr>
        <w:ind w:left="161"/>
        <w:jc w:val="both"/>
        <w:rPr>
          <w:rFonts w:ascii="Arial" w:eastAsia="Arial Narrow" w:hAnsi="Arial" w:cs="Arial"/>
          <w:sz w:val="22"/>
          <w:szCs w:val="22"/>
        </w:rPr>
      </w:pPr>
    </w:p>
    <w:p w14:paraId="1B073E08" w14:textId="48832470" w:rsidR="007000E5" w:rsidRPr="003A0543" w:rsidRDefault="007000E5" w:rsidP="00AD4878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proofErr w:type="gramStart"/>
      <w:r w:rsidRPr="003A0543">
        <w:rPr>
          <w:rFonts w:ascii="Arial" w:eastAsia="Arial Narrow" w:hAnsi="Arial" w:cs="Arial"/>
          <w:sz w:val="24"/>
          <w:szCs w:val="24"/>
        </w:rPr>
        <w:t>Se inicia con la declaración del tipo de documento &lt;!</w:t>
      </w:r>
      <w:proofErr w:type="gramEnd"/>
      <w:r w:rsidRPr="003A0543">
        <w:rPr>
          <w:rFonts w:ascii="Arial" w:eastAsia="Arial Narrow" w:hAnsi="Arial" w:cs="Arial"/>
          <w:sz w:val="24"/>
          <w:szCs w:val="24"/>
        </w:rPr>
        <w:t xml:space="preserve">DOCTYPE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html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&gt;.</w:t>
      </w:r>
    </w:p>
    <w:p w14:paraId="7FE37F1C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55905CF1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>Se define el elemento raíz del documento HTML usando la etiqueta &lt;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html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&gt;. El atributo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lang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="en" indica que el idioma principal del documento es inglés.</w:t>
      </w:r>
    </w:p>
    <w:p w14:paraId="1E4A687D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27973C35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>El bloque &lt;head&gt; contiene metadatos y enlaces a recursos externos utilizados en la página. En este caso, se establece la codificación de caracteres como UTF-8 y se define la compatibilidad con Internet Explorer. También se especifica el título de la página como "Juego Memoria".</w:t>
      </w:r>
    </w:p>
    <w:p w14:paraId="6FED8AF4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06F89A58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>Dentro de la etiqueta &lt;head&gt;, se encuentra un bloque &lt;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style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&gt; que define reglas de estilo CSS para los elementos de imagen (&lt;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img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&gt;) en la página. Estas reglas establecen márgenes, relleno, bordes y ancho para las imágenes. Además, hay una regla para resaltar el borde de una imagen cuando se pasa el cursor por encima.</w:t>
      </w:r>
    </w:p>
    <w:p w14:paraId="0A45E46F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36592E39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>A continuación, en el bloque &lt;script&gt;, se inicia la sección de código JavaScript. Aquí se definen varias variables:</w:t>
      </w:r>
    </w:p>
    <w:p w14:paraId="164F0784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70E01F61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>cartas es una matriz que contiene los valores numéricos asociados a las cartas del juego de memoria.</w:t>
      </w:r>
    </w:p>
    <w:p w14:paraId="6120B091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>pos1 y pos2 son variables utilizadas para almacenar las posiciones de las cartas seleccionadas.</w:t>
      </w:r>
    </w:p>
    <w:p w14:paraId="3E228CE8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proofErr w:type="spellStart"/>
      <w:r w:rsidRPr="003A0543">
        <w:rPr>
          <w:rFonts w:ascii="Arial" w:eastAsia="Arial Narrow" w:hAnsi="Arial" w:cs="Arial"/>
          <w:sz w:val="24"/>
          <w:szCs w:val="24"/>
        </w:rPr>
        <w:t>cont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 lleva un registro de la cantidad de cartas volteadas.</w:t>
      </w:r>
    </w:p>
    <w:p w14:paraId="4E847F24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 xml:space="preserve">Después de las declaraciones de variables, se define la función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ver_carta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(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pos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). Esta función se invoca cuando se hace clic en una imagen de carta. Su propósito es cambiar la imagen de la carta correspondiente según su posición en la matriz cartas.</w:t>
      </w:r>
    </w:p>
    <w:p w14:paraId="4C0E6045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5E9008E3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 xml:space="preserve">Dentro de la función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ver_carta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(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pos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), se accede al elemento de la página web que tiene el ID correspondiente a la carta seleccionada ("carta" +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pos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). Luego, se actualiza el atributo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src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 de esa imagen para cargar una imagen específica. La imagen se selecciona concatenando el valor de cartas[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pos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] con la extensión de archivo ".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jpg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". Por ejemplo, si cartas[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pos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] es igual a 1, se cargará la imagen "carta1.jpg".</w:t>
      </w:r>
    </w:p>
    <w:p w14:paraId="56B1D3CA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7F16D8BA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 xml:space="preserve">Después de cambiar la imagen de la carta, se incrementa el contador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cont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 en uno para realizar un seguimiento de la cantidad de cartas volteadas.</w:t>
      </w:r>
    </w:p>
    <w:p w14:paraId="2A854A70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7A4DAA40" w14:textId="77777777" w:rsidR="00AD4878" w:rsidRDefault="00AD4878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56856FB2" w14:textId="6A19C955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lastRenderedPageBreak/>
        <w:t>A continuación, se realizan algunas verificaciones utilizando condicionales if:</w:t>
      </w:r>
    </w:p>
    <w:p w14:paraId="581AE4AB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1AC34845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 xml:space="preserve">Si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cont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 es igual a 1, se guarda la posición de la primera carta volteada en la variable pos1.</w:t>
      </w:r>
    </w:p>
    <w:p w14:paraId="50B831DE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 xml:space="preserve">Si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cont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 es igual a 2, se guarda la posición de la segunda carta volteada en la variable pos2.</w:t>
      </w:r>
    </w:p>
    <w:p w14:paraId="455DF155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>Después de verificar si se han seleccionado dos cartas (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cont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 == 2), se realiza otra comprobación:</w:t>
      </w:r>
    </w:p>
    <w:p w14:paraId="400021FF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6024FE7D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>Si las cartas en las posiciones pos1 y pos2 son iguales (es decir, cartas[pos1] == cartas[pos2]), no se realiza ninguna acción adicional. En el código proporcionado, esta parte está comentada (//</w:t>
      </w:r>
      <w:proofErr w:type="spellStart"/>
      <w:proofErr w:type="gramStart"/>
      <w:r w:rsidRPr="003A0543">
        <w:rPr>
          <w:rFonts w:ascii="Arial" w:eastAsia="Arial Narrow" w:hAnsi="Arial" w:cs="Arial"/>
          <w:sz w:val="24"/>
          <w:szCs w:val="24"/>
        </w:rPr>
        <w:t>alert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(</w:t>
      </w:r>
      <w:proofErr w:type="gramEnd"/>
      <w:r w:rsidRPr="003A0543">
        <w:rPr>
          <w:rFonts w:ascii="Arial" w:eastAsia="Arial Narrow" w:hAnsi="Arial" w:cs="Arial"/>
          <w:sz w:val="24"/>
          <w:szCs w:val="24"/>
        </w:rPr>
        <w:t>"Son iguales")), lo que significa que no se muestra un mensaje al jugador en caso de que las cartas sean iguales.</w:t>
      </w:r>
    </w:p>
    <w:p w14:paraId="0643ECDC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 xml:space="preserve">Si las cartas no son iguales, se utiliza la función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setTimeout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 para ejecutar una función anónima después de medio segundo (500 milisegundos). En esta función, se cambia la imagen de las cartas volteadas a una imagen de reverso de carta ("./volteado.png").</w:t>
      </w:r>
    </w:p>
    <w:p w14:paraId="76E27987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 xml:space="preserve">Finalmente, se restablece el contador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cont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 a cero para permitir al jugador seleccionar nuevas cartas.</w:t>
      </w:r>
    </w:p>
    <w:p w14:paraId="695D266D" w14:textId="77777777" w:rsidR="007000E5" w:rsidRPr="003A0543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4BEB7201" w14:textId="35982380" w:rsidR="007000E5" w:rsidRDefault="007000E5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3A0543">
        <w:rPr>
          <w:rFonts w:ascii="Arial" w:eastAsia="Arial Narrow" w:hAnsi="Arial" w:cs="Arial"/>
          <w:sz w:val="24"/>
          <w:szCs w:val="24"/>
        </w:rPr>
        <w:t>En el bloque &lt;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body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&gt;, se encuentran las imágenes de las cartas representadas por elementos &lt;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img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&gt;. Cada imagen tiene un ID único que corresponde a la posición en la matriz cartas. Además, se les asigna el evento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onclick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 xml:space="preserve"> que llama a la función 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ver_carta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(</w:t>
      </w:r>
      <w:proofErr w:type="spellStart"/>
      <w:r w:rsidRPr="003A0543">
        <w:rPr>
          <w:rFonts w:ascii="Arial" w:eastAsia="Arial Narrow" w:hAnsi="Arial" w:cs="Arial"/>
          <w:sz w:val="24"/>
          <w:szCs w:val="24"/>
        </w:rPr>
        <w:t>pos</w:t>
      </w:r>
      <w:proofErr w:type="spellEnd"/>
      <w:r w:rsidRPr="003A0543">
        <w:rPr>
          <w:rFonts w:ascii="Arial" w:eastAsia="Arial Narrow" w:hAnsi="Arial" w:cs="Arial"/>
          <w:sz w:val="24"/>
          <w:szCs w:val="24"/>
        </w:rPr>
        <w:t>) con la posición correspondiente cuando se hace clic en ellas.</w:t>
      </w:r>
    </w:p>
    <w:p w14:paraId="29650CE6" w14:textId="77777777" w:rsidR="003A0543" w:rsidRDefault="003A0543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0EDE14DE" w14:textId="4ECF1EF1" w:rsidR="003A0543" w:rsidRDefault="003A0543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AD4878">
        <w:rPr>
          <w:rFonts w:ascii="Arial" w:eastAsia="Arial Narrow" w:hAnsi="Arial" w:cs="Arial"/>
          <w:b/>
          <w:bCs/>
          <w:sz w:val="24"/>
          <w:szCs w:val="24"/>
        </w:rPr>
        <w:t>Fuente</w:t>
      </w:r>
      <w:r w:rsidR="00AD4878" w:rsidRPr="00AD4878">
        <w:rPr>
          <w:rFonts w:ascii="Arial" w:eastAsia="Arial Narrow" w:hAnsi="Arial" w:cs="Arial"/>
          <w:b/>
          <w:bCs/>
          <w:sz w:val="24"/>
          <w:szCs w:val="24"/>
        </w:rPr>
        <w:t>:</w:t>
      </w:r>
      <w:r w:rsidRPr="00AD4878">
        <w:rPr>
          <w:rFonts w:ascii="Arial" w:eastAsia="Arial Narrow" w:hAnsi="Arial" w:cs="Arial"/>
          <w:b/>
          <w:bCs/>
          <w:sz w:val="24"/>
          <w:szCs w:val="24"/>
        </w:rPr>
        <w:t xml:space="preserve"> </w:t>
      </w:r>
      <w:r w:rsidR="00AD4878" w:rsidRPr="00AD4878">
        <w:rPr>
          <w:rFonts w:ascii="Arial" w:eastAsia="Arial Narrow" w:hAnsi="Arial" w:cs="Arial"/>
          <w:color w:val="0000FF"/>
          <w:sz w:val="24"/>
          <w:szCs w:val="24"/>
        </w:rPr>
        <w:t>E</w:t>
      </w:r>
      <w:r w:rsidRPr="00AD4878">
        <w:rPr>
          <w:rFonts w:ascii="Arial" w:eastAsia="Arial Narrow" w:hAnsi="Arial" w:cs="Arial"/>
          <w:color w:val="0000FF"/>
          <w:sz w:val="24"/>
          <w:szCs w:val="24"/>
        </w:rPr>
        <w:t>laboración propia</w:t>
      </w:r>
    </w:p>
    <w:p w14:paraId="6598D7B3" w14:textId="77777777" w:rsidR="00AD4878" w:rsidRDefault="00AD4878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p w14:paraId="69A5BB29" w14:textId="1643A671" w:rsidR="003A0543" w:rsidRDefault="003A0543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  <w:r w:rsidRPr="00AD4878">
        <w:rPr>
          <w:rFonts w:ascii="Arial" w:eastAsia="Arial Narrow" w:hAnsi="Arial" w:cs="Arial"/>
          <w:b/>
          <w:bCs/>
          <w:sz w:val="24"/>
          <w:szCs w:val="24"/>
        </w:rPr>
        <w:t>Link del video:</w:t>
      </w:r>
      <w:r w:rsidR="00AD4878">
        <w:rPr>
          <w:rFonts w:ascii="Arial" w:eastAsia="Arial Narrow" w:hAnsi="Arial" w:cs="Arial"/>
          <w:sz w:val="24"/>
          <w:szCs w:val="24"/>
        </w:rPr>
        <w:t xml:space="preserve"> </w:t>
      </w:r>
      <w:hyperlink r:id="rId12" w:history="1">
        <w:r w:rsidR="00AD4878" w:rsidRPr="00AD4878">
          <w:rPr>
            <w:rStyle w:val="Hipervnculo"/>
            <w:rFonts w:ascii="Arial" w:eastAsia="Arial Narrow" w:hAnsi="Arial" w:cs="Arial"/>
            <w:color w:val="0000FF"/>
            <w:sz w:val="24"/>
            <w:szCs w:val="24"/>
          </w:rPr>
          <w:t>https://www.youtube.com/watch?v=uLfXDr3Smnk</w:t>
        </w:r>
      </w:hyperlink>
    </w:p>
    <w:p w14:paraId="06945278" w14:textId="77777777" w:rsidR="00AD4878" w:rsidRPr="003A0543" w:rsidRDefault="00AD4878" w:rsidP="003A0543">
      <w:pPr>
        <w:ind w:left="161"/>
        <w:jc w:val="both"/>
        <w:rPr>
          <w:rFonts w:ascii="Arial" w:eastAsia="Arial Narrow" w:hAnsi="Arial" w:cs="Arial"/>
          <w:sz w:val="24"/>
          <w:szCs w:val="24"/>
        </w:rPr>
      </w:pPr>
    </w:p>
    <w:sectPr w:rsidR="00AD4878" w:rsidRPr="003A0543">
      <w:pgSz w:w="12240" w:h="15840"/>
      <w:pgMar w:top="1480" w:right="1420" w:bottom="280" w:left="8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E099E"/>
    <w:multiLevelType w:val="hybridMultilevel"/>
    <w:tmpl w:val="5274BFBE"/>
    <w:lvl w:ilvl="0" w:tplc="9A7CF1B6">
      <w:start w:val="10"/>
      <w:numFmt w:val="bullet"/>
      <w:lvlText w:val=""/>
      <w:lvlJc w:val="left"/>
      <w:pPr>
        <w:ind w:left="720" w:hanging="360"/>
      </w:pPr>
      <w:rPr>
        <w:rFonts w:ascii="Symbol" w:eastAsia="Arial Narrow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CD2E18"/>
    <w:multiLevelType w:val="multilevel"/>
    <w:tmpl w:val="F84866F2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pStyle w:val="Ttulo2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pStyle w:val="Ttulo3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4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pStyle w:val="Ttulo5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pStyle w:val="Ttulo6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pStyle w:val="Ttulo7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pStyle w:val="Ttulo8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pStyle w:val="Ttulo9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A911235"/>
    <w:multiLevelType w:val="hybridMultilevel"/>
    <w:tmpl w:val="641C0902"/>
    <w:lvl w:ilvl="0" w:tplc="D68C797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auto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0F4140"/>
    <w:multiLevelType w:val="multilevel"/>
    <w:tmpl w:val="C8A638E0"/>
    <w:lvl w:ilvl="0">
      <w:start w:val="1"/>
      <w:numFmt w:val="decimal"/>
      <w:lvlText w:val="%1."/>
      <w:lvlJc w:val="left"/>
      <w:pPr>
        <w:ind w:left="461" w:hanging="360"/>
      </w:pPr>
    </w:lvl>
    <w:lvl w:ilvl="1">
      <w:start w:val="1"/>
      <w:numFmt w:val="lowerLetter"/>
      <w:lvlText w:val="%2."/>
      <w:lvlJc w:val="left"/>
      <w:pPr>
        <w:ind w:left="1181" w:hanging="360"/>
      </w:pPr>
    </w:lvl>
    <w:lvl w:ilvl="2">
      <w:start w:val="1"/>
      <w:numFmt w:val="lowerRoman"/>
      <w:lvlText w:val="%3."/>
      <w:lvlJc w:val="right"/>
      <w:pPr>
        <w:ind w:left="1901" w:hanging="180"/>
      </w:pPr>
    </w:lvl>
    <w:lvl w:ilvl="3">
      <w:start w:val="1"/>
      <w:numFmt w:val="decimal"/>
      <w:lvlText w:val="%4."/>
      <w:lvlJc w:val="left"/>
      <w:pPr>
        <w:ind w:left="2621" w:hanging="360"/>
      </w:pPr>
    </w:lvl>
    <w:lvl w:ilvl="4">
      <w:start w:val="1"/>
      <w:numFmt w:val="lowerLetter"/>
      <w:lvlText w:val="%5."/>
      <w:lvlJc w:val="left"/>
      <w:pPr>
        <w:ind w:left="3341" w:hanging="360"/>
      </w:pPr>
    </w:lvl>
    <w:lvl w:ilvl="5">
      <w:start w:val="1"/>
      <w:numFmt w:val="lowerRoman"/>
      <w:lvlText w:val="%6."/>
      <w:lvlJc w:val="right"/>
      <w:pPr>
        <w:ind w:left="4061" w:hanging="180"/>
      </w:pPr>
    </w:lvl>
    <w:lvl w:ilvl="6">
      <w:start w:val="1"/>
      <w:numFmt w:val="decimal"/>
      <w:lvlText w:val="%7."/>
      <w:lvlJc w:val="left"/>
      <w:pPr>
        <w:ind w:left="4781" w:hanging="360"/>
      </w:pPr>
    </w:lvl>
    <w:lvl w:ilvl="7">
      <w:start w:val="1"/>
      <w:numFmt w:val="lowerLetter"/>
      <w:lvlText w:val="%8."/>
      <w:lvlJc w:val="left"/>
      <w:pPr>
        <w:ind w:left="5501" w:hanging="360"/>
      </w:pPr>
    </w:lvl>
    <w:lvl w:ilvl="8">
      <w:start w:val="1"/>
      <w:numFmt w:val="lowerRoman"/>
      <w:lvlText w:val="%9."/>
      <w:lvlJc w:val="right"/>
      <w:pPr>
        <w:ind w:left="6221" w:hanging="180"/>
      </w:pPr>
    </w:lvl>
  </w:abstractNum>
  <w:abstractNum w:abstractNumId="4" w15:restartNumberingAfterBreak="0">
    <w:nsid w:val="6C000B1B"/>
    <w:multiLevelType w:val="hybridMultilevel"/>
    <w:tmpl w:val="9DB6D436"/>
    <w:lvl w:ilvl="0" w:tplc="9A7CF1B6">
      <w:start w:val="10"/>
      <w:numFmt w:val="bullet"/>
      <w:lvlText w:val=""/>
      <w:lvlJc w:val="left"/>
      <w:pPr>
        <w:ind w:left="1080" w:hanging="360"/>
      </w:pPr>
      <w:rPr>
        <w:rFonts w:ascii="Symbol" w:eastAsia="Arial Narrow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0230140">
    <w:abstractNumId w:val="1"/>
  </w:num>
  <w:num w:numId="2" w16cid:durableId="1753357616">
    <w:abstractNumId w:val="3"/>
  </w:num>
  <w:num w:numId="3" w16cid:durableId="1143473894">
    <w:abstractNumId w:val="2"/>
  </w:num>
  <w:num w:numId="4" w16cid:durableId="22052607">
    <w:abstractNumId w:val="0"/>
  </w:num>
  <w:num w:numId="5" w16cid:durableId="21252707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77F0"/>
    <w:rsid w:val="003A0543"/>
    <w:rsid w:val="004977F0"/>
    <w:rsid w:val="00641FFA"/>
    <w:rsid w:val="00681929"/>
    <w:rsid w:val="007000E5"/>
    <w:rsid w:val="007436D4"/>
    <w:rsid w:val="00AD4878"/>
    <w:rsid w:val="00BC0D08"/>
    <w:rsid w:val="00E23BE5"/>
    <w:rsid w:val="00E64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2E30717"/>
  <w15:docId w15:val="{05B20A95-78D2-4D49-9771-40254648D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Ttulo1">
    <w:name w:val="heading 1"/>
    <w:basedOn w:val="Normal"/>
    <w:next w:val="Normal"/>
    <w:link w:val="Ttulo1C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1B3490"/>
    <w:rPr>
      <w:b/>
      <w:bCs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Prrafodelista">
    <w:name w:val="List Paragraph"/>
    <w:basedOn w:val="Normal"/>
    <w:uiPriority w:val="34"/>
    <w:qFormat/>
    <w:rsid w:val="00F15C9F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AD487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48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uLfXDr3Smnk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Nghr5vfj9Bo4NmYYWPnJ54MN1g==">CgMxLjA4AHIhMUVXTVg5UTFqRmJXM2pVMGxxTGluTzlPRHZ5VWMySE5L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636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Klisman Fuentes Fuentes</cp:lastModifiedBy>
  <cp:revision>4</cp:revision>
  <cp:lastPrinted>2023-07-20T03:09:00Z</cp:lastPrinted>
  <dcterms:created xsi:type="dcterms:W3CDTF">2023-07-16T20:26:00Z</dcterms:created>
  <dcterms:modified xsi:type="dcterms:W3CDTF">2023-07-20T03:09:00Z</dcterms:modified>
</cp:coreProperties>
</file>