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500" w:rsidRDefault="0031340B" w:rsidP="0031340B">
      <w:pPr>
        <w:jc w:val="center"/>
        <w:rPr>
          <w:b/>
          <w:bCs/>
          <w:sz w:val="36"/>
          <w:szCs w:val="36"/>
        </w:rPr>
      </w:pPr>
      <w:proofErr w:type="spellStart"/>
      <w:r w:rsidRPr="0031340B">
        <w:rPr>
          <w:b/>
          <w:bCs/>
          <w:sz w:val="36"/>
          <w:szCs w:val="36"/>
        </w:rPr>
        <w:t>Study</w:t>
      </w:r>
      <w:proofErr w:type="spellEnd"/>
      <w:r w:rsidRPr="0031340B">
        <w:rPr>
          <w:b/>
          <w:bCs/>
          <w:sz w:val="36"/>
          <w:szCs w:val="36"/>
        </w:rPr>
        <w:t xml:space="preserve"> Dax</w:t>
      </w:r>
    </w:p>
    <w:p w:rsidR="0031340B" w:rsidRDefault="0031340B" w:rsidP="0031340B">
      <w:pPr>
        <w:jc w:val="center"/>
        <w:rPr>
          <w:b/>
          <w:bCs/>
          <w:sz w:val="36"/>
          <w:szCs w:val="36"/>
        </w:rPr>
      </w:pPr>
    </w:p>
    <w:p w:rsidR="0031340B" w:rsidRPr="0031340B" w:rsidRDefault="0031340B" w:rsidP="0031340B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DAX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nested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other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perform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multiple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operations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efficiently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save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lot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time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writing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DAX formulas. For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useful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multiple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nested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IF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statements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IFERROR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wrap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around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, so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errors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formula are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represented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specify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. </w:t>
      </w:r>
    </w:p>
    <w:p w:rsidR="0031340B" w:rsidRPr="0031340B" w:rsidRDefault="0031340B" w:rsidP="0031340B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Some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common DAX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reports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are:</w:t>
      </w:r>
    </w:p>
    <w:p w:rsid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Simple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calculations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: COUNT, DISTINCTCOUNT, SUM, AVERAGE, MIN, MAX.</w:t>
      </w:r>
    </w:p>
    <w:p w:rsidR="0031340B" w:rsidRPr="0031340B" w:rsidRDefault="0031340B" w:rsidP="0031340B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  <w:t>Geralmente são usadas para criar cards das medidas principais no relatório.</w:t>
      </w:r>
    </w:p>
    <w:p w:rsid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SUMMARISE: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Returns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table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typically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used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further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apply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aggregations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over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different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groupings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.</w:t>
      </w:r>
    </w:p>
    <w:p w:rsidR="0031340B" w:rsidRPr="0031340B" w:rsidRDefault="0031340B" w:rsidP="0031340B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  <w:t xml:space="preserve">Geralmente usadas para criar novas tabelas com </w:t>
      </w:r>
      <w:proofErr w:type="spellStart"/>
      <w:r w:rsidRPr="0031340B"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  <w:t>iformações</w:t>
      </w:r>
      <w:proofErr w:type="spellEnd"/>
      <w:r w:rsidRPr="0031340B"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  <w:t xml:space="preserve"> agregadas</w:t>
      </w:r>
    </w:p>
    <w:p w:rsid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CALCULATE: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Performs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aggregation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along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with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one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more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filters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. When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specify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more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than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one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filter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function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will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perform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calculation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where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all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filters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are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.</w:t>
      </w:r>
    </w:p>
    <w:p w:rsidR="0031340B" w:rsidRPr="0031340B" w:rsidRDefault="0031340B" w:rsidP="0031340B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  <w:t>É utilizada para realizamos cálculos com medidas especificas como calcular a soma de vendas de um pais</w:t>
      </w:r>
    </w:p>
    <w:p w:rsid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IF: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Based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logical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condition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, it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will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different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value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for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it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false.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This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similar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CASE WHEN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operation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in SQL.</w:t>
      </w:r>
    </w:p>
    <w:p w:rsidR="0031340B" w:rsidRPr="0031340B" w:rsidRDefault="0031340B" w:rsidP="0031340B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  <w:t>Utilizadas para operações lógicas</w:t>
      </w:r>
    </w:p>
    <w:p w:rsidR="0031340B" w:rsidRP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IFERROR: Looks for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any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errors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for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inner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function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returns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specified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result</w:t>
      </w:r>
      <w:proofErr w:type="spellEnd"/>
    </w:p>
    <w:p w:rsid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ISBLANK: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Checks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rows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in a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are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blank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returns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false.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Useful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use in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conjunction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with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other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functions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like IF.</w:t>
      </w:r>
    </w:p>
    <w:p w:rsidR="0031340B" w:rsidRPr="0031340B" w:rsidRDefault="0031340B" w:rsidP="0031340B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b/>
          <w:bCs/>
          <w:color w:val="4472C4" w:themeColor="accent1"/>
          <w:kern w:val="0"/>
          <w:sz w:val="27"/>
          <w:szCs w:val="27"/>
          <w:lang w:eastAsia="pt-BR"/>
          <w14:ligatures w14:val="none"/>
        </w:rPr>
        <w:t>Geralmente usadas para retornar condições onde há linhas vazias</w:t>
      </w:r>
    </w:p>
    <w:p w:rsidR="0031340B" w:rsidRP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EOMONTH: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Returns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last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day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month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given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date (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reference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in a date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format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) for as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many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months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in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past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or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future.</w:t>
      </w:r>
    </w:p>
    <w:p w:rsidR="0031340B" w:rsidRDefault="0031340B" w:rsidP="0031340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lastRenderedPageBreak/>
        <w:t xml:space="preserve">DATEDIFF: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returns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difference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between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2 dates (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both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as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references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 in date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formats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) in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days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months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quarters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years</w:t>
      </w:r>
      <w:proofErr w:type="spellEnd"/>
      <w:r w:rsidRPr="0031340B"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  <w:t>, etc.</w:t>
      </w:r>
    </w:p>
    <w:p w:rsidR="00C87090" w:rsidRDefault="00C87090" w:rsidP="00C8709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</w:p>
    <w:p w:rsidR="00C87090" w:rsidRPr="00C87090" w:rsidRDefault="00C87090" w:rsidP="00C87090">
      <w:pPr>
        <w:shd w:val="clear" w:color="auto" w:fill="FFFFFF"/>
        <w:spacing w:after="210" w:line="240" w:lineRule="auto"/>
        <w:jc w:val="center"/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</w:pP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types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in DAX: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filter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C87090">
        <w:rPr>
          <w:rFonts w:ascii="Arial" w:eastAsia="Times New Roman" w:hAnsi="Arial" w:cs="Arial"/>
          <w:color w:val="05192D"/>
          <w:kern w:val="0"/>
          <w:sz w:val="24"/>
          <w:szCs w:val="24"/>
          <w:lang w:eastAsia="pt-BR"/>
          <w14:ligatures w14:val="none"/>
        </w:rPr>
        <w:t>.</w:t>
      </w:r>
    </w:p>
    <w:p w:rsidR="00C87090" w:rsidRPr="00C87090" w:rsidRDefault="00C87090" w:rsidP="00C87090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/>
          <w:bCs/>
          <w:color w:val="05192D"/>
          <w:kern w:val="0"/>
          <w:sz w:val="27"/>
          <w:szCs w:val="27"/>
          <w:lang w:eastAsia="pt-BR"/>
          <w14:ligatures w14:val="none"/>
        </w:rPr>
      </w:pPr>
      <w:r w:rsidRPr="00C87090">
        <w:rPr>
          <w:rFonts w:ascii="Arial" w:eastAsia="Times New Roman" w:hAnsi="Arial" w:cs="Arial"/>
          <w:b/>
          <w:bCs/>
          <w:color w:val="05192D"/>
          <w:kern w:val="0"/>
          <w:sz w:val="27"/>
          <w:szCs w:val="27"/>
          <w:lang w:eastAsia="pt-BR"/>
          <w14:ligatures w14:val="none"/>
        </w:rPr>
        <w:t xml:space="preserve">Row </w:t>
      </w:r>
      <w:proofErr w:type="spellStart"/>
      <w:r w:rsidRPr="00C87090">
        <w:rPr>
          <w:rFonts w:ascii="Arial" w:eastAsia="Times New Roman" w:hAnsi="Arial" w:cs="Arial"/>
          <w:b/>
          <w:bCs/>
          <w:color w:val="05192D"/>
          <w:kern w:val="0"/>
          <w:sz w:val="27"/>
          <w:szCs w:val="27"/>
          <w:lang w:eastAsia="pt-BR"/>
          <w14:ligatures w14:val="none"/>
        </w:rPr>
        <w:t>Context</w:t>
      </w:r>
      <w:proofErr w:type="spellEnd"/>
    </w:p>
    <w:p w:rsidR="00C87090" w:rsidRDefault="00C87090" w:rsidP="00C87090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Row </w:t>
      </w:r>
      <w:proofErr w:type="spellStart"/>
      <w:r>
        <w:rPr>
          <w:rFonts w:ascii="Arial" w:hAnsi="Arial" w:cs="Arial"/>
          <w:color w:val="05192D"/>
        </w:rPr>
        <w:t>Context</w:t>
      </w:r>
      <w:proofErr w:type="spellEnd"/>
    </w:p>
    <w:p w:rsid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“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current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”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extends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related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too.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DAX formula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use for a </w:t>
      </w:r>
      <w:proofErr w:type="spellStart"/>
      <w:r>
        <w:rPr>
          <w:rFonts w:ascii="Arial" w:hAnsi="Arial" w:cs="Arial"/>
          <w:color w:val="05192D"/>
        </w:rPr>
        <w:t>specific</w:t>
      </w:r>
      <w:proofErr w:type="spellEnd"/>
      <w:r>
        <w:rPr>
          <w:rFonts w:ascii="Arial" w:hAnsi="Arial" w:cs="Arial"/>
          <w:color w:val="05192D"/>
        </w:rPr>
        <w:t xml:space="preserve"> formula.</w:t>
      </w:r>
    </w:p>
    <w:p w:rsid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</w:t>
      </w:r>
      <w:proofErr w:type="spellEnd"/>
      <w:r>
        <w:rPr>
          <w:rFonts w:ascii="Arial" w:hAnsi="Arial" w:cs="Arial"/>
          <w:color w:val="05192D"/>
        </w:rPr>
        <w:t xml:space="preserve"> a formula for a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context</w:t>
      </w:r>
      <w:proofErr w:type="spellEnd"/>
      <w:r>
        <w:rPr>
          <w:rFonts w:ascii="Arial" w:hAnsi="Arial" w:cs="Arial"/>
          <w:color w:val="05192D"/>
        </w:rPr>
        <w:t>:</w:t>
      </w:r>
    </w:p>
    <w:p w:rsid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</w:pP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Cost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Price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 xml:space="preserve"> Per Unit =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financials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 xml:space="preserve">[COGS] /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financials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[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Units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Sold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  <w:sz w:val="24"/>
          <w:szCs w:val="24"/>
        </w:rPr>
        <w:t>]</w:t>
      </w:r>
    </w:p>
    <w:p w:rsid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  <w:shd w:val="clear" w:color="auto" w:fill="FFFFFF"/>
        </w:rPr>
      </w:pP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To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explicitly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define a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row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context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in a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measure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,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you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need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to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use a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special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function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called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iterator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.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Examples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of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iterator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functions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are SUMX, AVERAGEX,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and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COUNTX.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These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functions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will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first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perform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a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calculation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on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a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row-by-row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basis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,</w:t>
      </w:r>
      <w:r w:rsidRPr="00C87090">
        <w:rPr>
          <w:rFonts w:ascii="Studio-Feixen-Sans" w:hAnsi="Studio-Feixen-Sans"/>
          <w:color w:val="4472C4" w:themeColor="accent1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and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perform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final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aggregation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on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result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(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ie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. sum,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average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,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count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, etc.). In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this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way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,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row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context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is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defined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explicitly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by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use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of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these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iterators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>.</w:t>
      </w:r>
    </w:p>
    <w:p w:rsid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proofErr w:type="spellStart"/>
      <w:r>
        <w:rPr>
          <w:rFonts w:ascii="Studio-Feixen-Sans" w:hAnsi="Studio-Feixen-Sans"/>
          <w:color w:val="05192D"/>
        </w:rPr>
        <w:t>Let’s</w:t>
      </w:r>
      <w:proofErr w:type="spellEnd"/>
      <w:r>
        <w:rPr>
          <w:rFonts w:ascii="Studio-Feixen-Sans" w:hAnsi="Studio-Feixen-Sans"/>
          <w:color w:val="05192D"/>
        </w:rPr>
        <w:t xml:space="preserve"> take a look </w:t>
      </w:r>
      <w:proofErr w:type="spellStart"/>
      <w:r>
        <w:rPr>
          <w:rFonts w:ascii="Studio-Feixen-Sans" w:hAnsi="Studio-Feixen-Sans"/>
          <w:color w:val="05192D"/>
        </w:rPr>
        <w:t>at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an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example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of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an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iterator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function</w:t>
      </w:r>
      <w:proofErr w:type="spellEnd"/>
      <w:r>
        <w:rPr>
          <w:rFonts w:ascii="Studio-Feixen-Sans" w:hAnsi="Studio-Feixen-Sans"/>
          <w:color w:val="05192D"/>
        </w:rPr>
        <w:t xml:space="preserve"> in </w:t>
      </w:r>
      <w:proofErr w:type="spellStart"/>
      <w:r>
        <w:rPr>
          <w:rFonts w:ascii="Studio-Feixen-Sans" w:hAnsi="Studio-Feixen-Sans"/>
          <w:color w:val="05192D"/>
        </w:rPr>
        <w:t>action</w:t>
      </w:r>
      <w:proofErr w:type="spellEnd"/>
      <w:r>
        <w:rPr>
          <w:rFonts w:ascii="Studio-Feixen-Sans" w:hAnsi="Studio-Feixen-Sans"/>
          <w:color w:val="05192D"/>
        </w:rPr>
        <w:t>:</w:t>
      </w:r>
    </w:p>
    <w:p w:rsidR="00C87090" w:rsidRP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b/>
          <w:bCs/>
          <w:color w:val="4472C4" w:themeColor="accent1"/>
        </w:rPr>
      </w:pP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Average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Cost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 xml:space="preserve"> Per Unit = AVERAGEX (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financials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 xml:space="preserve">,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financials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 xml:space="preserve">[COGS] /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financials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[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Units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Sold</w:t>
      </w:r>
      <w:proofErr w:type="spellEnd"/>
      <w:r w:rsidRPr="00C87090">
        <w:rPr>
          <w:rStyle w:val="CdigoHTML"/>
          <w:rFonts w:ascii="Studio-Feixen-Sans" w:hAnsi="Studio-Feixen-Sans"/>
          <w:b/>
          <w:bCs/>
          <w:color w:val="4472C4" w:themeColor="accent1"/>
        </w:rPr>
        <w:t>] )</w:t>
      </w:r>
    </w:p>
    <w:p w:rsid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b/>
          <w:bCs/>
          <w:color w:val="4472C4" w:themeColor="accent1"/>
        </w:rPr>
      </w:pPr>
      <w:proofErr w:type="spellStart"/>
      <w:r>
        <w:rPr>
          <w:rFonts w:ascii="Studio-Feixen-Sans" w:hAnsi="Studio-Feixen-Sans"/>
          <w:color w:val="05192D"/>
        </w:rPr>
        <w:t>This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example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performs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two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calculations</w:t>
      </w:r>
      <w:proofErr w:type="spellEnd"/>
      <w:r>
        <w:rPr>
          <w:rFonts w:ascii="Studio-Feixen-Sans" w:hAnsi="Studio-Feixen-Sans"/>
          <w:color w:val="05192D"/>
        </w:rPr>
        <w:t xml:space="preserve">: </w:t>
      </w:r>
      <w:proofErr w:type="spellStart"/>
      <w:r>
        <w:rPr>
          <w:rFonts w:ascii="Studio-Feixen-Sans" w:hAnsi="Studio-Feixen-Sans"/>
          <w:color w:val="05192D"/>
        </w:rPr>
        <w:t>first</w:t>
      </w:r>
      <w:proofErr w:type="spellEnd"/>
      <w:r>
        <w:rPr>
          <w:rFonts w:ascii="Studio-Feixen-Sans" w:hAnsi="Studio-Feixen-Sans"/>
          <w:color w:val="05192D"/>
        </w:rPr>
        <w:t xml:space="preserve">, </w:t>
      </w:r>
      <w:proofErr w:type="spellStart"/>
      <w:r>
        <w:rPr>
          <w:rFonts w:ascii="Studio-Feixen-Sans" w:hAnsi="Studio-Feixen-Sans"/>
          <w:color w:val="05192D"/>
        </w:rPr>
        <w:t>the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expression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is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evaluated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on</w:t>
      </w:r>
      <w:proofErr w:type="spellEnd"/>
      <w:r>
        <w:rPr>
          <w:rFonts w:ascii="Studio-Feixen-Sans" w:hAnsi="Studio-Feixen-Sans"/>
          <w:color w:val="05192D"/>
        </w:rPr>
        <w:t xml:space="preserve"> a </w:t>
      </w:r>
      <w:proofErr w:type="spellStart"/>
      <w:r>
        <w:rPr>
          <w:rFonts w:ascii="Studio-Feixen-Sans" w:hAnsi="Studio-Feixen-Sans"/>
          <w:color w:val="05192D"/>
        </w:rPr>
        <w:t>row-by-row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basis</w:t>
      </w:r>
      <w:proofErr w:type="spellEnd"/>
      <w:r>
        <w:rPr>
          <w:rFonts w:ascii="Studio-Feixen-Sans" w:hAnsi="Studio-Feixen-Sans"/>
          <w:color w:val="05192D"/>
        </w:rPr>
        <w:t xml:space="preserve">,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and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then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the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result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is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applied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to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the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 xml:space="preserve"> AVERAGE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</w:rPr>
        <w:t>function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</w:rPr>
        <w:t>.</w:t>
      </w:r>
    </w:p>
    <w:p w:rsidR="00C87090" w:rsidRPr="00C87090" w:rsidRDefault="00C87090" w:rsidP="00C87090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b/>
          <w:bCs/>
          <w:color w:val="4472C4" w:themeColor="accent1"/>
        </w:rPr>
      </w:pP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alternative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way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of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reaching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this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same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result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is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to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first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create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calculated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column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‘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Cost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Price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Per Unit’ as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we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did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above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and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then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create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a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separate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AVERAGE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measure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of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that</w:t>
      </w:r>
      <w:proofErr w:type="spellEnd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C87090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column</w:t>
      </w:r>
      <w:proofErr w:type="spellEnd"/>
    </w:p>
    <w:p w:rsidR="00C87090" w:rsidRPr="00C87090" w:rsidRDefault="00C87090" w:rsidP="00C87090">
      <w:pPr>
        <w:shd w:val="clear" w:color="auto" w:fill="FFFFFF"/>
        <w:spacing w:before="240" w:after="240" w:line="240" w:lineRule="auto"/>
        <w:outlineLvl w:val="2"/>
        <w:rPr>
          <w:rFonts w:ascii="Studio-Feixen-Sans" w:eastAsia="Times New Roman" w:hAnsi="Studio-Feixen-Sans" w:cs="Times New Roman"/>
          <w:b/>
          <w:bCs/>
          <w:color w:val="05192D"/>
          <w:kern w:val="0"/>
          <w:sz w:val="27"/>
          <w:szCs w:val="27"/>
          <w:lang w:eastAsia="pt-BR"/>
          <w14:ligatures w14:val="none"/>
        </w:rPr>
      </w:pPr>
      <w:r w:rsidRPr="00C87090">
        <w:rPr>
          <w:rFonts w:ascii="Studio-Feixen-Sans" w:eastAsia="Times New Roman" w:hAnsi="Studio-Feixen-Sans" w:cs="Times New Roman"/>
          <w:b/>
          <w:bCs/>
          <w:color w:val="05192D"/>
          <w:kern w:val="0"/>
          <w:sz w:val="27"/>
          <w:szCs w:val="27"/>
          <w:lang w:eastAsia="pt-BR"/>
          <w14:ligatures w14:val="none"/>
        </w:rPr>
        <w:t xml:space="preserve">Filter </w:t>
      </w:r>
      <w:proofErr w:type="spellStart"/>
      <w:r w:rsidRPr="00C87090">
        <w:rPr>
          <w:rFonts w:ascii="Studio-Feixen-Sans" w:eastAsia="Times New Roman" w:hAnsi="Studio-Feixen-Sans" w:cs="Times New Roman"/>
          <w:b/>
          <w:bCs/>
          <w:color w:val="05192D"/>
          <w:kern w:val="0"/>
          <w:sz w:val="27"/>
          <w:szCs w:val="27"/>
          <w:lang w:eastAsia="pt-BR"/>
          <w14:ligatures w14:val="none"/>
        </w:rPr>
        <w:t>Context</w:t>
      </w:r>
      <w:proofErr w:type="spellEnd"/>
      <w:r w:rsidRPr="00C87090">
        <w:rPr>
          <w:rFonts w:ascii="Studio-Feixen-Sans" w:eastAsia="Times New Roman" w:hAnsi="Studio-Feixen-Sans" w:cs="Times New Roman"/>
          <w:b/>
          <w:bCs/>
          <w:color w:val="05192D"/>
          <w:kern w:val="0"/>
          <w:sz w:val="27"/>
          <w:szCs w:val="27"/>
          <w:lang w:eastAsia="pt-BR"/>
          <w14:ligatures w14:val="none"/>
        </w:rPr>
        <w:t> </w:t>
      </w:r>
    </w:p>
    <w:p w:rsidR="00C87090" w:rsidRPr="00C87090" w:rsidRDefault="00C87090" w:rsidP="00C87090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</w:pPr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Filter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applied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top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refers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subset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rows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columns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specified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filters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report.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Filters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applied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in 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few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ways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:</w:t>
      </w:r>
    </w:p>
    <w:p w:rsidR="00C87090" w:rsidRPr="00C87090" w:rsidRDefault="00C87090" w:rsidP="00C87090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</w:pP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Directly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in a DAX formula</w:t>
      </w:r>
    </w:p>
    <w:p w:rsidR="00C87090" w:rsidRPr="00C87090" w:rsidRDefault="00C87090" w:rsidP="00C87090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</w:pP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Using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filters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pane</w:t>
      </w:r>
    </w:p>
    <w:p w:rsidR="00C87090" w:rsidRPr="00C87090" w:rsidRDefault="00C87090" w:rsidP="00C87090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</w:pP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Using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slicer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visual</w:t>
      </w:r>
    </w:p>
    <w:p w:rsidR="00C87090" w:rsidRPr="00C87090" w:rsidRDefault="00C87090" w:rsidP="00C87090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</w:pP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Through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fields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that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make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up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a visual (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such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as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rows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columns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 xml:space="preserve"> in 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matrix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7"/>
          <w:szCs w:val="27"/>
          <w:lang w:eastAsia="pt-BR"/>
          <w14:ligatures w14:val="none"/>
        </w:rPr>
        <w:t>)</w:t>
      </w:r>
    </w:p>
    <w:p w:rsidR="00C87090" w:rsidRDefault="00C87090" w:rsidP="00C87090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</w:pPr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lastRenderedPageBreak/>
        <w:t xml:space="preserve">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filter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a DAX formula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CALCULATE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allows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filter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parameters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measure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. In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below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profit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measure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filtered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for USA </w:t>
      </w:r>
      <w:proofErr w:type="spellStart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C87090"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:</w:t>
      </w:r>
    </w:p>
    <w:p w:rsidR="00C87090" w:rsidRPr="00C87090" w:rsidRDefault="00C87090" w:rsidP="00C87090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No caso queremos calcular a margem de lucro apenas para os EUA então podemos usar o </w:t>
      </w:r>
      <w:proofErr w:type="spellStart"/>
      <w:r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>calculate</w:t>
      </w:r>
      <w:proofErr w:type="spellEnd"/>
      <w:r>
        <w:rPr>
          <w:rFonts w:ascii="Studio-Feixen-Sans" w:eastAsia="Times New Roman" w:hAnsi="Studio-Feixen-Sans" w:cs="Times New Roman"/>
          <w:color w:val="05192D"/>
          <w:kern w:val="0"/>
          <w:sz w:val="24"/>
          <w:szCs w:val="24"/>
          <w:lang w:eastAsia="pt-BR"/>
          <w14:ligatures w14:val="none"/>
        </w:rPr>
        <w:t xml:space="preserve"> para isso.</w:t>
      </w:r>
    </w:p>
    <w:p w:rsidR="00C87090" w:rsidRPr="00C87090" w:rsidRDefault="00C87090" w:rsidP="00C87090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6"/>
          <w:szCs w:val="28"/>
          <w:lang w:eastAsia="pt-BR"/>
          <w14:ligatures w14:val="none"/>
        </w:rPr>
      </w:pPr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 xml:space="preserve">USA Profit </w:t>
      </w:r>
      <w:proofErr w:type="spellStart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Margin</w:t>
      </w:r>
      <w:proofErr w:type="spellEnd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 xml:space="preserve"> =</w:t>
      </w:r>
    </w:p>
    <w:p w:rsidR="00C87090" w:rsidRDefault="00C87090" w:rsidP="00C87090">
      <w:pPr>
        <w:shd w:val="clear" w:color="auto" w:fill="FFFFFF"/>
        <w:spacing w:after="210" w:line="240" w:lineRule="auto"/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</w:pPr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 xml:space="preserve">CALCULATE ( SUM ( </w:t>
      </w:r>
      <w:proofErr w:type="spellStart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financials</w:t>
      </w:r>
      <w:proofErr w:type="spellEnd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 xml:space="preserve">[Profit] ) / SUM ( </w:t>
      </w:r>
      <w:proofErr w:type="spellStart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financials</w:t>
      </w:r>
      <w:proofErr w:type="spellEnd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[Sales] ),  </w:t>
      </w:r>
      <w:proofErr w:type="spellStart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financials</w:t>
      </w:r>
      <w:proofErr w:type="spellEnd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 xml:space="preserve">[Country] = "United States </w:t>
      </w:r>
      <w:proofErr w:type="spellStart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of</w:t>
      </w:r>
      <w:proofErr w:type="spellEnd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 xml:space="preserve"> </w:t>
      </w:r>
      <w:proofErr w:type="spellStart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America</w:t>
      </w:r>
      <w:proofErr w:type="spellEnd"/>
      <w:r w:rsidRPr="00C87090"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  <w:t>")</w:t>
      </w:r>
    </w:p>
    <w:p w:rsidR="00FC404F" w:rsidRDefault="00FC404F" w:rsidP="00C87090">
      <w:pPr>
        <w:shd w:val="clear" w:color="auto" w:fill="FFFFFF"/>
        <w:spacing w:after="210" w:line="240" w:lineRule="auto"/>
        <w:rPr>
          <w:rFonts w:ascii="Studio-Feixen-Sans" w:eastAsia="Times New Roman" w:hAnsi="Studio-Feixen-Sans" w:cs="Courier New"/>
          <w:b/>
          <w:bCs/>
          <w:color w:val="4472C4" w:themeColor="accent1"/>
          <w:kern w:val="0"/>
          <w:lang w:eastAsia="pt-BR"/>
          <w14:ligatures w14:val="none"/>
        </w:rPr>
      </w:pPr>
    </w:p>
    <w:p w:rsidR="00FC404F" w:rsidRDefault="00FC404F" w:rsidP="00C87090">
      <w:pPr>
        <w:shd w:val="clear" w:color="auto" w:fill="FFFFFF"/>
        <w:spacing w:after="210" w:line="240" w:lineRule="auto"/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</w:pPr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The </w:t>
      </w:r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CALCULATE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function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is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arguably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one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of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Power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BI's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most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important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(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and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>most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z w:val="24"/>
          <w:szCs w:val="24"/>
          <w:shd w:val="clear" w:color="auto" w:fill="FFFFFF"/>
        </w:rPr>
        <w:t xml:space="preserve"> popular)</w:t>
      </w:r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DAX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functions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. It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is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easy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to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use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and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extremely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versatile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,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allowing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you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to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expand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your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data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analyses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and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develop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even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more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valuable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 xml:space="preserve"> Power BI </w:t>
      </w:r>
      <w:proofErr w:type="spellStart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reports</w:t>
      </w:r>
      <w:proofErr w:type="spellEnd"/>
      <w:r w:rsidRPr="00FC404F">
        <w:rPr>
          <w:rFonts w:ascii="Studio-Feixen-Sans" w:hAnsi="Studio-Feixen-Sans"/>
          <w:color w:val="05192D"/>
          <w:sz w:val="24"/>
          <w:szCs w:val="24"/>
          <w:shd w:val="clear" w:color="auto" w:fill="FFFFFF"/>
        </w:rPr>
        <w:t>.</w:t>
      </w:r>
    </w:p>
    <w:p w:rsidR="00FC404F" w:rsidRDefault="00FC404F" w:rsidP="00C87090">
      <w:pPr>
        <w:shd w:val="clear" w:color="auto" w:fill="FFFFFF"/>
        <w:spacing w:after="210" w:line="240" w:lineRule="auto"/>
        <w:rPr>
          <w:rFonts w:ascii="Studio-Feixen-Sans" w:hAnsi="Studio-Feixen-Sans"/>
          <w:color w:val="05192D"/>
          <w:shd w:val="clear" w:color="auto" w:fill="FFFFFF"/>
        </w:rPr>
      </w:pP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Below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is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a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simple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example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of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CALCULATE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function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using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SUM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to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find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total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revenue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and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>filtering</w:t>
      </w:r>
      <w:proofErr w:type="spellEnd"/>
      <w:r w:rsidRPr="00FC404F">
        <w:rPr>
          <w:rFonts w:ascii="Studio-Feixen-Sans" w:hAnsi="Studio-Feixen-Sans"/>
          <w:b/>
          <w:bCs/>
          <w:color w:val="4472C4" w:themeColor="accent1"/>
          <w:shd w:val="clear" w:color="auto" w:fill="FFFFFF"/>
        </w:rPr>
        <w:t xml:space="preserve"> for Country = United Kingdom.</w:t>
      </w:r>
      <w:r w:rsidRPr="00FC404F">
        <w:rPr>
          <w:rFonts w:ascii="Studio-Feixen-Sans" w:hAnsi="Studio-Feixen-Sans"/>
          <w:color w:val="4472C4" w:themeColor="accent1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We’ll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discuss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this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example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again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in more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detail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at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end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of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the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tutorial.</w:t>
      </w:r>
    </w:p>
    <w:p w:rsidR="00FC404F" w:rsidRDefault="00FC404F" w:rsidP="00C87090">
      <w:pPr>
        <w:shd w:val="clear" w:color="auto" w:fill="FFFFFF"/>
        <w:spacing w:after="210" w:line="240" w:lineRule="auto"/>
        <w:rPr>
          <w:rFonts w:ascii="Studio-Feixen-Sans" w:hAnsi="Studio-Feixen-Sans"/>
          <w:color w:val="05192D"/>
          <w:shd w:val="clear" w:color="auto" w:fill="FFFFFF"/>
        </w:rPr>
      </w:pPr>
    </w:p>
    <w:p w:rsidR="00FC404F" w:rsidRDefault="00FC404F" w:rsidP="00FC404F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proofErr w:type="spellStart"/>
      <w:r>
        <w:rPr>
          <w:rFonts w:ascii="Studio-Feixen-Sans" w:hAnsi="Studio-Feixen-Sans"/>
          <w:color w:val="05192D"/>
        </w:rPr>
        <w:t>How</w:t>
      </w:r>
      <w:proofErr w:type="spellEnd"/>
      <w:r>
        <w:rPr>
          <w:rFonts w:ascii="Studio-Feixen-Sans" w:hAnsi="Studio-Feixen-Sans"/>
          <w:color w:val="05192D"/>
        </w:rPr>
        <w:t xml:space="preserve"> does </w:t>
      </w:r>
      <w:proofErr w:type="spellStart"/>
      <w:r>
        <w:rPr>
          <w:rFonts w:ascii="Studio-Feixen-Sans" w:hAnsi="Studio-Feixen-Sans"/>
          <w:color w:val="05192D"/>
        </w:rPr>
        <w:t>the</w:t>
      </w:r>
      <w:proofErr w:type="spellEnd"/>
      <w:r>
        <w:rPr>
          <w:rFonts w:ascii="Studio-Feixen-Sans" w:hAnsi="Studio-Feixen-Sans"/>
          <w:color w:val="05192D"/>
        </w:rPr>
        <w:t xml:space="preserve"> total </w:t>
      </w:r>
      <w:proofErr w:type="spellStart"/>
      <w:r>
        <w:rPr>
          <w:rFonts w:ascii="Studio-Feixen-Sans" w:hAnsi="Studio-Feixen-Sans"/>
          <w:color w:val="05192D"/>
        </w:rPr>
        <w:t>monthly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revenue</w:t>
      </w:r>
      <w:proofErr w:type="spellEnd"/>
      <w:r>
        <w:rPr>
          <w:rFonts w:ascii="Studio-Feixen-Sans" w:hAnsi="Studio-Feixen-Sans"/>
          <w:color w:val="05192D"/>
        </w:rPr>
        <w:t xml:space="preserve"> in </w:t>
      </w:r>
      <w:proofErr w:type="spellStart"/>
      <w:r>
        <w:rPr>
          <w:rFonts w:ascii="Studio-Feixen-Sans" w:hAnsi="Studio-Feixen-Sans"/>
          <w:color w:val="05192D"/>
        </w:rPr>
        <w:t>the</w:t>
      </w:r>
      <w:proofErr w:type="spellEnd"/>
      <w:r>
        <w:rPr>
          <w:rFonts w:ascii="Studio-Feixen-Sans" w:hAnsi="Studio-Feixen-Sans"/>
          <w:color w:val="05192D"/>
        </w:rPr>
        <w:t xml:space="preserve"> UK compare </w:t>
      </w:r>
      <w:proofErr w:type="spellStart"/>
      <w:r>
        <w:rPr>
          <w:rFonts w:ascii="Studio-Feixen-Sans" w:hAnsi="Studio-Feixen-Sans"/>
          <w:color w:val="05192D"/>
        </w:rPr>
        <w:t>to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all</w:t>
      </w:r>
      <w:proofErr w:type="spellEnd"/>
      <w:r>
        <w:rPr>
          <w:rFonts w:ascii="Studio-Feixen-Sans" w:hAnsi="Studio-Feixen-Sans"/>
          <w:color w:val="05192D"/>
        </w:rPr>
        <w:t xml:space="preserve"> other countries?</w:t>
      </w:r>
    </w:p>
    <w:p w:rsidR="00FC404F" w:rsidRDefault="00FC404F" w:rsidP="00FC404F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Para fazer esse cálculo podemos calcular o total de receita para UK e depois calcular o total de receitas para os países que não são UK e depois compara-las.</w:t>
      </w:r>
    </w:p>
    <w:p w:rsidR="00FC404F" w:rsidRDefault="00FC404F" w:rsidP="00FC404F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</w:p>
    <w:p w:rsidR="00FC404F" w:rsidRDefault="00FC404F" w:rsidP="00FC404F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 xml:space="preserve">Podemos usar essa </w:t>
      </w:r>
      <w:proofErr w:type="spellStart"/>
      <w:r>
        <w:rPr>
          <w:rFonts w:ascii="Studio-Feixen-Sans" w:hAnsi="Studio-Feixen-Sans"/>
          <w:color w:val="05192D"/>
        </w:rPr>
        <w:t>dax</w:t>
      </w:r>
      <w:proofErr w:type="spellEnd"/>
      <w:r>
        <w:rPr>
          <w:rFonts w:ascii="Studio-Feixen-Sans" w:hAnsi="Studio-Feixen-Sans"/>
          <w:color w:val="05192D"/>
        </w:rPr>
        <w:t xml:space="preserve"> para calcular UK:</w:t>
      </w:r>
    </w:p>
    <w:p w:rsidR="00FC404F" w:rsidRPr="00FC404F" w:rsidRDefault="00FC404F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</w:pPr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 xml:space="preserve">UK 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Revenue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 xml:space="preserve"> = CALCULATE(SUM('Online 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Retail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'[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Revenue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]),</w:t>
      </w:r>
    </w:p>
    <w:p w:rsidR="00FC404F" w:rsidRDefault="00FC404F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</w:pPr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 xml:space="preserve">              'Online 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Retail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'[Country] = "United Kingdom")</w:t>
      </w:r>
    </w:p>
    <w:p w:rsidR="00FC404F" w:rsidRPr="00FC404F" w:rsidRDefault="00FC404F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000000" w:themeColor="text1"/>
          <w:kern w:val="0"/>
          <w:sz w:val="28"/>
          <w:szCs w:val="32"/>
          <w:lang w:eastAsia="pt-BR"/>
          <w14:ligatures w14:val="none"/>
        </w:rPr>
      </w:pPr>
      <w:r w:rsidRPr="00FC404F">
        <w:rPr>
          <w:rFonts w:ascii="Studio-Feixen-Sans" w:eastAsia="Times New Roman" w:hAnsi="Studio-Feixen-Sans" w:cs="Times New Roman"/>
          <w:b/>
          <w:bCs/>
          <w:color w:val="000000" w:themeColor="text1"/>
          <w:kern w:val="0"/>
          <w:sz w:val="28"/>
          <w:szCs w:val="32"/>
          <w:lang w:eastAsia="pt-BR"/>
          <w14:ligatures w14:val="none"/>
        </w:rPr>
        <w:t>Nesse caso nosso filtro apenas calcula o total da soma para o pais igual a United Kingdom.</w:t>
      </w:r>
    </w:p>
    <w:p w:rsidR="00FC404F" w:rsidRPr="00FC404F" w:rsidRDefault="00FC404F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000000" w:themeColor="text1"/>
          <w:kern w:val="0"/>
          <w:sz w:val="28"/>
          <w:szCs w:val="32"/>
          <w:lang w:eastAsia="pt-BR"/>
          <w14:ligatures w14:val="none"/>
        </w:rPr>
      </w:pPr>
      <w:r w:rsidRPr="00FC404F">
        <w:rPr>
          <w:rFonts w:ascii="Studio-Feixen-Sans" w:eastAsia="Times New Roman" w:hAnsi="Studio-Feixen-Sans" w:cs="Times New Roman"/>
          <w:b/>
          <w:bCs/>
          <w:color w:val="000000" w:themeColor="text1"/>
          <w:kern w:val="0"/>
          <w:sz w:val="28"/>
          <w:szCs w:val="32"/>
          <w:lang w:eastAsia="pt-BR"/>
          <w14:ligatures w14:val="none"/>
        </w:rPr>
        <w:t>Para os países que não são UK</w:t>
      </w:r>
      <w:r>
        <w:rPr>
          <w:rFonts w:ascii="Studio-Feixen-Sans" w:eastAsia="Times New Roman" w:hAnsi="Studio-Feixen-Sans" w:cs="Times New Roman"/>
          <w:b/>
          <w:bCs/>
          <w:color w:val="000000" w:themeColor="text1"/>
          <w:kern w:val="0"/>
          <w:sz w:val="28"/>
          <w:szCs w:val="32"/>
          <w:lang w:eastAsia="pt-BR"/>
          <w14:ligatures w14:val="none"/>
        </w:rPr>
        <w:t xml:space="preserve"> (países diferentes)</w:t>
      </w:r>
      <w:r w:rsidRPr="00FC404F">
        <w:rPr>
          <w:rFonts w:ascii="Studio-Feixen-Sans" w:eastAsia="Times New Roman" w:hAnsi="Studio-Feixen-Sans" w:cs="Times New Roman"/>
          <w:b/>
          <w:bCs/>
          <w:color w:val="000000" w:themeColor="text1"/>
          <w:kern w:val="0"/>
          <w:sz w:val="28"/>
          <w:szCs w:val="32"/>
          <w:lang w:eastAsia="pt-BR"/>
          <w14:ligatures w14:val="none"/>
        </w:rPr>
        <w:t xml:space="preserve"> fazemos:</w:t>
      </w:r>
    </w:p>
    <w:p w:rsidR="00FC404F" w:rsidRPr="00FC404F" w:rsidRDefault="00FC404F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</w:pPr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 xml:space="preserve">Non-UK 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Revenue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 xml:space="preserve"> = CALCULATE(SUM('Online 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Retail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'[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Revenue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])</w:t>
      </w:r>
    </w:p>
    <w:p w:rsidR="00FC404F" w:rsidRDefault="00FC404F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</w:pPr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 xml:space="preserve">                        'Online </w:t>
      </w:r>
      <w:proofErr w:type="spellStart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Retail</w:t>
      </w:r>
      <w:proofErr w:type="spellEnd"/>
      <w:r w:rsidRPr="00FC404F"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t>'[Country] &lt;&gt;"United Kingdom")</w:t>
      </w:r>
    </w:p>
    <w:p w:rsidR="00FC404F" w:rsidRDefault="00FC404F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</w:pPr>
    </w:p>
    <w:p w:rsidR="00FC404F" w:rsidRPr="00FC6C66" w:rsidRDefault="00FC6C66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u w:val="single"/>
          <w:lang w:eastAsia="pt-BR"/>
          <w14:ligatures w14:val="none"/>
        </w:rPr>
      </w:pPr>
      <w:r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  <w:lastRenderedPageBreak/>
        <w:t>Graficamente temos:</w:t>
      </w:r>
    </w:p>
    <w:p w:rsidR="00FC404F" w:rsidRPr="00C87090" w:rsidRDefault="00FC6C66" w:rsidP="00FC404F">
      <w:pPr>
        <w:shd w:val="clear" w:color="auto" w:fill="FFFFFF"/>
        <w:spacing w:after="210" w:line="240" w:lineRule="auto"/>
        <w:rPr>
          <w:rFonts w:ascii="Studio-Feixen-Sans" w:eastAsia="Times New Roman" w:hAnsi="Studio-Feixen-Sans" w:cs="Times New Roman"/>
          <w:b/>
          <w:bCs/>
          <w:color w:val="4472C4" w:themeColor="accent1"/>
          <w:kern w:val="0"/>
          <w:sz w:val="28"/>
          <w:szCs w:val="32"/>
          <w:lang w:eastAsia="pt-BR"/>
          <w14:ligatures w14:val="none"/>
        </w:rPr>
      </w:pPr>
      <w:r>
        <w:rPr>
          <w:noProof/>
        </w:rPr>
        <w:drawing>
          <wp:inline distT="0" distB="0" distL="0" distR="0">
            <wp:extent cx="5400040" cy="2919730"/>
            <wp:effectExtent l="0" t="0" r="0" b="0"/>
            <wp:docPr id="1" name="Imagem 1" descr="Revenue by year and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nue by year and mon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proofErr w:type="spellStart"/>
      <w:r>
        <w:rPr>
          <w:rFonts w:ascii="Studio-Feixen-Sans" w:hAnsi="Studio-Feixen-Sans"/>
          <w:color w:val="05192D"/>
        </w:rPr>
        <w:t>What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percentage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of</w:t>
      </w:r>
      <w:proofErr w:type="spellEnd"/>
      <w:r>
        <w:rPr>
          <w:rFonts w:ascii="Studio-Feixen-Sans" w:hAnsi="Studio-Feixen-Sans"/>
          <w:color w:val="05192D"/>
        </w:rPr>
        <w:t xml:space="preserve"> total </w:t>
      </w:r>
      <w:proofErr w:type="spellStart"/>
      <w:r>
        <w:rPr>
          <w:rFonts w:ascii="Studio-Feixen-Sans" w:hAnsi="Studio-Feixen-Sans"/>
          <w:color w:val="05192D"/>
        </w:rPr>
        <w:t>revenue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is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from</w:t>
      </w:r>
      <w:proofErr w:type="spellEnd"/>
      <w:r>
        <w:rPr>
          <w:rFonts w:ascii="Studio-Feixen-Sans" w:hAnsi="Studio-Feixen-Sans"/>
          <w:color w:val="05192D"/>
        </w:rPr>
        <w:t xml:space="preserve"> </w:t>
      </w:r>
      <w:proofErr w:type="spellStart"/>
      <w:r>
        <w:rPr>
          <w:rFonts w:ascii="Studio-Feixen-Sans" w:hAnsi="Studio-Feixen-Sans"/>
          <w:color w:val="05192D"/>
        </w:rPr>
        <w:t>the</w:t>
      </w:r>
      <w:proofErr w:type="spellEnd"/>
      <w:r>
        <w:rPr>
          <w:rFonts w:ascii="Studio-Feixen-Sans" w:hAnsi="Studio-Feixen-Sans"/>
          <w:color w:val="05192D"/>
        </w:rPr>
        <w:t xml:space="preserve"> UK?</w:t>
      </w: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Para responder essa pergunta temos que realizar 2 cálculos, o total de receita incluindo todos os países. Depois o total de reino unido e calcular a porcentagem.</w:t>
      </w: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 xml:space="preserve">Nesse caso utilizamos o </w:t>
      </w:r>
      <w:proofErr w:type="spellStart"/>
      <w:r>
        <w:rPr>
          <w:rFonts w:ascii="Studio-Feixen-Sans" w:hAnsi="Studio-Feixen-Sans"/>
          <w:color w:val="05192D"/>
        </w:rPr>
        <w:t>all</w:t>
      </w:r>
      <w:proofErr w:type="spellEnd"/>
      <w:r>
        <w:rPr>
          <w:rFonts w:ascii="Studio-Feixen-Sans" w:hAnsi="Studio-Feixen-Sans"/>
          <w:color w:val="05192D"/>
        </w:rPr>
        <w:t xml:space="preserve"> para pegar de todos os países.</w:t>
      </w:r>
    </w:p>
    <w:p w:rsidR="00FC6C66" w:rsidRPr="00FC6C66" w:rsidRDefault="00FC6C66" w:rsidP="00FC6C66">
      <w:pPr>
        <w:pStyle w:val="Ttulo3"/>
        <w:shd w:val="clear" w:color="auto" w:fill="FFFFFF"/>
        <w:spacing w:before="240" w:after="240"/>
        <w:rPr>
          <w:rFonts w:ascii="Studio-Feixen-Sans" w:hAnsi="Studio-Feixen-Sans"/>
          <w:color w:val="05192D"/>
        </w:rPr>
      </w:pPr>
      <w:r w:rsidRPr="00FC6C66">
        <w:rPr>
          <w:rFonts w:ascii="Studio-Feixen-Sans" w:hAnsi="Studio-Feixen-Sans"/>
          <w:color w:val="05192D"/>
        </w:rPr>
        <w:t xml:space="preserve">Total </w:t>
      </w:r>
      <w:proofErr w:type="spellStart"/>
      <w:r w:rsidRPr="00FC6C66">
        <w:rPr>
          <w:rFonts w:ascii="Studio-Feixen-Sans" w:hAnsi="Studio-Feixen-Sans"/>
          <w:color w:val="05192D"/>
        </w:rPr>
        <w:t>Revenue</w:t>
      </w:r>
      <w:proofErr w:type="spellEnd"/>
      <w:r w:rsidRPr="00FC6C66">
        <w:rPr>
          <w:rFonts w:ascii="Studio-Feixen-Sans" w:hAnsi="Studio-Feixen-Sans"/>
          <w:color w:val="05192D"/>
        </w:rPr>
        <w:t xml:space="preserve"> = CALCULATE(SUM('Online </w:t>
      </w:r>
      <w:proofErr w:type="spellStart"/>
      <w:r w:rsidRPr="00FC6C66">
        <w:rPr>
          <w:rFonts w:ascii="Studio-Feixen-Sans" w:hAnsi="Studio-Feixen-Sans"/>
          <w:color w:val="05192D"/>
        </w:rPr>
        <w:t>Retail</w:t>
      </w:r>
      <w:proofErr w:type="spellEnd"/>
      <w:r w:rsidRPr="00FC6C66">
        <w:rPr>
          <w:rFonts w:ascii="Studio-Feixen-Sans" w:hAnsi="Studio-Feixen-Sans"/>
          <w:color w:val="05192D"/>
        </w:rPr>
        <w:t>'[</w:t>
      </w:r>
      <w:proofErr w:type="spellStart"/>
      <w:r w:rsidRPr="00FC6C66">
        <w:rPr>
          <w:rFonts w:ascii="Studio-Feixen-Sans" w:hAnsi="Studio-Feixen-Sans"/>
          <w:color w:val="05192D"/>
        </w:rPr>
        <w:t>Revenue</w:t>
      </w:r>
      <w:proofErr w:type="spellEnd"/>
      <w:r w:rsidRPr="00FC6C66">
        <w:rPr>
          <w:rFonts w:ascii="Studio-Feixen-Sans" w:hAnsi="Studio-Feixen-Sans"/>
          <w:color w:val="05192D"/>
        </w:rPr>
        <w:t>]),</w:t>
      </w: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 w:rsidRPr="00FC6C66">
        <w:rPr>
          <w:rFonts w:ascii="Studio-Feixen-Sans" w:hAnsi="Studio-Feixen-Sans"/>
          <w:color w:val="05192D"/>
        </w:rPr>
        <w:t xml:space="preserve">                  ALL('Online </w:t>
      </w:r>
      <w:proofErr w:type="spellStart"/>
      <w:r w:rsidRPr="00FC6C66">
        <w:rPr>
          <w:rFonts w:ascii="Studio-Feixen-Sans" w:hAnsi="Studio-Feixen-Sans"/>
          <w:color w:val="05192D"/>
        </w:rPr>
        <w:t>Retail</w:t>
      </w:r>
      <w:proofErr w:type="spellEnd"/>
      <w:r w:rsidRPr="00FC6C66">
        <w:rPr>
          <w:rFonts w:ascii="Studio-Feixen-Sans" w:hAnsi="Studio-Feixen-Sans"/>
          <w:color w:val="05192D"/>
        </w:rPr>
        <w:t>'[Country]))</w:t>
      </w:r>
    </w:p>
    <w:p w:rsidR="00FC6C66" w:rsidRP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  <w:u w:val="single"/>
        </w:rPr>
      </w:pPr>
      <w:r>
        <w:rPr>
          <w:rFonts w:ascii="Studio-Feixen-Sans" w:hAnsi="Studio-Feixen-Sans"/>
          <w:color w:val="05192D"/>
        </w:rPr>
        <w:t>Aqui pegamos apenas de UK e calculamos a soma de reino unido em relação ao total.</w:t>
      </w:r>
    </w:p>
    <w:p w:rsidR="00FC6C66" w:rsidRPr="00FC6C66" w:rsidRDefault="00FC6C66" w:rsidP="00FC6C66">
      <w:pPr>
        <w:pStyle w:val="Ttulo3"/>
        <w:shd w:val="clear" w:color="auto" w:fill="FFFFFF"/>
        <w:spacing w:before="240" w:after="240"/>
        <w:rPr>
          <w:rFonts w:ascii="Studio-Feixen-Sans" w:hAnsi="Studio-Feixen-Sans"/>
          <w:color w:val="05192D"/>
        </w:rPr>
      </w:pPr>
      <w:r w:rsidRPr="00FC6C66">
        <w:rPr>
          <w:rFonts w:ascii="Studio-Feixen-Sans" w:hAnsi="Studio-Feixen-Sans"/>
          <w:color w:val="05192D"/>
        </w:rPr>
        <w:t xml:space="preserve">UK % </w:t>
      </w:r>
      <w:proofErr w:type="spellStart"/>
      <w:r w:rsidRPr="00FC6C66">
        <w:rPr>
          <w:rFonts w:ascii="Studio-Feixen-Sans" w:hAnsi="Studio-Feixen-Sans"/>
          <w:color w:val="05192D"/>
        </w:rPr>
        <w:t>of</w:t>
      </w:r>
      <w:proofErr w:type="spellEnd"/>
      <w:r w:rsidRPr="00FC6C66">
        <w:rPr>
          <w:rFonts w:ascii="Studio-Feixen-Sans" w:hAnsi="Studio-Feixen-Sans"/>
          <w:color w:val="05192D"/>
        </w:rPr>
        <w:t xml:space="preserve"> </w:t>
      </w:r>
      <w:proofErr w:type="spellStart"/>
      <w:r w:rsidRPr="00FC6C66">
        <w:rPr>
          <w:rFonts w:ascii="Studio-Feixen-Sans" w:hAnsi="Studio-Feixen-Sans"/>
          <w:color w:val="05192D"/>
        </w:rPr>
        <w:t>Revenue</w:t>
      </w:r>
      <w:proofErr w:type="spellEnd"/>
      <w:r w:rsidRPr="00FC6C66">
        <w:rPr>
          <w:rFonts w:ascii="Studio-Feixen-Sans" w:hAnsi="Studio-Feixen-Sans"/>
          <w:color w:val="05192D"/>
        </w:rPr>
        <w:t xml:space="preserve"> = CALCULATE(SUM('Online </w:t>
      </w:r>
      <w:proofErr w:type="spellStart"/>
      <w:r w:rsidRPr="00FC6C66">
        <w:rPr>
          <w:rFonts w:ascii="Studio-Feixen-Sans" w:hAnsi="Studio-Feixen-Sans"/>
          <w:color w:val="05192D"/>
        </w:rPr>
        <w:t>Retail</w:t>
      </w:r>
      <w:proofErr w:type="spellEnd"/>
      <w:r w:rsidRPr="00FC6C66">
        <w:rPr>
          <w:rFonts w:ascii="Studio-Feixen-Sans" w:hAnsi="Studio-Feixen-Sans"/>
          <w:color w:val="05192D"/>
        </w:rPr>
        <w:t>'[</w:t>
      </w:r>
      <w:proofErr w:type="spellStart"/>
      <w:r w:rsidRPr="00FC6C66">
        <w:rPr>
          <w:rFonts w:ascii="Studio-Feixen-Sans" w:hAnsi="Studio-Feixen-Sans"/>
          <w:color w:val="05192D"/>
        </w:rPr>
        <w:t>Revenue</w:t>
      </w:r>
      <w:proofErr w:type="spellEnd"/>
      <w:r w:rsidRPr="00FC6C66">
        <w:rPr>
          <w:rFonts w:ascii="Studio-Feixen-Sans" w:hAnsi="Studio-Feixen-Sans"/>
          <w:color w:val="05192D"/>
        </w:rPr>
        <w:t xml:space="preserve">])/[Total </w:t>
      </w:r>
      <w:proofErr w:type="spellStart"/>
      <w:r w:rsidRPr="00FC6C66">
        <w:rPr>
          <w:rFonts w:ascii="Studio-Feixen-Sans" w:hAnsi="Studio-Feixen-Sans"/>
          <w:color w:val="05192D"/>
        </w:rPr>
        <w:t>Revenue</w:t>
      </w:r>
      <w:proofErr w:type="spellEnd"/>
      <w:r w:rsidRPr="00FC6C66">
        <w:rPr>
          <w:rFonts w:ascii="Studio-Feixen-Sans" w:hAnsi="Studio-Feixen-Sans"/>
          <w:color w:val="05192D"/>
        </w:rPr>
        <w:t>],</w:t>
      </w: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 w:rsidRPr="00FC6C66">
        <w:rPr>
          <w:rFonts w:ascii="Studio-Feixen-Sans" w:hAnsi="Studio-Feixen-Sans"/>
          <w:color w:val="05192D"/>
        </w:rPr>
        <w:t xml:space="preserve"> 'Online </w:t>
      </w:r>
      <w:proofErr w:type="spellStart"/>
      <w:r w:rsidRPr="00FC6C66">
        <w:rPr>
          <w:rFonts w:ascii="Studio-Feixen-Sans" w:hAnsi="Studio-Feixen-Sans"/>
          <w:color w:val="05192D"/>
        </w:rPr>
        <w:t>Retail</w:t>
      </w:r>
      <w:proofErr w:type="spellEnd"/>
      <w:r w:rsidRPr="00FC6C66">
        <w:rPr>
          <w:rFonts w:ascii="Studio-Feixen-Sans" w:hAnsi="Studio-Feixen-Sans"/>
          <w:color w:val="05192D"/>
        </w:rPr>
        <w:t>'[Country] = "United Kingdom")</w:t>
      </w: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</w:p>
    <w:p w:rsidR="00FC6C66" w:rsidRDefault="00FC6C66" w:rsidP="00FC6C66">
      <w:pPr>
        <w:pStyle w:val="Ttulo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>
        <w:rPr>
          <w:noProof/>
        </w:rPr>
        <w:drawing>
          <wp:inline distT="0" distB="0" distL="0" distR="0">
            <wp:extent cx="1014413" cy="676275"/>
            <wp:effectExtent l="0" t="0" r="0" b="0"/>
            <wp:docPr id="2" name="Imagem 2" descr="8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4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1" cy="67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B3" w:rsidRDefault="001A7CB3" w:rsidP="00C87090">
      <w:pPr>
        <w:pStyle w:val="p-margin"/>
        <w:shd w:val="clear" w:color="auto" w:fill="FFFFFF"/>
        <w:spacing w:before="0" w:beforeAutospacing="0" w:after="210" w:afterAutospacing="0"/>
        <w:rPr>
          <w:rFonts w:ascii="Arial" w:hAnsi="Arial" w:cs="Arial"/>
          <w:color w:val="4472C4" w:themeColor="accent1"/>
          <w:sz w:val="32"/>
          <w:szCs w:val="32"/>
        </w:rPr>
      </w:pPr>
      <w:r>
        <w:rPr>
          <w:rFonts w:ascii="Arial" w:hAnsi="Arial" w:cs="Arial"/>
          <w:color w:val="4472C4" w:themeColor="accent1"/>
          <w:sz w:val="32"/>
          <w:szCs w:val="32"/>
        </w:rPr>
        <w:lastRenderedPageBreak/>
        <w:t>Podemos fazer também de outra maneira. Calculando a diferença:</w:t>
      </w:r>
    </w:p>
    <w:p w:rsidR="001A7CB3" w:rsidRDefault="001A7CB3" w:rsidP="00C87090">
      <w:pPr>
        <w:pStyle w:val="p-margin"/>
        <w:shd w:val="clear" w:color="auto" w:fill="FFFFFF"/>
        <w:spacing w:before="0" w:beforeAutospacing="0" w:after="210" w:afterAutospacing="0"/>
        <w:rPr>
          <w:rFonts w:ascii="Arial" w:hAnsi="Arial" w:cs="Arial"/>
          <w:color w:val="4472C4" w:themeColor="accent1"/>
          <w:sz w:val="32"/>
          <w:szCs w:val="32"/>
        </w:rPr>
      </w:pPr>
    </w:p>
    <w:p w:rsidR="001A7CB3" w:rsidRPr="001A7CB3" w:rsidRDefault="001A7CB3" w:rsidP="001A7CB3">
      <w:pPr>
        <w:pStyle w:val="p-margin"/>
        <w:shd w:val="clear" w:color="auto" w:fill="FFFFFF"/>
        <w:spacing w:after="210"/>
        <w:rPr>
          <w:rFonts w:ascii="Arial" w:hAnsi="Arial" w:cs="Arial"/>
          <w:color w:val="4472C4" w:themeColor="accent1"/>
          <w:sz w:val="32"/>
          <w:szCs w:val="32"/>
        </w:rPr>
      </w:pPr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UK %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of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 (Diferença) = </w:t>
      </w:r>
    </w:p>
    <w:p w:rsidR="001A7CB3" w:rsidRPr="001A7CB3" w:rsidRDefault="001A7CB3" w:rsidP="001A7CB3">
      <w:pPr>
        <w:pStyle w:val="p-margin"/>
        <w:shd w:val="clear" w:color="auto" w:fill="FFFFFF"/>
        <w:spacing w:after="210"/>
        <w:rPr>
          <w:rFonts w:ascii="Arial" w:hAnsi="Arial" w:cs="Arial"/>
          <w:color w:val="4472C4" w:themeColor="accent1"/>
          <w:sz w:val="32"/>
          <w:szCs w:val="32"/>
        </w:rPr>
      </w:pPr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VAR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TotalRevenue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 = CALCULATE(SUM('Online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Retail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>'[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]), ALL('Online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Retail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>'[Country]))</w:t>
      </w:r>
    </w:p>
    <w:p w:rsidR="001A7CB3" w:rsidRPr="001A7CB3" w:rsidRDefault="001A7CB3" w:rsidP="001A7CB3">
      <w:pPr>
        <w:pStyle w:val="p-margin"/>
        <w:shd w:val="clear" w:color="auto" w:fill="FFFFFF"/>
        <w:spacing w:after="210"/>
        <w:rPr>
          <w:rFonts w:ascii="Arial" w:hAnsi="Arial" w:cs="Arial"/>
          <w:color w:val="4472C4" w:themeColor="accent1"/>
          <w:sz w:val="32"/>
          <w:szCs w:val="32"/>
        </w:rPr>
      </w:pPr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VAR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UKRevenue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 = CALCULATE(SUM('Online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Retail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>'[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]), 'Online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Retail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>'[Country] = "United Kingdom")</w:t>
      </w:r>
    </w:p>
    <w:p w:rsidR="001A7CB3" w:rsidRPr="001A7CB3" w:rsidRDefault="001A7CB3" w:rsidP="001A7CB3">
      <w:pPr>
        <w:pStyle w:val="p-margin"/>
        <w:shd w:val="clear" w:color="auto" w:fill="FFFFFF"/>
        <w:spacing w:after="210"/>
        <w:rPr>
          <w:rFonts w:ascii="Arial" w:hAnsi="Arial" w:cs="Arial"/>
          <w:color w:val="4472C4" w:themeColor="accent1"/>
          <w:sz w:val="32"/>
          <w:szCs w:val="32"/>
        </w:rPr>
      </w:pPr>
      <w:r w:rsidRPr="001A7CB3">
        <w:rPr>
          <w:rFonts w:ascii="Arial" w:hAnsi="Arial" w:cs="Arial"/>
          <w:color w:val="4472C4" w:themeColor="accent1"/>
          <w:sz w:val="32"/>
          <w:szCs w:val="32"/>
        </w:rPr>
        <w:t>RETURN</w:t>
      </w:r>
    </w:p>
    <w:p w:rsidR="001A7CB3" w:rsidRPr="00C87090" w:rsidRDefault="001A7CB3" w:rsidP="001A7CB3">
      <w:pPr>
        <w:pStyle w:val="p-margin"/>
        <w:shd w:val="clear" w:color="auto" w:fill="FFFFFF"/>
        <w:spacing w:before="0" w:beforeAutospacing="0" w:after="210" w:afterAutospacing="0"/>
        <w:rPr>
          <w:rFonts w:ascii="Arial" w:hAnsi="Arial" w:cs="Arial"/>
          <w:color w:val="4472C4" w:themeColor="accent1"/>
          <w:sz w:val="32"/>
          <w:szCs w:val="32"/>
        </w:rPr>
      </w:pPr>
      <w:r w:rsidRPr="001A7CB3">
        <w:rPr>
          <w:rFonts w:ascii="Arial" w:hAnsi="Arial" w:cs="Arial"/>
          <w:color w:val="4472C4" w:themeColor="accent1"/>
          <w:sz w:val="32"/>
          <w:szCs w:val="32"/>
        </w:rPr>
        <w:t>DIVIDE((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TotalRevenue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 -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UKRevenue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 xml:space="preserve">), </w:t>
      </w:r>
      <w:proofErr w:type="spellStart"/>
      <w:r w:rsidRPr="001A7CB3">
        <w:rPr>
          <w:rFonts w:ascii="Arial" w:hAnsi="Arial" w:cs="Arial"/>
          <w:color w:val="4472C4" w:themeColor="accent1"/>
          <w:sz w:val="32"/>
          <w:szCs w:val="32"/>
        </w:rPr>
        <w:t>TotalRevenue</w:t>
      </w:r>
      <w:proofErr w:type="spellEnd"/>
      <w:r w:rsidRPr="001A7CB3">
        <w:rPr>
          <w:rFonts w:ascii="Arial" w:hAnsi="Arial" w:cs="Arial"/>
          <w:color w:val="4472C4" w:themeColor="accent1"/>
          <w:sz w:val="32"/>
          <w:szCs w:val="32"/>
        </w:rPr>
        <w:t>) * 100</w:t>
      </w:r>
    </w:p>
    <w:p w:rsidR="00C87090" w:rsidRPr="0031340B" w:rsidRDefault="00C87090" w:rsidP="00C8709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:lang w:eastAsia="pt-BR"/>
          <w14:ligatures w14:val="none"/>
        </w:rPr>
      </w:pPr>
    </w:p>
    <w:p w:rsidR="0031340B" w:rsidRPr="0031340B" w:rsidRDefault="0031340B" w:rsidP="0031340B">
      <w:pPr>
        <w:jc w:val="center"/>
        <w:rPr>
          <w:b/>
          <w:bCs/>
          <w:sz w:val="36"/>
          <w:szCs w:val="36"/>
        </w:rPr>
      </w:pPr>
    </w:p>
    <w:sectPr w:rsidR="0031340B" w:rsidRPr="00313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30B"/>
    <w:multiLevelType w:val="multilevel"/>
    <w:tmpl w:val="087A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63B41"/>
    <w:multiLevelType w:val="multilevel"/>
    <w:tmpl w:val="D99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797580">
    <w:abstractNumId w:val="0"/>
  </w:num>
  <w:num w:numId="2" w16cid:durableId="121110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0B"/>
    <w:rsid w:val="001A7CB3"/>
    <w:rsid w:val="0031340B"/>
    <w:rsid w:val="00C87090"/>
    <w:rsid w:val="00E47500"/>
    <w:rsid w:val="00FC404F"/>
    <w:rsid w:val="00F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B2F4"/>
  <w15:chartTrackingRefBased/>
  <w15:docId w15:val="{69C851BA-E449-4133-9D73-21DFA97C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87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-margin">
    <w:name w:val="p-margin"/>
    <w:basedOn w:val="Normal"/>
    <w:rsid w:val="0031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8709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87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940</Words>
  <Characters>5077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Costa</dc:creator>
  <cp:keywords/>
  <dc:description/>
  <cp:lastModifiedBy>Hugo Costa</cp:lastModifiedBy>
  <cp:revision>3</cp:revision>
  <dcterms:created xsi:type="dcterms:W3CDTF">2024-05-02T13:50:00Z</dcterms:created>
  <dcterms:modified xsi:type="dcterms:W3CDTF">2024-05-02T15:08:00Z</dcterms:modified>
</cp:coreProperties>
</file>