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0443" w14:textId="77777777" w:rsidR="004425AC" w:rsidRDefault="004425AC"/>
    <w:p w14:paraId="3051D9BF" w14:textId="77777777" w:rsidR="00FF2424" w:rsidRDefault="00FF2424"/>
    <w:p w14:paraId="64BD4271" w14:textId="3FFFC69C" w:rsidR="00FF2424" w:rsidRDefault="00FF2424">
      <w:r>
        <w:t xml:space="preserve">En controles debe traer el </w:t>
      </w:r>
      <w:r w:rsidRPr="00FF2424">
        <w:t>Riesgo Específico a Mitigar</w:t>
      </w:r>
      <w:r>
        <w:t xml:space="preserve"> del listado creado en registro</w:t>
      </w:r>
    </w:p>
    <w:p w14:paraId="243F99C9" w14:textId="77777777" w:rsidR="00FF2424" w:rsidRDefault="00FF2424"/>
    <w:p w14:paraId="67B26E4E" w14:textId="43DFC74B" w:rsidR="00FF2424" w:rsidRDefault="00FF2424">
      <w:r>
        <w:t>Pasos de usuario</w:t>
      </w:r>
    </w:p>
    <w:p w14:paraId="7DBC4FF9" w14:textId="0D3CEF33" w:rsidR="00FF2424" w:rsidRDefault="00FF2424" w:rsidP="00FF2424">
      <w:pPr>
        <w:pStyle w:val="Prrafodelista"/>
        <w:numPr>
          <w:ilvl w:val="0"/>
          <w:numId w:val="1"/>
        </w:numPr>
      </w:pPr>
      <w:r>
        <w:t>Crear el riesgo</w:t>
      </w:r>
      <w:r w:rsidR="00B00F33">
        <w:t xml:space="preserve">, 2 </w:t>
      </w:r>
      <w:proofErr w:type="spellStart"/>
      <w:r w:rsidR="00B00F33">
        <w:t>evalucion</w:t>
      </w:r>
      <w:proofErr w:type="spellEnd"/>
      <w:r w:rsidR="00B00F33">
        <w:t xml:space="preserve"> inherente, 3. Tratamiento, 4. Evaluación </w:t>
      </w:r>
      <w:proofErr w:type="spellStart"/>
      <w:r w:rsidR="00B00F33">
        <w:t>residuale</w:t>
      </w:r>
      <w:proofErr w:type="spellEnd"/>
    </w:p>
    <w:p w14:paraId="1AD681DA" w14:textId="77777777" w:rsidR="00FF2424" w:rsidRDefault="00FF2424" w:rsidP="00FF2424"/>
    <w:p w14:paraId="227D4A30" w14:textId="64F3F4F1" w:rsidR="00B00F33" w:rsidRDefault="00B00F33" w:rsidP="00FF2424">
      <w:r>
        <w:t>Parametrizar</w:t>
      </w:r>
    </w:p>
    <w:p w14:paraId="6E40E051" w14:textId="77777777" w:rsidR="00B00F33" w:rsidRDefault="00B00F33" w:rsidP="00B00F33">
      <w:pPr>
        <w:pStyle w:val="Prrafodelista"/>
        <w:numPr>
          <w:ilvl w:val="0"/>
          <w:numId w:val="4"/>
        </w:numPr>
      </w:pPr>
      <w:proofErr w:type="spellStart"/>
      <w:r>
        <w:t>Catalogo</w:t>
      </w:r>
      <w:proofErr w:type="spellEnd"/>
      <w:r>
        <w:t xml:space="preserve"> de Procesos: </w:t>
      </w:r>
    </w:p>
    <w:p w14:paraId="609F7BE5" w14:textId="2F617A83" w:rsidR="00B00F33" w:rsidRDefault="00B00F33" w:rsidP="00B00F33">
      <w:pPr>
        <w:pStyle w:val="Prrafodelista"/>
      </w:pPr>
      <w:r>
        <w:t>*Creación de procesos nivel cero, 1, 2, debería dejar parametrizar hasta 5 niveles.</w:t>
      </w:r>
    </w:p>
    <w:p w14:paraId="69EDA0B8" w14:textId="49A5C928" w:rsidR="00B00F33" w:rsidRDefault="00B00F33" w:rsidP="00B00F33">
      <w:pPr>
        <w:pStyle w:val="Prrafodelista"/>
      </w:pPr>
      <w:r>
        <w:t>*Cada nivel debe pedir el nombre del proceso, su descripción y objetivos</w:t>
      </w:r>
    </w:p>
    <w:p w14:paraId="5BEC92D4" w14:textId="77777777" w:rsidR="00B00F33" w:rsidRDefault="00B00F33" w:rsidP="00B00F33">
      <w:pPr>
        <w:pStyle w:val="Prrafodelista"/>
      </w:pPr>
    </w:p>
    <w:p w14:paraId="002747BC" w14:textId="070498B6" w:rsidR="00B00F33" w:rsidRDefault="00B00F33" w:rsidP="00B00F33">
      <w:pPr>
        <w:pStyle w:val="Prrafodelista"/>
        <w:numPr>
          <w:ilvl w:val="0"/>
          <w:numId w:val="4"/>
        </w:numPr>
      </w:pPr>
      <w:r>
        <w:t>Catálogo de objetivos estratégicos:</w:t>
      </w:r>
    </w:p>
    <w:p w14:paraId="512C179D" w14:textId="4BCD2C9E" w:rsidR="00B00F33" w:rsidRDefault="00B00F33" w:rsidP="00B00F33">
      <w:pPr>
        <w:pStyle w:val="Prrafodelista"/>
      </w:pPr>
      <w:r>
        <w:t>*creación de objetivos, nombre y descripción.</w:t>
      </w:r>
    </w:p>
    <w:p w14:paraId="3745D252" w14:textId="77777777" w:rsidR="00B00F33" w:rsidRDefault="00B00F33" w:rsidP="00B00F33">
      <w:pPr>
        <w:pStyle w:val="Prrafodelista"/>
      </w:pPr>
    </w:p>
    <w:p w14:paraId="40E58636" w14:textId="6B1E1FA2" w:rsidR="00B00F33" w:rsidRDefault="00B00F33" w:rsidP="00B00F33">
      <w:pPr>
        <w:pStyle w:val="Prrafodelista"/>
        <w:numPr>
          <w:ilvl w:val="0"/>
          <w:numId w:val="4"/>
        </w:numPr>
      </w:pPr>
      <w:r>
        <w:t>Catálogo de categorías de riesgos</w:t>
      </w:r>
      <w:r w:rsidR="009E4DFF">
        <w:t>:</w:t>
      </w:r>
    </w:p>
    <w:p w14:paraId="68433C5D" w14:textId="77777777" w:rsidR="009E4DFF" w:rsidRDefault="009E4DFF" w:rsidP="009E4DFF">
      <w:pPr>
        <w:pStyle w:val="Prrafodelista"/>
      </w:pPr>
      <w:r>
        <w:t>Debe permitir crear n categorías y subcategorías.</w:t>
      </w:r>
    </w:p>
    <w:p w14:paraId="3210FE58" w14:textId="77777777" w:rsidR="009E4DFF" w:rsidRDefault="009E4DFF" w:rsidP="009E4DFF">
      <w:pPr>
        <w:pStyle w:val="Prrafodelista"/>
      </w:pPr>
      <w:r>
        <w:t>Los campos serian</w:t>
      </w:r>
    </w:p>
    <w:p w14:paraId="7593B086" w14:textId="50FA392E" w:rsidR="009E4DFF" w:rsidRDefault="009E4DFF" w:rsidP="009E4DFF">
      <w:pPr>
        <w:pStyle w:val="Prrafodelista"/>
      </w:pPr>
      <w:r>
        <w:t>*Nombre de la categoría</w:t>
      </w:r>
    </w:p>
    <w:p w14:paraId="59235793" w14:textId="4A76F644" w:rsidR="009E4DFF" w:rsidRDefault="009E4DFF" w:rsidP="009E4DFF">
      <w:pPr>
        <w:pStyle w:val="Prrafodelista"/>
      </w:pPr>
      <w:r>
        <w:t>* Descripción de la categoría:</w:t>
      </w:r>
    </w:p>
    <w:p w14:paraId="792074EF" w14:textId="77777777" w:rsidR="00DD75C5" w:rsidRDefault="00DD75C5" w:rsidP="00B00F33">
      <w:pPr>
        <w:pStyle w:val="Prrafodelista"/>
        <w:jc w:val="both"/>
      </w:pPr>
    </w:p>
    <w:p w14:paraId="54FEFC45" w14:textId="5950502B" w:rsidR="009E4DFF" w:rsidRDefault="009E4DFF" w:rsidP="00B00F33">
      <w:pPr>
        <w:pStyle w:val="Prrafodelista"/>
        <w:jc w:val="both"/>
      </w:pPr>
      <w:r>
        <w:t>Ejemplo:</w:t>
      </w:r>
    </w:p>
    <w:p w14:paraId="2CF2B63D" w14:textId="027170BF" w:rsidR="009E4DFF" w:rsidRDefault="00B00F33" w:rsidP="00B00F33">
      <w:pPr>
        <w:pStyle w:val="Prrafodelista"/>
        <w:jc w:val="both"/>
      </w:pPr>
      <w:r w:rsidRPr="00B00F33">
        <w:t xml:space="preserve">• Estratégico: Riesgo asociado a los objetivos estratégicos del área o de la compañía, o aquellos riesgos identificados en las matrices de riesgos y controles que guardan correlación con riesgos estratégicos. </w:t>
      </w:r>
    </w:p>
    <w:p w14:paraId="79B0090D" w14:textId="77777777" w:rsidR="009E4DFF" w:rsidRDefault="00B00F33" w:rsidP="00B00F33">
      <w:pPr>
        <w:pStyle w:val="Prrafodelista"/>
        <w:jc w:val="both"/>
      </w:pPr>
      <w:r w:rsidRPr="00B00F33">
        <w:t xml:space="preserve">• Financiero: Riesgo cuya materialización impacta directamente la confiablidad y razonabilidad de las cifras de los estados financieros. </w:t>
      </w:r>
    </w:p>
    <w:p w14:paraId="1129DB96" w14:textId="77777777" w:rsidR="003A6BA1" w:rsidRDefault="003A6BA1" w:rsidP="009E4DFF">
      <w:pPr>
        <w:pStyle w:val="Prrafodelista"/>
        <w:jc w:val="both"/>
      </w:pPr>
    </w:p>
    <w:p w14:paraId="631EC42B" w14:textId="77777777" w:rsidR="003D5AEF" w:rsidRDefault="003D5AEF" w:rsidP="003D5AEF">
      <w:pPr>
        <w:pStyle w:val="Prrafodelista"/>
        <w:numPr>
          <w:ilvl w:val="0"/>
          <w:numId w:val="5"/>
        </w:numPr>
        <w:jc w:val="both"/>
      </w:pPr>
      <w:r w:rsidRPr="003D5AEF">
        <w:t xml:space="preserve">Cumplimiento u opacidad: Son aquellos riesgos relacionados con fraude, soborno, soborno trasnacional/FCPA, corrupción, lavado de activos, financiación del terrorismo y financiamiento de la proliferación de armas de destrucción masiva. La gestión de riesgos de corrupción – soborno está enmarcada dentro de la gestión de riesgos de cumplimiento. </w:t>
      </w:r>
    </w:p>
    <w:p w14:paraId="482399FC" w14:textId="77777777" w:rsidR="00DF05D9" w:rsidRDefault="003D5AEF" w:rsidP="003D5AEF">
      <w:pPr>
        <w:pStyle w:val="Prrafodelista"/>
        <w:numPr>
          <w:ilvl w:val="1"/>
          <w:numId w:val="5"/>
        </w:numPr>
        <w:jc w:val="both"/>
      </w:pPr>
      <w:r w:rsidRPr="003D5AEF">
        <w:lastRenderedPageBreak/>
        <w:t>Los riesgos de cumplimiento u opacidad</w:t>
      </w:r>
      <w:r>
        <w:t xml:space="preserve"> </w:t>
      </w:r>
      <w:r w:rsidRPr="003D5AEF">
        <w:t>se subdividen en</w:t>
      </w:r>
      <w:r>
        <w:t xml:space="preserve"> las </w:t>
      </w:r>
      <w:proofErr w:type="spellStart"/>
      <w:r>
        <w:t>subcategoria</w:t>
      </w:r>
      <w:proofErr w:type="spellEnd"/>
      <w:r>
        <w:t xml:space="preserve"> </w:t>
      </w:r>
      <w:r w:rsidRPr="003D5AEF">
        <w:t xml:space="preserve"> </w:t>
      </w:r>
      <w:r>
        <w:t xml:space="preserve"> </w:t>
      </w:r>
    </w:p>
    <w:p w14:paraId="370B7BB4" w14:textId="77777777" w:rsidR="00DF05D9" w:rsidRDefault="003D5AEF" w:rsidP="00DF05D9">
      <w:pPr>
        <w:pStyle w:val="Prrafodelista"/>
        <w:numPr>
          <w:ilvl w:val="1"/>
          <w:numId w:val="5"/>
        </w:numPr>
        <w:jc w:val="both"/>
      </w:pPr>
      <w:r w:rsidRPr="003D5AEF">
        <w:t xml:space="preserve">Riesgo de Lavado de activos - Financiación del terrorismo—Financiación de la Proliferación de Armas de Destrucción Masiva – LA/FT/FPADM: Pérdidas o amenazas para la empresa que se materializan cuando se quiere dar apariencia de legalidad a actividades ilícitas o transacciones y </w:t>
      </w:r>
      <w:r w:rsidR="003A6BA1" w:rsidRPr="003A6BA1">
        <w:t xml:space="preserve">fondos vinculados al lavado de activos y financiación del terrorismo. </w:t>
      </w:r>
    </w:p>
    <w:p w14:paraId="2000B911" w14:textId="77777777" w:rsidR="00DF05D9" w:rsidRDefault="003A6BA1" w:rsidP="00DF05D9">
      <w:pPr>
        <w:pStyle w:val="Prrafodelista"/>
        <w:numPr>
          <w:ilvl w:val="1"/>
          <w:numId w:val="5"/>
        </w:numPr>
        <w:jc w:val="both"/>
      </w:pPr>
      <w:r w:rsidRPr="003A6BA1">
        <w:t>Riesgo de Soborno: Pérdidas o amenazas para la empresa asociada a ofrecimiento, propuesta, promesa, entrega, aceptación o solicitud de una ventaja indebida de cualquier valor, sea en dinero o en especie (productos, servicios, ofertas, promesa de pagar algo a futuro), de forma directa o indirecta, a cambio de un beneficio personal indebido, de un tercero o para la empresa, o para que una persona actúe o deje de actuar. El soborno puede incluir funcionarios públicos, personas naturales, empresas y/o organizaciones privadas.</w:t>
      </w:r>
    </w:p>
    <w:p w14:paraId="6173CD3A" w14:textId="77777777" w:rsidR="00DF05D9" w:rsidRDefault="003A6BA1" w:rsidP="00DF05D9">
      <w:pPr>
        <w:pStyle w:val="Prrafodelista"/>
        <w:numPr>
          <w:ilvl w:val="1"/>
          <w:numId w:val="5"/>
        </w:numPr>
        <w:jc w:val="both"/>
      </w:pPr>
      <w:r w:rsidRPr="003A6BA1">
        <w:t>Riesgo de Fraude: Pérdida o amenaza para la empresa asociada a cualquier acto ilegal caracterizado por engaño, ocultación o violación de confianza. Estos actos no requieren la aplicación de amenaza de violencia o de fuerza física. Los fraudes son perpetrados por individuos y por organizaciones para obtener dinero, bienes o servicios, para evitar pagos o pérdidas de servicios, o para asegurar ventajas personales o de negocio.</w:t>
      </w:r>
    </w:p>
    <w:p w14:paraId="69B33AA0" w14:textId="311DDB53" w:rsidR="00B00F33" w:rsidRDefault="003A6BA1" w:rsidP="00DF05D9">
      <w:pPr>
        <w:pStyle w:val="Prrafodelista"/>
        <w:numPr>
          <w:ilvl w:val="1"/>
          <w:numId w:val="5"/>
        </w:numPr>
        <w:jc w:val="both"/>
      </w:pPr>
      <w:r w:rsidRPr="003A6BA1">
        <w:t>Riesgo de Corrupción: Riesgo asociado con la voluntad de actuar deshonestamente abusando del poder o confianza encomendada por la compañía con el fin de obtener beneficios personales, ya sea de manera directa o indirecta y/o favoreciendo a terceros en contra de los intereses de la compañía.</w:t>
      </w:r>
    </w:p>
    <w:p w14:paraId="095FCD81" w14:textId="77777777" w:rsidR="00B00F33" w:rsidRDefault="00B00F33" w:rsidP="00B00F33">
      <w:pPr>
        <w:pStyle w:val="Prrafodelista"/>
      </w:pPr>
    </w:p>
    <w:p w14:paraId="7B9C6AC6" w14:textId="7A83B8B9" w:rsidR="00B00F33" w:rsidRDefault="00DF05D9" w:rsidP="00B00F33">
      <w:pPr>
        <w:pStyle w:val="Prrafodelista"/>
        <w:numPr>
          <w:ilvl w:val="0"/>
          <w:numId w:val="4"/>
        </w:numPr>
      </w:pPr>
      <w:r>
        <w:t>Catálogo</w:t>
      </w:r>
      <w:r w:rsidR="00B00F33">
        <w:t xml:space="preserve"> de áreas</w:t>
      </w:r>
    </w:p>
    <w:p w14:paraId="162EE417" w14:textId="0F88D6CF" w:rsidR="00B00F33" w:rsidRDefault="00DF05D9" w:rsidP="00DF05D9">
      <w:pPr>
        <w:pStyle w:val="Prrafodelista"/>
      </w:pPr>
      <w:r>
        <w:t>Crear las áreas organizacionales de la empresa</w:t>
      </w:r>
    </w:p>
    <w:p w14:paraId="0EE13606" w14:textId="3B017628" w:rsidR="009B06CA" w:rsidRDefault="009B06CA" w:rsidP="009B06CA">
      <w:pPr>
        <w:pStyle w:val="Prrafodelista"/>
        <w:numPr>
          <w:ilvl w:val="0"/>
          <w:numId w:val="4"/>
        </w:numPr>
      </w:pPr>
      <w:proofErr w:type="spellStart"/>
      <w:r>
        <w:t>Catalogo</w:t>
      </w:r>
      <w:proofErr w:type="spellEnd"/>
      <w:r>
        <w:t xml:space="preserve"> de causas: numerar, descripción de causa</w:t>
      </w:r>
    </w:p>
    <w:p w14:paraId="2C9A9EBB" w14:textId="0CDABF54" w:rsidR="009B06CA" w:rsidRDefault="009B06CA" w:rsidP="009B06CA">
      <w:pPr>
        <w:pStyle w:val="Prrafodelista"/>
        <w:numPr>
          <w:ilvl w:val="0"/>
          <w:numId w:val="4"/>
        </w:numPr>
      </w:pPr>
      <w:proofErr w:type="spellStart"/>
      <w:r>
        <w:t>Catalogo</w:t>
      </w:r>
      <w:proofErr w:type="spellEnd"/>
      <w:r>
        <w:t xml:space="preserve"> de consecuencias: numero y descripción de consecuencia</w:t>
      </w:r>
    </w:p>
    <w:p w14:paraId="09570729" w14:textId="77777777" w:rsidR="00DF05D9" w:rsidRDefault="00DF05D9" w:rsidP="00DF05D9"/>
    <w:p w14:paraId="199C1670" w14:textId="48F3E173" w:rsidR="00FF2424" w:rsidRDefault="00FF2424" w:rsidP="00FF2424">
      <w:r w:rsidRPr="00FF2424">
        <w:lastRenderedPageBreak/>
        <w:drawing>
          <wp:inline distT="0" distB="0" distL="0" distR="0" wp14:anchorId="4F1CDBC2" wp14:editId="0BD6F2DF">
            <wp:extent cx="5612130" cy="5022850"/>
            <wp:effectExtent l="0" t="0" r="7620" b="6350"/>
            <wp:docPr id="1315054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54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B118" w14:textId="318D566D" w:rsidR="00B00F33" w:rsidRDefault="00B00F33">
      <w:r>
        <w:br w:type="page"/>
      </w:r>
    </w:p>
    <w:p w14:paraId="03CBD331" w14:textId="77777777" w:rsidR="00862342" w:rsidRDefault="00862342"/>
    <w:p w14:paraId="4EDC7370" w14:textId="76836482" w:rsidR="00862342" w:rsidRDefault="00862342">
      <w:r>
        <w:t xml:space="preserve">En el registro del riesgo solo deben estar las características del riesgo, </w:t>
      </w:r>
    </w:p>
    <w:p w14:paraId="709FB27F" w14:textId="076BFF62" w:rsidR="00862342" w:rsidRDefault="00862342">
      <w:r>
        <w:t>Nombre del riesgo</w:t>
      </w:r>
    </w:p>
    <w:p w14:paraId="52D4952E" w14:textId="1B812613" w:rsidR="00862342" w:rsidRDefault="00862342">
      <w:r>
        <w:t>Causas</w:t>
      </w:r>
      <w:r w:rsidR="009B06CA">
        <w:t>: debería poder colocar cada causa como un evento separado y traerla de un catálogo de causas o permitir crear una nueva</w:t>
      </w:r>
    </w:p>
    <w:p w14:paraId="31AAB346" w14:textId="77777777" w:rsidR="009B06CA" w:rsidRDefault="00862342" w:rsidP="009B06CA">
      <w:r>
        <w:t>Consecuencias</w:t>
      </w:r>
      <w:r w:rsidR="009B06CA">
        <w:t xml:space="preserve">: </w:t>
      </w:r>
      <w:r w:rsidR="009B06CA">
        <w:t>debería poder colocar cada causa como un evento separado y traerla de un catálogo de causas o permitir crear una nueva</w:t>
      </w:r>
    </w:p>
    <w:p w14:paraId="106FA6B7" w14:textId="0B65C092" w:rsidR="00862342" w:rsidRDefault="00862342">
      <w:r>
        <w:t>Dueño</w:t>
      </w:r>
      <w:r w:rsidR="009B06CA">
        <w:t>/propietario</w:t>
      </w:r>
      <w:r>
        <w:t xml:space="preserve"> del riesgo</w:t>
      </w:r>
      <w:r w:rsidR="009B06CA">
        <w:t>: nombre y cargo</w:t>
      </w:r>
    </w:p>
    <w:p w14:paraId="3E1D4009" w14:textId="2878748A" w:rsidR="00862342" w:rsidRDefault="00862342">
      <w:r>
        <w:t>Area</w:t>
      </w:r>
      <w:r w:rsidR="009B06CA">
        <w:t xml:space="preserve">: debe traerla del </w:t>
      </w:r>
      <w:proofErr w:type="spellStart"/>
      <w:r w:rsidR="009B06CA">
        <w:t>catalogo</w:t>
      </w:r>
      <w:proofErr w:type="spellEnd"/>
      <w:r w:rsidR="009B06CA">
        <w:t xml:space="preserve"> de </w:t>
      </w:r>
      <w:proofErr w:type="spellStart"/>
      <w:r w:rsidR="009B06CA">
        <w:t>areas</w:t>
      </w:r>
      <w:proofErr w:type="spellEnd"/>
    </w:p>
    <w:p w14:paraId="6E19437A" w14:textId="359A56EA" w:rsidR="00862342" w:rsidRDefault="00862342">
      <w:r>
        <w:t>Procesos</w:t>
      </w:r>
      <w:r w:rsidR="009B06CA">
        <w:t xml:space="preserve">: debe traerla del </w:t>
      </w:r>
      <w:proofErr w:type="spellStart"/>
      <w:r w:rsidR="009B06CA">
        <w:t>catalogo</w:t>
      </w:r>
      <w:proofErr w:type="spellEnd"/>
      <w:r w:rsidR="009B06CA">
        <w:t xml:space="preserve"> </w:t>
      </w:r>
      <w:proofErr w:type="gramStart"/>
      <w:r w:rsidR="009B06CA">
        <w:t>del procesos</w:t>
      </w:r>
      <w:proofErr w:type="gramEnd"/>
    </w:p>
    <w:p w14:paraId="30AB646C" w14:textId="72A5D838" w:rsidR="00862342" w:rsidRDefault="004B2EE7">
      <w:r>
        <w:t>No debe venir la valoración</w:t>
      </w:r>
    </w:p>
    <w:p w14:paraId="34E77BD7" w14:textId="736CE235" w:rsidR="00AD04D4" w:rsidRDefault="00AD04D4">
      <w:proofErr w:type="spellStart"/>
      <w:r>
        <w:t>Categoria</w:t>
      </w:r>
      <w:proofErr w:type="spellEnd"/>
      <w:r>
        <w:t xml:space="preserve"> del riesgo</w:t>
      </w:r>
      <w:r w:rsidR="00266293">
        <w:t xml:space="preserve">: debe permitir escoger una o varias categorías y </w:t>
      </w:r>
      <w:r w:rsidR="0008404A">
        <w:t xml:space="preserve">subcategorías. </w:t>
      </w:r>
      <w:r w:rsidR="0008404A" w:rsidRPr="0008404A">
        <w:t>Las categorías no son excluyentes entre sí, de manera que un riesgo puede ser categorizado en una o más categoría</w:t>
      </w:r>
    </w:p>
    <w:p w14:paraId="16395D8E" w14:textId="77777777" w:rsidR="001224EC" w:rsidRDefault="001224EC" w:rsidP="00FF2424"/>
    <w:p w14:paraId="2A77044F" w14:textId="00CF0219" w:rsidR="00FF2424" w:rsidRDefault="00FF2424" w:rsidP="00FF2424"/>
    <w:sectPr w:rsidR="00FF24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5A5A"/>
    <w:multiLevelType w:val="hybridMultilevel"/>
    <w:tmpl w:val="E806B7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A781B"/>
    <w:multiLevelType w:val="multilevel"/>
    <w:tmpl w:val="888E4148"/>
    <w:lvl w:ilvl="0">
      <w:start w:val="1"/>
      <w:numFmt w:val="decimal"/>
      <w:lvlText w:val="%1."/>
      <w:lvlJc w:val="left"/>
      <w:pPr>
        <w:ind w:left="36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3692" w:hanging="432"/>
      </w:pPr>
      <w:rPr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b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454327D"/>
    <w:multiLevelType w:val="hybridMultilevel"/>
    <w:tmpl w:val="3F6C93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3E3099"/>
    <w:multiLevelType w:val="hybridMultilevel"/>
    <w:tmpl w:val="41CA54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F42026"/>
    <w:multiLevelType w:val="hybridMultilevel"/>
    <w:tmpl w:val="026A0C0A"/>
    <w:lvl w:ilvl="0" w:tplc="4768CA1A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13534941">
    <w:abstractNumId w:val="3"/>
  </w:num>
  <w:num w:numId="2" w16cid:durableId="340203263">
    <w:abstractNumId w:val="1"/>
  </w:num>
  <w:num w:numId="3" w16cid:durableId="1876117475">
    <w:abstractNumId w:val="0"/>
  </w:num>
  <w:num w:numId="4" w16cid:durableId="1635015269">
    <w:abstractNumId w:val="2"/>
  </w:num>
  <w:num w:numId="5" w16cid:durableId="17732344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424"/>
    <w:rsid w:val="0008404A"/>
    <w:rsid w:val="001224EC"/>
    <w:rsid w:val="00187253"/>
    <w:rsid w:val="00232D0D"/>
    <w:rsid w:val="00266293"/>
    <w:rsid w:val="003A6BA1"/>
    <w:rsid w:val="003D5AEF"/>
    <w:rsid w:val="004425AC"/>
    <w:rsid w:val="004B2EE7"/>
    <w:rsid w:val="00862342"/>
    <w:rsid w:val="009B06CA"/>
    <w:rsid w:val="009E4DFF"/>
    <w:rsid w:val="00AD04D4"/>
    <w:rsid w:val="00B00F33"/>
    <w:rsid w:val="00DD75C5"/>
    <w:rsid w:val="00DF05D9"/>
    <w:rsid w:val="00E52CEF"/>
    <w:rsid w:val="00F94726"/>
    <w:rsid w:val="00FF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B1030"/>
  <w15:chartTrackingRefBased/>
  <w15:docId w15:val="{CE7CAD8A-5CE9-4124-BEC5-EA54B69C2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2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4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4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4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4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4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4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4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4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424"/>
    <w:rPr>
      <w:i/>
      <w:iCs/>
      <w:color w:val="404040" w:themeColor="text1" w:themeTint="BF"/>
    </w:rPr>
  </w:style>
  <w:style w:type="paragraph" w:styleId="Prrafodelista">
    <w:name w:val="List Paragraph"/>
    <w:aliases w:val="Bolita,Párrafo de lista1,Titulo1,Num Bullet 1,lp1,Bullet Number,List Paragraph1,lp11,List Paragraph11,Use Case List Paragraph,Bullet List,FooterText,numbered,Paragraphe de liste1,Bulletr List Paragraph,列出段落,列出段落1,List Paragraph2,リスト段落1"/>
    <w:basedOn w:val="Normal"/>
    <w:link w:val="PrrafodelistaCar"/>
    <w:uiPriority w:val="34"/>
    <w:qFormat/>
    <w:rsid w:val="00FF24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4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4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424"/>
    <w:rPr>
      <w:b/>
      <w:bCs/>
      <w:smallCaps/>
      <w:color w:val="0F4761" w:themeColor="accent1" w:themeShade="BF"/>
      <w:spacing w:val="5"/>
    </w:rPr>
  </w:style>
  <w:style w:type="character" w:customStyle="1" w:styleId="PrrafodelistaCar">
    <w:name w:val="Párrafo de lista Car"/>
    <w:aliases w:val="Bolita Car,Párrafo de lista1 Car,Titulo1 Car,Num Bullet 1 Car,lp1 Car,Bullet Number Car,List Paragraph1 Car,lp11 Car,List Paragraph11 Car,Use Case List Paragraph Car,Bullet List Car,FooterText Car,numbered Car,列出段落 Car,列出段落1 Car"/>
    <w:link w:val="Prrafodelista"/>
    <w:uiPriority w:val="34"/>
    <w:qFormat/>
    <w:rsid w:val="00B00F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631</Words>
  <Characters>3276</Characters>
  <Application>Microsoft Office Word</Application>
  <DocSecurity>0</DocSecurity>
  <Lines>93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SILVA MARQUEZ</dc:creator>
  <cp:keywords/>
  <dc:description/>
  <cp:lastModifiedBy>CAROLINA SILVA MARQUEZ</cp:lastModifiedBy>
  <cp:revision>13</cp:revision>
  <dcterms:created xsi:type="dcterms:W3CDTF">2026-03-28T21:30:00Z</dcterms:created>
  <dcterms:modified xsi:type="dcterms:W3CDTF">2026-03-28T22:20:00Z</dcterms:modified>
</cp:coreProperties>
</file>