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4F0C5684" w14:textId="7A30EBD7" w:rsidR="00355D3B" w:rsidRPr="004C7670" w:rsidRDefault="00355D3B" w:rsidP="008F1FFA">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186B6209" w14:textId="691745E3" w:rsidR="00355D3B"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41D496EF" w14:textId="18259F15" w:rsidR="008F1FFA" w:rsidRPr="008F1FFA" w:rsidRDefault="008F1FFA" w:rsidP="008F1FFA">
      <w:pPr>
        <w:ind w:left="360"/>
        <w:rPr>
          <w:rFonts w:ascii="Times New Roman" w:hAnsi="Times New Roman" w:cs="Times New Roman"/>
          <w:sz w:val="24"/>
          <w:szCs w:val="24"/>
        </w:rPr>
      </w:pPr>
      <w:r w:rsidRPr="008F1FFA">
        <w:rPr>
          <w:rFonts w:ascii="Times New Roman" w:hAnsi="Times New Roman" w:cs="Times New Roman"/>
          <w:sz w:val="24"/>
          <w:szCs w:val="24"/>
        </w:rPr>
        <w:t>El objetivo del TFM es planificar y diseñar una instalación domótica real en una residencia, así como realizar su puesta en marcha. En cuanto a las funcionalidades a implementar, se considera el control del sistema de iluminación y persianas, implementación y programación de pantallas, control de consumos, control sensorial, fusión de sistemas para el control de la climatización, protocolos de comunicación local y remota. Otros objetivos serían optimizar el diseño de la instalación para ajustarse al máximo rendimiento y ahorro energético, y establecer un sistema de contadores para realizar un sistema de control de consumo de recursos (energía, agua)</w:t>
      </w:r>
      <w:r>
        <w:rPr>
          <w:rFonts w:ascii="Times New Roman" w:hAnsi="Times New Roman" w:cs="Times New Roman"/>
          <w:sz w:val="24"/>
          <w:szCs w:val="24"/>
        </w:rPr>
        <w: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A65D9FD" w14:textId="77777777" w:rsidR="00917EEE" w:rsidRPr="004C7670"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Para conocer estas necesidades, será necesario la participación del cliente real, que se mantendrá en el anonimato por decisión propia, con el que se deberá pactar una solución final que cumpla con sus expectativas, tanto en el ámbito económico como en el funcional o 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lastRenderedPageBreak/>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P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015201F5" w14:textId="23DA97C6"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Estructura del documento</w:t>
      </w:r>
    </w:p>
    <w:p w14:paraId="20D580A2" w14:textId="77777777" w:rsidR="000D7FA3" w:rsidRDefault="000D7FA3" w:rsidP="00917EEE">
      <w:pPr>
        <w:pStyle w:val="ListParagraph"/>
        <w:ind w:left="567"/>
        <w:rPr>
          <w:rFonts w:ascii="Times New Roman" w:hAnsi="Times New Roman" w:cs="Times New Roman"/>
          <w:b/>
          <w:bCs/>
          <w:sz w:val="32"/>
          <w:szCs w:val="32"/>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lastRenderedPageBreak/>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2F7C10" w:rsidP="7890BCE1">
      <w:pPr>
        <w:ind w:left="720"/>
        <w:rPr>
          <w:rFonts w:ascii="Times New Roman" w:hAnsi="Times New Roman" w:cs="Times New Roman"/>
          <w:sz w:val="24"/>
          <w:szCs w:val="24"/>
        </w:rPr>
      </w:pPr>
      <w:hyperlink r:id="rId8"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t xml:space="preserve">Diseño </w:t>
      </w:r>
      <w:r w:rsidR="00917EEE">
        <w:rPr>
          <w:rFonts w:ascii="Times New Roman" w:hAnsi="Times New Roman" w:cs="Times New Roman"/>
          <w:b/>
          <w:bCs/>
          <w:sz w:val="32"/>
          <w:szCs w:val="32"/>
        </w:rPr>
        <w:t>del proyecto</w:t>
      </w:r>
    </w:p>
    <w:p w14:paraId="71E9933F" w14:textId="5D4717E0" w:rsidR="785E1F59" w:rsidRPr="006E1404" w:rsidRDefault="0031325D"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lastRenderedPageBreak/>
        <w:t xml:space="preserve">En este capítulo se trataran los temas relacionados con la fase de diseño del proyecto, es decir, </w:t>
      </w:r>
      <w:r w:rsidR="002758BA" w:rsidRPr="006E1404">
        <w:rPr>
          <w:rFonts w:ascii="Times New Roman" w:hAnsi="Times New Roman" w:cs="Times New Roman"/>
          <w:color w:val="FF0000"/>
          <w:sz w:val="24"/>
          <w:szCs w:val="24"/>
        </w:rPr>
        <w:t>con</w:t>
      </w:r>
      <w:r w:rsidRPr="006E1404">
        <w:rPr>
          <w:rFonts w:ascii="Times New Roman" w:hAnsi="Times New Roman" w:cs="Times New Roman"/>
          <w:color w:val="FF0000"/>
          <w:sz w:val="24"/>
          <w:szCs w:val="24"/>
        </w:rPr>
        <w:t xml:space="preserve"> el estudio previo que se ha realizado de todos los componentes que se encuentran involucrados en él. En esta agrupación se ve envuelta, por ejemplo, la propia vivienda y su composición estructural, ya que es necesario conocer, entre otros, el espacio físico con que se cuenta para colocar los mecanismos y dispositivos situados en los cuadros eléctricos y domóticos, las dimensiones de las habitaciones para establecer que dispositivos cumplirán correctamente sus funciones o cuales requerirán de una mayor inversión en sus capacidades como pueden ser los sensores de movimiento</w:t>
      </w:r>
      <w:r w:rsidR="002758BA" w:rsidRPr="006E1404">
        <w:rPr>
          <w:rFonts w:ascii="Times New Roman" w:hAnsi="Times New Roman" w:cs="Times New Roman"/>
          <w:color w:val="FF0000"/>
          <w:sz w:val="24"/>
          <w:szCs w:val="24"/>
        </w:rPr>
        <w:t xml:space="preserve"> o los sistemas de aerotermia</w:t>
      </w:r>
      <w:r w:rsidRPr="006E1404">
        <w:rPr>
          <w:rFonts w:ascii="Times New Roman" w:hAnsi="Times New Roman" w:cs="Times New Roman"/>
          <w:color w:val="FF0000"/>
          <w:sz w:val="24"/>
          <w:szCs w:val="24"/>
        </w:rPr>
        <w:t xml:space="preserve">; e incluso conocer los materiales de paredes y techo para no aportarles una carga superior, tanto de peso como temperatura, humedad o cualquier otra magnitud, a la que podrían aceptar a la hora de instalar </w:t>
      </w:r>
      <w:r w:rsidR="002758BA" w:rsidRPr="006E1404">
        <w:rPr>
          <w:rFonts w:ascii="Times New Roman" w:hAnsi="Times New Roman" w:cs="Times New Roman"/>
          <w:color w:val="FF0000"/>
          <w:sz w:val="24"/>
          <w:szCs w:val="24"/>
        </w:rPr>
        <w:t>y albergar máquinas en su interior sin sufrir ningún tipo de daño.\\</w:t>
      </w:r>
    </w:p>
    <w:p w14:paraId="77A69FC4" w14:textId="4CC759E7" w:rsidR="00672B0D" w:rsidRDefault="002758BA" w:rsidP="008F5ECD">
      <w:pPr>
        <w:ind w:left="720"/>
        <w:rPr>
          <w:rFonts w:ascii="Times New Roman" w:hAnsi="Times New Roman" w:cs="Times New Roman"/>
          <w:b/>
          <w:bCs/>
          <w:sz w:val="32"/>
          <w:szCs w:val="32"/>
        </w:rPr>
      </w:pPr>
      <w:r w:rsidRPr="006E1404">
        <w:rPr>
          <w:rFonts w:ascii="Times New Roman" w:hAnsi="Times New Roman" w:cs="Times New Roman"/>
          <w:color w:val="FF0000"/>
          <w:sz w:val="24"/>
          <w:szCs w:val="24"/>
        </w:rPr>
        <w:t xml:space="preserve">Este estudio tomará especial relevancia una vez que el diseño y el desarrollo hayan concluido, y comience la fase de instalación y volcado de las programaciones, donde los elementos </w:t>
      </w:r>
      <w:r w:rsidR="006E1404" w:rsidRPr="006E1404">
        <w:rPr>
          <w:rFonts w:ascii="Times New Roman" w:hAnsi="Times New Roman" w:cs="Times New Roman"/>
          <w:color w:val="FF0000"/>
          <w:sz w:val="24"/>
          <w:szCs w:val="24"/>
        </w:rPr>
        <w:t>deberán ser</w:t>
      </w:r>
      <w:r w:rsidRPr="006E1404">
        <w:rPr>
          <w:rFonts w:ascii="Times New Roman" w:hAnsi="Times New Roman" w:cs="Times New Roman"/>
          <w:color w:val="FF0000"/>
          <w:sz w:val="24"/>
          <w:szCs w:val="24"/>
        </w:rPr>
        <w:t xml:space="preserve"> colocados en sus respectivos puestos y </w:t>
      </w:r>
      <w:r w:rsidR="006E1404" w:rsidRPr="006E1404">
        <w:rPr>
          <w:rFonts w:ascii="Times New Roman" w:hAnsi="Times New Roman" w:cs="Times New Roman"/>
          <w:color w:val="FF0000"/>
          <w:sz w:val="24"/>
          <w:szCs w:val="24"/>
        </w:rPr>
        <w:t>comenzar</w:t>
      </w:r>
      <w:r w:rsidRPr="006E1404">
        <w:rPr>
          <w:rFonts w:ascii="Times New Roman" w:hAnsi="Times New Roman" w:cs="Times New Roman"/>
          <w:color w:val="FF0000"/>
          <w:sz w:val="24"/>
          <w:szCs w:val="24"/>
        </w:rPr>
        <w:t xml:space="preserve"> a funcionar según se les ha indicado. Esto se deba a que en este punto, sin la validación adecuada del diseño previo, podrían presentarse graves problemas que no harían más que encarecer y alargar temporalmente el proyecto, lo que lo alejaría de la meta de que el cliente se encuentre satisfecho con el resultado de </w:t>
      </w:r>
      <w:r w:rsidR="006E1404" w:rsidRPr="006E1404">
        <w:rPr>
          <w:rFonts w:ascii="Times New Roman" w:hAnsi="Times New Roman" w:cs="Times New Roman"/>
          <w:color w:val="FF0000"/>
          <w:sz w:val="24"/>
          <w:szCs w:val="24"/>
        </w:rPr>
        <w:t>la domotización de su</w:t>
      </w:r>
      <w:r w:rsidRPr="006E1404">
        <w:rPr>
          <w:rFonts w:ascii="Times New Roman" w:hAnsi="Times New Roman" w:cs="Times New Roman"/>
          <w:color w:val="FF0000"/>
          <w:sz w:val="24"/>
          <w:szCs w:val="24"/>
        </w:rPr>
        <w:t xml:space="preserve"> vivienda, a la par de resultar económicamente viable para la empresa.</w:t>
      </w:r>
    </w:p>
    <w:p w14:paraId="4E4C11D9" w14:textId="77777777" w:rsidR="00672B0D" w:rsidRDefault="00672B0D" w:rsidP="00672B0D">
      <w:pPr>
        <w:pStyle w:val="ListParagraph"/>
        <w:ind w:left="709"/>
        <w:rPr>
          <w:rFonts w:ascii="Times New Roman" w:hAnsi="Times New Roman" w:cs="Times New Roman"/>
          <w:b/>
          <w:bCs/>
          <w:sz w:val="32"/>
          <w:szCs w:val="32"/>
        </w:rPr>
      </w:pPr>
    </w:p>
    <w:p w14:paraId="408F7FF4" w14:textId="16D0D6E0" w:rsidR="00672B0D" w:rsidRPr="008F5ECD" w:rsidRDefault="00672B0D" w:rsidP="00672B0D">
      <w:pPr>
        <w:pStyle w:val="ListParagraph"/>
        <w:numPr>
          <w:ilvl w:val="0"/>
          <w:numId w:val="10"/>
        </w:numPr>
        <w:ind w:left="709"/>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Lista de mat</w:t>
      </w:r>
      <w:r w:rsidR="008F5ECD" w:rsidRPr="008F5ECD">
        <w:rPr>
          <w:rFonts w:ascii="Times New Roman" w:hAnsi="Times New Roman" w:cs="Times New Roman"/>
          <w:b/>
          <w:bCs/>
          <w:color w:val="FF0000"/>
          <w:sz w:val="32"/>
          <w:szCs w:val="32"/>
        </w:rPr>
        <w:t>e</w:t>
      </w:r>
      <w:r w:rsidRPr="008F5ECD">
        <w:rPr>
          <w:rFonts w:ascii="Times New Roman" w:hAnsi="Times New Roman" w:cs="Times New Roman"/>
          <w:b/>
          <w:bCs/>
          <w:color w:val="FF0000"/>
          <w:sz w:val="32"/>
          <w:szCs w:val="32"/>
        </w:rPr>
        <w:t>riales</w:t>
      </w:r>
    </w:p>
    <w:p w14:paraId="5C2C83AA" w14:textId="77777777" w:rsidR="00672B0D" w:rsidRPr="00297D85" w:rsidRDefault="00672B0D" w:rsidP="00672B0D">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32C3EA4C" w14:textId="77777777" w:rsidR="00672B0D" w:rsidRPr="00297D85" w:rsidRDefault="00672B0D" w:rsidP="00672B0D">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210041C6" w14:textId="77777777" w:rsidR="00672B0D" w:rsidRPr="00297D85" w:rsidRDefault="00672B0D" w:rsidP="00672B0D">
      <w:pPr>
        <w:pStyle w:val="ListParagraph"/>
        <w:ind w:left="1134"/>
        <w:rPr>
          <w:rFonts w:ascii="Times New Roman" w:hAnsi="Times New Roman" w:cs="Times New Roman"/>
          <w:b/>
          <w:bCs/>
          <w:color w:val="FF0000"/>
          <w:sz w:val="24"/>
          <w:szCs w:val="24"/>
        </w:rPr>
      </w:pPr>
    </w:p>
    <w:p w14:paraId="21E80C7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5E3217C7"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regulador KNX de 4 elementos.</w:t>
      </w:r>
    </w:p>
    <w:p w14:paraId="42C70722"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68697505" w14:textId="77777777" w:rsidR="00672B0D" w:rsidRPr="00297D85" w:rsidRDefault="00672B0D" w:rsidP="00672B0D">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30BB4092" w14:textId="77777777" w:rsidR="00672B0D" w:rsidRPr="00297D85" w:rsidRDefault="00672B0D" w:rsidP="00672B0D">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lastRenderedPageBreak/>
        <w:drawing>
          <wp:inline distT="0" distB="0" distL="0" distR="0" wp14:anchorId="182F3497" wp14:editId="66013781">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1AA8EF44" w14:textId="77777777" w:rsidR="00672B0D" w:rsidRPr="00297D85" w:rsidRDefault="00672B0D" w:rsidP="00672B0D">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DEFCF74"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53F6877B"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33B85A91"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42774132"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57BB47F9" wp14:editId="46C4FBD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740CF0CE"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2F7F004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363A7DEF"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7CFE010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377972A2" w14:textId="77777777" w:rsidR="00672B0D" w:rsidRPr="00297D85" w:rsidRDefault="00672B0D" w:rsidP="00672B0D">
      <w:pPr>
        <w:pStyle w:val="ListParagraph"/>
        <w:ind w:left="1440"/>
        <w:rPr>
          <w:rFonts w:ascii="Times New Roman" w:hAnsi="Times New Roman" w:cs="Times New Roman"/>
          <w:noProof/>
          <w:color w:val="FF0000"/>
          <w:lang w:eastAsia="es-ES"/>
        </w:rPr>
      </w:pPr>
    </w:p>
    <w:p w14:paraId="492F80A6" w14:textId="77777777" w:rsidR="00672B0D" w:rsidRPr="00297D85" w:rsidRDefault="00672B0D" w:rsidP="00672B0D">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lastRenderedPageBreak/>
        <w:drawing>
          <wp:inline distT="0" distB="0" distL="0" distR="0" wp14:anchorId="0DFD4B09" wp14:editId="49343E08">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3E674B4D"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1BC0B18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4A663DE3"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4F6104C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58005167" w14:textId="77777777" w:rsidR="00672B0D" w:rsidRPr="00297D85" w:rsidRDefault="00672B0D" w:rsidP="00672B0D">
      <w:pPr>
        <w:tabs>
          <w:tab w:val="left" w:pos="7620"/>
        </w:tabs>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743CA7B9" wp14:editId="55FB56D9">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r>
        <w:rPr>
          <w:rFonts w:ascii="Times New Roman" w:hAnsi="Times New Roman" w:cs="Times New Roman"/>
          <w:b/>
          <w:bCs/>
          <w:color w:val="FF0000"/>
          <w:sz w:val="24"/>
          <w:szCs w:val="24"/>
        </w:rPr>
        <w:tab/>
      </w:r>
    </w:p>
    <w:p w14:paraId="1F3FCED6" w14:textId="77777777" w:rsidR="00672B0D" w:rsidRPr="004C7670" w:rsidRDefault="00672B0D" w:rsidP="00672B0D">
      <w:pPr>
        <w:pStyle w:val="ListParagraph"/>
        <w:ind w:left="1440"/>
        <w:rPr>
          <w:rFonts w:ascii="Times New Roman" w:hAnsi="Times New Roman" w:cs="Times New Roman"/>
          <w:b/>
          <w:bCs/>
          <w:sz w:val="24"/>
          <w:szCs w:val="24"/>
        </w:rPr>
      </w:pPr>
    </w:p>
    <w:p w14:paraId="6DEEA93A"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77DF0CD4"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42FC1D79"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sobre dos elementos con mando de un punto, es decir, pulsadores de dos teclas con posibilidad de pulsarse únicamente en una dirección. </w:t>
      </w:r>
    </w:p>
    <w:p w14:paraId="5D03798E"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695B2B2E" w14:textId="77777777" w:rsidR="00672B0D" w:rsidRPr="00FA417A" w:rsidRDefault="00672B0D" w:rsidP="00672B0D">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 xml:space="preserve"> </w:t>
      </w:r>
      <w:r w:rsidRPr="00FA417A">
        <w:rPr>
          <w:rFonts w:ascii="Times New Roman" w:hAnsi="Times New Roman" w:cs="Times New Roman"/>
          <w:noProof/>
          <w:color w:val="FF0000"/>
          <w:lang w:eastAsia="es-ES"/>
        </w:rPr>
        <w:drawing>
          <wp:inline distT="0" distB="0" distL="0" distR="0" wp14:anchorId="263F9960" wp14:editId="70EBC9D8">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69946172"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7C6B352B"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37E39BE5"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31E081F9"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0CE708DF"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0AB58BC" wp14:editId="6877E21C">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164C1D91" w14:textId="77777777" w:rsidR="00672B0D" w:rsidRPr="004C7670" w:rsidRDefault="00672B0D" w:rsidP="00672B0D">
      <w:pPr>
        <w:pStyle w:val="ListParagraph"/>
        <w:ind w:left="2127"/>
        <w:rPr>
          <w:rFonts w:ascii="Times New Roman" w:hAnsi="Times New Roman" w:cs="Times New Roman"/>
          <w:sz w:val="24"/>
          <w:szCs w:val="24"/>
        </w:rPr>
      </w:pPr>
    </w:p>
    <w:p w14:paraId="0117134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6D4A545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5792827E" w14:textId="77777777" w:rsidR="00672B0D" w:rsidRPr="00297D85" w:rsidRDefault="00672B0D" w:rsidP="00672B0D">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2AA50EF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193AEDFF" w14:textId="77777777" w:rsidR="00672B0D" w:rsidRPr="00297D85" w:rsidRDefault="00672B0D" w:rsidP="00672B0D">
      <w:pPr>
        <w:pStyle w:val="ListParagraph"/>
        <w:ind w:left="2127"/>
        <w:rPr>
          <w:color w:val="FF0000"/>
        </w:rPr>
      </w:pPr>
      <w:r w:rsidRPr="00297D85">
        <w:rPr>
          <w:noProof/>
          <w:color w:val="FF0000"/>
          <w:lang w:eastAsia="es-ES"/>
        </w:rPr>
        <w:lastRenderedPageBreak/>
        <w:drawing>
          <wp:inline distT="0" distB="0" distL="0" distR="0" wp14:anchorId="5A2A46C1" wp14:editId="22E93A40">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04C91D31" w14:textId="77777777" w:rsidR="00672B0D" w:rsidRDefault="00672B0D" w:rsidP="00672B0D">
      <w:pPr>
        <w:pStyle w:val="ListParagraph"/>
        <w:ind w:left="2127"/>
      </w:pPr>
    </w:p>
    <w:p w14:paraId="32719434"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4A4F599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612CF9BA"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157548C9"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4F76164B" w14:textId="77777777" w:rsidR="00672B0D" w:rsidRPr="00297D85" w:rsidRDefault="00672B0D" w:rsidP="00672B0D">
      <w:pPr>
        <w:rPr>
          <w:color w:val="FF0000"/>
        </w:rPr>
      </w:pPr>
      <w:r w:rsidRPr="00297D85">
        <w:rPr>
          <w:noProof/>
          <w:color w:val="FF0000"/>
          <w:lang w:eastAsia="es-ES"/>
        </w:rPr>
        <w:drawing>
          <wp:inline distT="0" distB="0" distL="0" distR="0" wp14:anchorId="686C5E72" wp14:editId="20703A45">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00421BD5"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0332730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4173934F"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09E715A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01368B07" w14:textId="77777777" w:rsidR="00672B0D" w:rsidRDefault="00672B0D" w:rsidP="00672B0D">
      <w:pPr>
        <w:ind w:left="-993"/>
      </w:pPr>
      <w:r>
        <w:rPr>
          <w:noProof/>
          <w:lang w:eastAsia="es-ES"/>
        </w:rPr>
        <w:lastRenderedPageBreak/>
        <w:drawing>
          <wp:inline distT="0" distB="0" distL="0" distR="0" wp14:anchorId="0C783067" wp14:editId="79E58FE5">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76CE3209" wp14:editId="5F626832">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5D4439C7" wp14:editId="1D696B8D">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362075"/>
                    </a:xfrm>
                    <a:prstGeom prst="rect">
                      <a:avLst/>
                    </a:prstGeom>
                  </pic:spPr>
                </pic:pic>
              </a:graphicData>
            </a:graphic>
          </wp:inline>
        </w:drawing>
      </w:r>
    </w:p>
    <w:p w14:paraId="2480397A" w14:textId="77777777" w:rsidR="00672B0D" w:rsidRDefault="00672B0D" w:rsidP="00672B0D">
      <w:pPr>
        <w:ind w:left="1407"/>
      </w:pPr>
    </w:p>
    <w:p w14:paraId="6629BE0F"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6A6D2864"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78B36BE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163E71A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7499EDB3" w14:textId="77777777" w:rsidR="00672B0D" w:rsidRDefault="00672B0D" w:rsidP="00672B0D">
      <w:r>
        <w:rPr>
          <w:noProof/>
          <w:lang w:eastAsia="es-ES"/>
        </w:rPr>
        <w:drawing>
          <wp:inline distT="0" distB="0" distL="0" distR="0" wp14:anchorId="704FB50B" wp14:editId="3CE1695F">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5040DF6B" w14:textId="77777777" w:rsidR="00672B0D" w:rsidRPr="00D156D1" w:rsidRDefault="00672B0D" w:rsidP="00672B0D">
      <w:pPr>
        <w:rPr>
          <w:color w:val="FF0000"/>
        </w:rPr>
      </w:pPr>
    </w:p>
    <w:p w14:paraId="63C7DB38"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0531DAE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64A75E14"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03D10BC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05BD4AA1" w14:textId="77777777" w:rsidR="00672B0D" w:rsidRDefault="00672B0D" w:rsidP="00672B0D">
      <w:pPr>
        <w:pStyle w:val="ListParagraph"/>
        <w:ind w:left="2127"/>
        <w:rPr>
          <w:rFonts w:ascii="Times New Roman" w:hAnsi="Times New Roman" w:cs="Times New Roman"/>
          <w:sz w:val="24"/>
          <w:szCs w:val="24"/>
          <w:u w:val="single"/>
        </w:rPr>
      </w:pPr>
    </w:p>
    <w:p w14:paraId="49E4AF98" w14:textId="77777777" w:rsidR="00672B0D" w:rsidRDefault="00672B0D" w:rsidP="00672B0D">
      <w:r w:rsidRPr="0041571E">
        <w:rPr>
          <w:rFonts w:ascii="Times New Roman" w:hAnsi="Times New Roman" w:cs="Times New Roman"/>
          <w:noProof/>
          <w:sz w:val="24"/>
          <w:szCs w:val="24"/>
          <w:lang w:eastAsia="es-ES"/>
        </w:rPr>
        <w:lastRenderedPageBreak/>
        <w:drawing>
          <wp:inline distT="0" distB="0" distL="0" distR="0" wp14:anchorId="2E943D73" wp14:editId="080639C0">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65314165" w14:textId="77777777" w:rsidR="00672B0D" w:rsidRDefault="00672B0D" w:rsidP="00672B0D"/>
    <w:p w14:paraId="2DA69E1A" w14:textId="77777777" w:rsidR="00672B0D" w:rsidRPr="00125A37" w:rsidRDefault="00672B0D" w:rsidP="00672B0D">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6C0C2030"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283BBBFD"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16A797C7"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36766FFB" w14:textId="77777777" w:rsidR="00672B0D"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71E22D79" wp14:editId="0CF77A0A">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78B2BCFB" w14:textId="77777777" w:rsidR="00672B0D" w:rsidRDefault="00672B0D" w:rsidP="00672B0D">
      <w:pPr>
        <w:pStyle w:val="ListParagraph"/>
        <w:ind w:left="2127"/>
        <w:rPr>
          <w:rFonts w:ascii="Times New Roman" w:hAnsi="Times New Roman" w:cs="Times New Roman"/>
          <w:sz w:val="24"/>
          <w:szCs w:val="24"/>
        </w:rPr>
      </w:pPr>
    </w:p>
    <w:p w14:paraId="7C08F05A" w14:textId="77777777" w:rsidR="00672B0D" w:rsidRPr="004C7670" w:rsidRDefault="00672B0D" w:rsidP="00672B0D">
      <w:pPr>
        <w:pStyle w:val="ListParagraph"/>
        <w:ind w:left="2127"/>
        <w:rPr>
          <w:rFonts w:ascii="Times New Roman" w:hAnsi="Times New Roman" w:cs="Times New Roman"/>
          <w:sz w:val="24"/>
          <w:szCs w:val="24"/>
        </w:rPr>
      </w:pPr>
    </w:p>
    <w:p w14:paraId="7DF9A09B"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Termostatos</w:t>
      </w:r>
    </w:p>
    <w:p w14:paraId="6C935A82"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C042556"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761934AC"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4006A1F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598182A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587F659D"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2A6A2369" w14:textId="77777777" w:rsidR="00672B0D" w:rsidRPr="004C7670"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0D118782" wp14:editId="748850B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44DD31C9" w14:textId="77777777" w:rsidR="00672B0D" w:rsidRPr="004C7670" w:rsidRDefault="00672B0D" w:rsidP="00672B0D">
      <w:pPr>
        <w:pStyle w:val="ListParagraph"/>
        <w:ind w:left="2127"/>
        <w:rPr>
          <w:rFonts w:ascii="Times New Roman" w:hAnsi="Times New Roman" w:cs="Times New Roman"/>
          <w:sz w:val="24"/>
          <w:szCs w:val="24"/>
        </w:rPr>
      </w:pPr>
    </w:p>
    <w:p w14:paraId="74CBC029" w14:textId="77777777" w:rsidR="00672B0D" w:rsidRPr="004C7670" w:rsidRDefault="00672B0D" w:rsidP="00672B0D">
      <w:pPr>
        <w:pStyle w:val="ListParagraph"/>
        <w:ind w:left="2127"/>
        <w:rPr>
          <w:rFonts w:ascii="Times New Roman" w:hAnsi="Times New Roman" w:cs="Times New Roman"/>
          <w:sz w:val="24"/>
          <w:szCs w:val="24"/>
        </w:rPr>
      </w:pPr>
    </w:p>
    <w:p w14:paraId="4797E46C" w14:textId="77777777" w:rsidR="00672B0D" w:rsidRPr="00844AC7" w:rsidRDefault="00672B0D" w:rsidP="00672B0D">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2922E312"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3A6DE93B"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w:t>
      </w:r>
      <w:r w:rsidRPr="00844AC7">
        <w:rPr>
          <w:rFonts w:ascii="Times New Roman" w:hAnsi="Times New Roman" w:cs="Times New Roman"/>
          <w:color w:val="FF0000"/>
          <w:sz w:val="24"/>
          <w:szCs w:val="24"/>
        </w:rPr>
        <w:lastRenderedPageBreak/>
        <w:t>activa y reactiva, el factor de potencia y otra información relacionada con el uso de la energía en la vivienda.</w:t>
      </w:r>
    </w:p>
    <w:p w14:paraId="25993F0C"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3147532" w14:textId="77777777" w:rsidR="00672B0D" w:rsidRPr="00844AC7" w:rsidRDefault="00672B0D" w:rsidP="00672B0D">
      <w:pPr>
        <w:pStyle w:val="ListParagraph"/>
        <w:ind w:left="-993"/>
        <w:rPr>
          <w:color w:val="FF0000"/>
        </w:rPr>
      </w:pPr>
      <w:r w:rsidRPr="00844AC7">
        <w:rPr>
          <w:noProof/>
          <w:color w:val="FF0000"/>
          <w:lang w:eastAsia="es-ES"/>
        </w:rPr>
        <w:drawing>
          <wp:inline distT="0" distB="0" distL="0" distR="0" wp14:anchorId="2C8CF85C" wp14:editId="3720BBB6">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4">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7DCE0A3B" wp14:editId="646B86D2">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0C201D34" wp14:editId="470D117B">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647950"/>
                    </a:xfrm>
                    <a:prstGeom prst="rect">
                      <a:avLst/>
                    </a:prstGeom>
                  </pic:spPr>
                </pic:pic>
              </a:graphicData>
            </a:graphic>
          </wp:inline>
        </w:drawing>
      </w:r>
    </w:p>
    <w:p w14:paraId="42E0BDBB" w14:textId="77777777" w:rsidR="00672B0D" w:rsidRPr="004C7670" w:rsidRDefault="00672B0D" w:rsidP="00672B0D">
      <w:pPr>
        <w:pStyle w:val="ListParagraph"/>
        <w:ind w:left="2127"/>
        <w:rPr>
          <w:rFonts w:ascii="Times New Roman" w:hAnsi="Times New Roman" w:cs="Times New Roman"/>
          <w:sz w:val="24"/>
          <w:szCs w:val="24"/>
        </w:rPr>
      </w:pPr>
    </w:p>
    <w:p w14:paraId="42DB7C1D" w14:textId="77777777" w:rsidR="00672B0D" w:rsidRPr="00C95473" w:rsidRDefault="00672B0D" w:rsidP="00672B0D">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79353275" w14:textId="77777777" w:rsidR="00672B0D" w:rsidRPr="00C95473" w:rsidRDefault="00672B0D" w:rsidP="00672B0D">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08DDAF1D" w14:textId="77777777" w:rsidR="00672B0D" w:rsidRPr="00C95473" w:rsidRDefault="00672B0D" w:rsidP="00672B0D">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B93A1B5" w14:textId="77777777" w:rsidR="00672B0D" w:rsidRPr="00C95473" w:rsidRDefault="00672B0D" w:rsidP="00672B0D">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29AF831C" w14:textId="77777777" w:rsidR="00672B0D" w:rsidRPr="00C95473" w:rsidRDefault="00672B0D" w:rsidP="00672B0D">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5B64815C" wp14:editId="39C392EB">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7">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D45814B" w14:textId="77777777" w:rsidR="00672B0D" w:rsidRPr="004C7670" w:rsidRDefault="00672B0D" w:rsidP="00672B0D">
      <w:pPr>
        <w:pStyle w:val="ListParagraph"/>
        <w:ind w:left="2127"/>
        <w:rPr>
          <w:rFonts w:ascii="Times New Roman" w:hAnsi="Times New Roman" w:cs="Times New Roman"/>
          <w:sz w:val="24"/>
          <w:szCs w:val="24"/>
        </w:rPr>
      </w:pPr>
    </w:p>
    <w:p w14:paraId="7E7DF5F4"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41519E6E" w14:textId="77777777" w:rsidR="00672B0D" w:rsidRPr="00D44C92" w:rsidRDefault="00672B0D" w:rsidP="00672B0D">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7337C77C" w14:textId="77777777" w:rsidR="00672B0D" w:rsidRPr="00D44C92" w:rsidRDefault="00672B0D" w:rsidP="00672B0D">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DECE4F8"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4418E0ED" w14:textId="77777777" w:rsidR="00672B0D" w:rsidRDefault="00672B0D" w:rsidP="00672B0D">
      <w:pPr>
        <w:ind w:left="1407"/>
      </w:pPr>
      <w:r>
        <w:rPr>
          <w:noProof/>
          <w:lang w:eastAsia="es-ES"/>
        </w:rPr>
        <w:drawing>
          <wp:inline distT="0" distB="0" distL="0" distR="0" wp14:anchorId="1EE81BD0" wp14:editId="497FB741">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0979ADFB"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1C142D69" w14:textId="77777777" w:rsidR="00672B0D" w:rsidRPr="00D156D1" w:rsidRDefault="00672B0D" w:rsidP="00672B0D">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4D1EC399"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042B61A" w14:textId="77777777" w:rsidR="00672B0D" w:rsidRPr="00D156D1" w:rsidRDefault="00672B0D" w:rsidP="00672B0D">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0A50BE0B" w14:textId="77777777" w:rsidR="00672B0D" w:rsidRDefault="00672B0D" w:rsidP="00672B0D">
      <w:pPr>
        <w:ind w:left="1407"/>
      </w:pPr>
      <w:r>
        <w:rPr>
          <w:noProof/>
          <w:lang w:eastAsia="es-ES"/>
        </w:rPr>
        <w:drawing>
          <wp:inline distT="0" distB="0" distL="0" distR="0" wp14:anchorId="43A61766" wp14:editId="55DC7547">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697611F"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0875B3CA" w14:textId="77777777" w:rsidR="00672B0D" w:rsidRPr="00D44C92" w:rsidRDefault="00672B0D" w:rsidP="00672B0D">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267EF179"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6F02856C"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4EC5719A" w14:textId="77777777" w:rsidR="00672B0D" w:rsidRPr="004C7670" w:rsidRDefault="00672B0D" w:rsidP="00672B0D">
      <w:pPr>
        <w:pStyle w:val="ListParagraph"/>
        <w:ind w:left="1134"/>
      </w:pPr>
      <w:r>
        <w:rPr>
          <w:noProof/>
          <w:lang w:eastAsia="es-ES"/>
        </w:rPr>
        <w:lastRenderedPageBreak/>
        <w:drawing>
          <wp:inline distT="0" distB="0" distL="0" distR="0" wp14:anchorId="058BFABD" wp14:editId="661EE53F">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07A3F40B" w14:textId="77777777" w:rsidR="00672B0D" w:rsidRDefault="00672B0D" w:rsidP="00672B0D">
      <w:pPr>
        <w:pStyle w:val="ListParagraph"/>
        <w:ind w:left="1134"/>
      </w:pPr>
    </w:p>
    <w:p w14:paraId="37D60E55" w14:textId="77777777" w:rsidR="00672B0D" w:rsidRPr="00D44C92" w:rsidRDefault="00672B0D" w:rsidP="00672B0D">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29F09F88" w14:textId="77777777" w:rsidR="00672B0D" w:rsidRDefault="00672B0D" w:rsidP="00672B0D">
      <w:pPr>
        <w:spacing w:after="0"/>
      </w:pPr>
      <w:r>
        <w:rPr>
          <w:noProof/>
          <w:lang w:eastAsia="es-ES"/>
        </w:rPr>
        <w:drawing>
          <wp:inline distT="0" distB="0" distL="0" distR="0" wp14:anchorId="4A4D91C1" wp14:editId="1CDD7A39">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0F24F748" w14:textId="77777777" w:rsidR="00672B0D" w:rsidRPr="004C7670" w:rsidRDefault="00672B0D" w:rsidP="00672B0D">
      <w:pPr>
        <w:ind w:left="720"/>
        <w:rPr>
          <w:rFonts w:ascii="Times New Roman" w:hAnsi="Times New Roman" w:cs="Times New Roman"/>
          <w:sz w:val="24"/>
          <w:szCs w:val="24"/>
        </w:rPr>
      </w:pPr>
    </w:p>
    <w:p w14:paraId="5CF4FCD5" w14:textId="519222FE" w:rsidR="228DB82A" w:rsidRDefault="228DB82A" w:rsidP="228DB82A">
      <w:pPr>
        <w:ind w:left="720"/>
        <w:rPr>
          <w:rFonts w:ascii="Times New Roman" w:hAnsi="Times New Roman" w:cs="Times New Roman"/>
          <w:sz w:val="24"/>
          <w:szCs w:val="24"/>
        </w:rPr>
      </w:pPr>
    </w:p>
    <w:p w14:paraId="10524E38" w14:textId="77777777" w:rsidR="00672B0D" w:rsidRDefault="00672B0D" w:rsidP="228DB82A">
      <w:pPr>
        <w:ind w:left="720"/>
        <w:rPr>
          <w:rFonts w:ascii="Times New Roman" w:hAnsi="Times New Roman" w:cs="Times New Roman"/>
          <w:sz w:val="24"/>
          <w:szCs w:val="24"/>
        </w:rPr>
      </w:pPr>
    </w:p>
    <w:p w14:paraId="025E0084" w14:textId="77777777" w:rsidR="00051124" w:rsidRPr="008F5ECD" w:rsidRDefault="00917EEE" w:rsidP="00051124">
      <w:pPr>
        <w:pStyle w:val="ListParagraph"/>
        <w:numPr>
          <w:ilvl w:val="0"/>
          <w:numId w:val="1"/>
        </w:numPr>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 xml:space="preserve">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w:t>
      </w:r>
      <w:r w:rsidRPr="0021698A">
        <w:rPr>
          <w:rFonts w:ascii="Times New Roman" w:hAnsi="Times New Roman" w:cs="Times New Roman"/>
          <w:color w:val="FF0000"/>
          <w:sz w:val="24"/>
          <w:szCs w:val="24"/>
        </w:rPr>
        <w:lastRenderedPageBreak/>
        <w:t>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7D6C52F" w:rsidR="00917EEE" w:rsidRPr="003F5239" w:rsidRDefault="003F5239" w:rsidP="002758BA">
      <w:pPr>
        <w:tabs>
          <w:tab w:val="right" w:pos="9638"/>
        </w:tabs>
        <w:ind w:left="360"/>
        <w:rPr>
          <w:rFonts w:ascii="Times New Roman" w:hAnsi="Times New Roman" w:cs="Times New Roman"/>
          <w:color w:val="FF0000"/>
          <w:sz w:val="36"/>
          <w:szCs w:val="24"/>
        </w:rPr>
      </w:pPr>
      <w:r w:rsidRPr="003F5239">
        <w:rPr>
          <w:rFonts w:ascii="Times New Roman" w:hAnsi="Times New Roman" w:cs="Times New Roman"/>
          <w:color w:val="FF0000"/>
          <w:sz w:val="36"/>
          <w:szCs w:val="24"/>
        </w:rPr>
        <w:t>TABLA</w:t>
      </w:r>
      <w:r w:rsidR="002758BA" w:rsidRPr="003F5239">
        <w:rPr>
          <w:rFonts w:ascii="Times New Roman" w:hAnsi="Times New Roman" w:cs="Times New Roman"/>
          <w:color w:val="FF0000"/>
          <w:sz w:val="36"/>
          <w:szCs w:val="24"/>
        </w:rPr>
        <w:tab/>
      </w:r>
    </w:p>
    <w:p w14:paraId="573FB06B" w14:textId="5B33622B" w:rsidR="002758BA" w:rsidRPr="003F5239" w:rsidRDefault="006E1404"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 xml:space="preserve">En la tabla anterior </w:t>
      </w:r>
      <w:r w:rsidR="008466FA" w:rsidRPr="003F5239">
        <w:rPr>
          <w:rFonts w:ascii="Times New Roman" w:hAnsi="Times New Roman" w:cs="Times New Roman"/>
          <w:color w:val="FF0000"/>
          <w:sz w:val="24"/>
          <w:szCs w:val="24"/>
        </w:rPr>
        <w:t>(</w:t>
      </w:r>
      <w:r w:rsidR="008466FA" w:rsidRPr="003F5239">
        <w:rPr>
          <w:color w:val="FF0000"/>
        </w:rPr>
        <w:t>\ref{tab:tabla_dimensionamineto}</w:t>
      </w:r>
      <w:r w:rsidR="008466FA" w:rsidRPr="003F5239">
        <w:rPr>
          <w:rFonts w:ascii="Times New Roman" w:hAnsi="Times New Roman" w:cs="Times New Roman"/>
          <w:color w:val="FF0000"/>
          <w:sz w:val="24"/>
          <w:szCs w:val="24"/>
        </w:rPr>
        <w:t>) aparecen elementos con un tamaño DIN de cero, lo que es debido no a su inexistencia, si no a que son elementos que no se instalarán en el cuadro, sino en otros lugares de la vivienda como en paredes o cajas de aplique, por lo que su tamaño no afectará al dimensionamiento final de los cuadros eléctricos y tendrá una menor repercusión a la hora de su implementación al sistema, ya que cuentan con un tamaño bastante reducido.\\</w:t>
      </w:r>
    </w:p>
    <w:p w14:paraId="5D49F292" w14:textId="5C11F252" w:rsidR="008466FA" w:rsidRPr="003F5239" w:rsidRDefault="008466FA"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Otro dato relevante se presenta en el consumo total, donde aparecen dos valores: el de consumo total y entre paréntesis el balance del consumo total, en el que se ha tenido en cuenta la insuflación de intensidad de la fuente.</w:t>
      </w:r>
    </w:p>
    <w:p w14:paraId="0A711CD6" w14:textId="7E7EED33" w:rsidR="00917EEE" w:rsidRPr="008F5ECD" w:rsidRDefault="00917EEE" w:rsidP="003E6ED0">
      <w:pPr>
        <w:pStyle w:val="ListParagraph"/>
        <w:numPr>
          <w:ilvl w:val="0"/>
          <w:numId w:val="1"/>
        </w:numPr>
        <w:rPr>
          <w:rFonts w:eastAsiaTheme="minorEastAsia"/>
          <w:b/>
          <w:bCs/>
          <w:color w:val="FF0000"/>
          <w:sz w:val="32"/>
          <w:szCs w:val="32"/>
        </w:rPr>
      </w:pPr>
      <w:r w:rsidRPr="008F5ECD">
        <w:rPr>
          <w:rFonts w:ascii="Times New Roman" w:hAnsi="Times New Roman" w:cs="Times New Roman"/>
          <w:b/>
          <w:bCs/>
          <w:color w:val="FF0000"/>
          <w:sz w:val="32"/>
          <w:szCs w:val="32"/>
        </w:rPr>
        <w:t>Secciones</w:t>
      </w:r>
      <w:r w:rsidR="008F5ECD" w:rsidRPr="008F5ECD">
        <w:rPr>
          <w:rFonts w:ascii="Times New Roman" w:hAnsi="Times New Roman" w:cs="Times New Roman"/>
          <w:b/>
          <w:bCs/>
          <w:color w:val="FF0000"/>
          <w:sz w:val="32"/>
          <w:szCs w:val="32"/>
        </w:rPr>
        <w:t xml:space="preserve"> y </w:t>
      </w:r>
      <w:r w:rsidRPr="008F5ECD">
        <w:rPr>
          <w:rFonts w:ascii="Times New Roman" w:hAnsi="Times New Roman" w:cs="Times New Roman"/>
          <w:b/>
          <w:bCs/>
          <w:color w:val="FF0000"/>
          <w:sz w:val="32"/>
          <w:szCs w:val="32"/>
        </w:rPr>
        <w:t>Funcionalidad</w:t>
      </w:r>
    </w:p>
    <w:p w14:paraId="39A98B18" w14:textId="204982B2" w:rsidR="00D7695C" w:rsidRPr="00C54A45" w:rsidRDefault="0085467A" w:rsidP="00616D53">
      <w:pPr>
        <w:pStyle w:val="ListParagraph"/>
        <w:numPr>
          <w:ilvl w:val="0"/>
          <w:numId w:val="12"/>
        </w:numPr>
        <w:rPr>
          <w:rFonts w:ascii="Times New Roman" w:hAnsi="Times New Roman" w:cs="Times New Roman"/>
          <w:color w:val="FF0000"/>
        </w:rPr>
      </w:pPr>
      <w:r w:rsidRPr="00C54A45">
        <w:rPr>
          <w:rFonts w:ascii="Times New Roman" w:hAnsi="Times New Roman" w:cs="Times New Roman"/>
          <w:color w:val="FF0000"/>
        </w:rPr>
        <w:t>Ventanas</w:t>
      </w:r>
      <w:r w:rsidR="00BC1904" w:rsidRPr="00C54A45">
        <w:rPr>
          <w:rFonts w:ascii="Times New Roman" w:hAnsi="Times New Roman" w:cs="Times New Roman"/>
          <w:color w:val="FF0000"/>
        </w:rPr>
        <w:t>, persianas</w:t>
      </w:r>
      <w:r w:rsidRPr="00C54A45">
        <w:rPr>
          <w:rFonts w:ascii="Times New Roman" w:hAnsi="Times New Roman" w:cs="Times New Roman"/>
          <w:color w:val="FF0000"/>
        </w:rPr>
        <w:t xml:space="preserve"> y proyector: desde esta sección se efectuara un control sobre los motores embebidos en las cajas de las persianas y en las ventanas. La programación desarrollada permitirá al usuario el cierre o la apertura total del elemento a controlar, </w:t>
      </w:r>
      <w:r w:rsidR="00BC1904" w:rsidRPr="00C54A45">
        <w:rPr>
          <w:rFonts w:ascii="Times New Roman" w:hAnsi="Times New Roman" w:cs="Times New Roman"/>
          <w:color w:val="FF0000"/>
        </w:rPr>
        <w:t>así</w:t>
      </w:r>
      <w:r w:rsidRPr="00C54A45">
        <w:rPr>
          <w:rFonts w:ascii="Times New Roman" w:hAnsi="Times New Roman" w:cs="Times New Roman"/>
          <w:color w:val="FF0000"/>
        </w:rPr>
        <w:t xml:space="preserve"> como su posicionamiento </w:t>
      </w:r>
      <w:r w:rsidR="00BC1904" w:rsidRPr="00C54A45">
        <w:rPr>
          <w:rFonts w:ascii="Times New Roman" w:hAnsi="Times New Roman" w:cs="Times New Roman"/>
          <w:color w:val="FF0000"/>
        </w:rPr>
        <w:t>en un lugar concreto de su recorrido en función de un porcentaje de su tiempo de apertura total.</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w:t>
      </w:r>
      <w:r w:rsidR="003F3D46" w:rsidRPr="00FB0AF5">
        <w:rPr>
          <w:rFonts w:ascii="Times New Roman" w:hAnsi="Times New Roman" w:cs="Times New Roman"/>
          <w:color w:val="FF0000"/>
        </w:rPr>
        <w:lastRenderedPageBreak/>
        <w:t xml:space="preserve">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w:t>
      </w:r>
      <w:r w:rsidR="007C2794" w:rsidRPr="00FB0AF5">
        <w:rPr>
          <w:rFonts w:ascii="Times New Roman" w:hAnsi="Times New Roman" w:cs="Times New Roman"/>
          <w:color w:val="FF0000"/>
        </w:rPr>
        <w:lastRenderedPageBreak/>
        <w:t>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672B0D" w:rsidP="00FD07B8">
      <w:pPr>
        <w:pStyle w:val="ListParagraph"/>
        <w:ind w:left="1080"/>
        <w:rPr>
          <w:rFonts w:ascii="Times New Roman" w:hAnsi="Times New Roman" w:cs="Times New Roman"/>
          <w:color w:val="FF0000"/>
        </w:rPr>
      </w:pPr>
      <w:r>
        <w:rPr>
          <w:rFonts w:ascii="Times New Roman" w:hAnsi="Times New Roman" w:cs="Times New Roman"/>
          <w:color w:val="FF0000"/>
        </w:rPr>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62pt">
            <v:imagedata r:id="rId32" o:title="metodos_control"/>
          </v:shape>
        </w:pict>
      </w:r>
    </w:p>
    <w:p w14:paraId="369023F0" w14:textId="66ABDE1A"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59359A">
        <w:rPr>
          <w:rFonts w:ascii="Times New Roman" w:hAnsi="Times New Roman" w:cs="Times New Roman"/>
          <w:color w:val="FF0000"/>
        </w:rPr>
        <w:t xml:space="preserve">imagen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El control de los sistemas de fancoil normalmente se ejecuta a través de comunicaciones vía infrarrojos, protocolo que no entra dentro del alcance de la tecnología KNX, por lo que ha sido </w:t>
      </w:r>
      <w:r w:rsidRPr="001E52CF">
        <w:rPr>
          <w:rFonts w:ascii="Times New Roman" w:hAnsi="Times New Roman" w:cs="Times New Roman"/>
          <w:color w:val="FF0000"/>
        </w:rPr>
        <w:lastRenderedPageBreak/>
        <w:t>necesaria la implementación de un sistema de pasarelas para poder establecer el nexo de 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5F4B3954" w:rsidR="228DB82A" w:rsidRDefault="228DB82A" w:rsidP="228DB82A">
      <w:pPr>
        <w:ind w:left="360"/>
        <w:rPr>
          <w:rFonts w:ascii="Times New Roman" w:hAnsi="Times New Roman" w:cs="Times New Roman"/>
        </w:rPr>
      </w:pPr>
      <w:r w:rsidRPr="228DB82A">
        <w:rPr>
          <w:rFonts w:ascii="Times New Roman" w:hAnsi="Times New Roman" w:cs="Times New Roman"/>
        </w:rPr>
        <w:t xml:space="preserve">Otro </w:t>
      </w:r>
      <w:r w:rsidR="00417B71">
        <w:rPr>
          <w:rFonts w:ascii="Times New Roman" w:hAnsi="Times New Roman" w:cs="Times New Roman"/>
        </w:rPr>
        <w:t xml:space="preserve">de los </w:t>
      </w:r>
      <w:r w:rsidRPr="228DB82A">
        <w:rPr>
          <w:rFonts w:ascii="Times New Roman" w:hAnsi="Times New Roman" w:cs="Times New Roman"/>
        </w:rPr>
        <w:t>factor</w:t>
      </w:r>
      <w:r w:rsidR="00417B71">
        <w:rPr>
          <w:rFonts w:ascii="Times New Roman" w:hAnsi="Times New Roman" w:cs="Times New Roman"/>
        </w:rPr>
        <w:t>es</w:t>
      </w:r>
      <w:r w:rsidRPr="228DB82A">
        <w:rPr>
          <w:rFonts w:ascii="Times New Roman" w:hAnsi="Times New Roman" w:cs="Times New Roman"/>
        </w:rPr>
        <w:t xml:space="preserve">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2E8E7236" w:rsidR="007042B5" w:rsidRPr="001E52CF" w:rsidRDefault="007042B5" w:rsidP="228DB82A">
      <w:pPr>
        <w:ind w:left="360"/>
        <w:rPr>
          <w:rFonts w:ascii="Times New Roman" w:hAnsi="Times New Roman" w:cs="Times New Roman"/>
          <w:color w:val="7030A0"/>
          <w:sz w:val="32"/>
          <w:szCs w:val="24"/>
        </w:rPr>
      </w:pPr>
      <w:r w:rsidRPr="001E52CF">
        <w:rPr>
          <w:rFonts w:ascii="Times New Roman" w:hAnsi="Times New Roman" w:cs="Times New Roman"/>
          <w:color w:val="7030A0"/>
          <w:sz w:val="32"/>
          <w:szCs w:val="24"/>
        </w:rPr>
        <w:t>PLANOS UBICACIÓN ELEMENTOS</w:t>
      </w:r>
      <w:r w:rsidR="008F5ECD">
        <w:rPr>
          <w:rFonts w:ascii="Times New Roman" w:hAnsi="Times New Roman" w:cs="Times New Roman"/>
          <w:color w:val="7030A0"/>
          <w:sz w:val="32"/>
          <w:szCs w:val="24"/>
        </w:rPr>
        <w:t xml:space="preserve"> – EL TEXTO ANTERIOR YA ESTA INTRODUCIDO</w:t>
      </w:r>
    </w:p>
    <w:p w14:paraId="01F98EC4" w14:textId="6295CA88" w:rsidR="00C13C1F" w:rsidRPr="00AF3FA5" w:rsidRDefault="00C13C1F" w:rsidP="228DB82A">
      <w:pPr>
        <w:ind w:left="360"/>
        <w:rPr>
          <w:color w:val="FF0000"/>
        </w:rPr>
      </w:pPr>
      <w:r w:rsidRPr="00AF3FA5">
        <w:rPr>
          <w:rFonts w:ascii="Times New Roman" w:hAnsi="Times New Roman" w:cs="Times New Roman"/>
          <w:color w:val="FF0000"/>
        </w:rPr>
        <w:t xml:space="preserve">La ubicación respecto del resto de elementos de la vivienda también es un factor a tener presente a la hora de realizar el diseño previo de la instalación, ya que de no tenerse en cuenta podría dar lugar a funcionamientos inesperados, la inhabilitación del mecanismo o llegar incluso a provocar situaciones de peligro para el usuario. El caso del detector de humos es uno de ellos, y es que una colocación incorrecta podría dar lugar a que el sensor no detectarse </w:t>
      </w:r>
      <w:r w:rsidR="00BB32EE" w:rsidRPr="00AF3FA5">
        <w:rPr>
          <w:rFonts w:ascii="Times New Roman" w:hAnsi="Times New Roman" w:cs="Times New Roman"/>
          <w:color w:val="FF0000"/>
        </w:rPr>
        <w:t xml:space="preserve">los cambios en la temperatura de la habitación o que al contar esta con grandes dimensiones, no fuese capaz de detectar la presencia de humos nocivos para la salud adecuadamente. Es por ello que, y siguiendo las recomendaciones del fabricante, estos sensores deberán colocarse en el centro de una habitación </w:t>
      </w:r>
      <w:r w:rsidR="004106D0" w:rsidRPr="00AF3FA5">
        <w:rPr>
          <w:rFonts w:ascii="Times New Roman" w:hAnsi="Times New Roman" w:cs="Times New Roman"/>
          <w:color w:val="FF0000"/>
        </w:rPr>
        <w:t>no más grande de 60</w:t>
      </w:r>
      <w:r w:rsidR="00BB32EE" w:rsidRPr="00AF3FA5">
        <w:rPr>
          <w:rFonts w:ascii="Times New Roman" w:hAnsi="Times New Roman" w:cs="Times New Roman"/>
          <w:color w:val="FF0000"/>
        </w:rPr>
        <w:t xml:space="preserve"> m</w:t>
      </w:r>
      <w:r w:rsidR="004106D0" w:rsidRPr="00AF3FA5">
        <w:rPr>
          <w:color w:val="FF0000"/>
        </w:rPr>
        <w:t>\textsuperscript{2}</w:t>
      </w:r>
      <w:r w:rsidR="00CA1ED5" w:rsidRPr="00AF3FA5">
        <w:rPr>
          <w:color w:val="FF0000"/>
        </w:rPr>
        <w:t xml:space="preserve"> y a una distancia mínima de 50 centímetros  otros elementos como lámparas o paredes, sin superar los 6 metros de altura. </w:t>
      </w:r>
    </w:p>
    <w:p w14:paraId="4E09198B" w14:textId="226C7423" w:rsidR="008C34FB" w:rsidRPr="00AF3FA5" w:rsidRDefault="008C34FB" w:rsidP="228DB82A">
      <w:pPr>
        <w:ind w:left="360"/>
        <w:rPr>
          <w:rFonts w:ascii="Times New Roman" w:hAnsi="Times New Roman" w:cs="Times New Roman"/>
          <w:color w:val="FF0000"/>
        </w:rPr>
      </w:pPr>
      <w:r w:rsidRPr="00AF3FA5">
        <w:rPr>
          <w:rFonts w:ascii="Times New Roman" w:hAnsi="Times New Roman" w:cs="Times New Roman"/>
          <w:color w:val="FF0000"/>
        </w:rPr>
        <w:t xml:space="preserve">Los detectores de inundación también deberán ser instalados siguiendo una serie de pautas para asegurar su correcto funcionamiento. Entre otras normas, se puede destacar que debe colocarse de manera sobre una superficie que no tenga una inclinación demasiado pronunciada, siendo óptimo que esta sea </w:t>
      </w:r>
      <w:r w:rsidRPr="00AF3FA5">
        <w:rPr>
          <w:rFonts w:ascii="Times New Roman" w:hAnsi="Times New Roman" w:cs="Times New Roman"/>
          <w:color w:val="FF0000"/>
        </w:rPr>
        <w:lastRenderedPageBreak/>
        <w:t xml:space="preserve">totalmente horizontal y al nivel más bajo posible de altura tal y como se muestra en la imagen </w:t>
      </w:r>
      <w:r w:rsidRPr="00AF3FA5">
        <w:rPr>
          <w:color w:val="FF0000"/>
        </w:rPr>
        <w:t>\ref{tab:local_inundacion}</w:t>
      </w:r>
      <w:r w:rsidRPr="00AF3FA5">
        <w:rPr>
          <w:rFonts w:ascii="Times New Roman" w:hAnsi="Times New Roman" w:cs="Times New Roman"/>
          <w:color w:val="FF0000"/>
        </w:rPr>
        <w:t>, debido a que será necesario el contacto físico entre el sensor y el elemento líquido para hacer saltar la alarma. Es importante también una situación de cercanía con las fuentes de caudal y los electrodomésticos o elementos sobre los que se desea hacer el control, ya que la detección de la fuga será más temprana. Pese a su reducido tamaño, se deberá contar con el espacio que ocuparán estos sensores a la hora de la planificación.</w:t>
      </w:r>
    </w:p>
    <w:p w14:paraId="6692FE7D" w14:textId="39B48A35" w:rsidR="008C34FB" w:rsidRPr="00BB32EE" w:rsidRDefault="008C34FB" w:rsidP="228DB82A">
      <w:pPr>
        <w:ind w:left="360"/>
        <w:rPr>
          <w:rFonts w:ascii="Times New Roman" w:hAnsi="Times New Roman" w:cs="Times New Roman"/>
        </w:rPr>
      </w:pPr>
      <w:r>
        <w:rPr>
          <w:noProof/>
          <w:lang w:eastAsia="es-ES"/>
        </w:rPr>
        <w:drawing>
          <wp:inline distT="0" distB="0" distL="0" distR="0" wp14:anchorId="5E26E73F" wp14:editId="15824D7B">
            <wp:extent cx="52578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171700"/>
                    </a:xfrm>
                    <a:prstGeom prst="rect">
                      <a:avLst/>
                    </a:prstGeom>
                  </pic:spPr>
                </pic:pic>
              </a:graphicData>
            </a:graphic>
          </wp:inline>
        </w:drawing>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672B0D" w:rsidP="228DB82A">
      <w:pPr>
        <w:ind w:left="360"/>
        <w:rPr>
          <w:rFonts w:ascii="Times New Roman" w:hAnsi="Times New Roman" w:cs="Times New Roman"/>
          <w:color w:val="FF0000"/>
        </w:rPr>
      </w:pPr>
      <w:r>
        <w:rPr>
          <w:rFonts w:ascii="Times New Roman" w:hAnsi="Times New Roman" w:cs="Times New Roman"/>
          <w:color w:val="FF0000"/>
        </w:rPr>
        <w:pict w14:anchorId="26648FFA">
          <v:shape id="_x0000_i1026" type="#_x0000_t75" style="width:479.25pt;height:196.5pt">
            <v:imagedata r:id="rId35"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 xml:space="preserve">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w:t>
      </w:r>
      <w:r w:rsidRPr="001E52CF">
        <w:rPr>
          <w:rFonts w:ascii="Times New Roman" w:hAnsi="Times New Roman" w:cs="Times New Roman"/>
          <w:color w:val="FF0000"/>
        </w:rPr>
        <w:lastRenderedPageBreak/>
        <w:t>los sensores de movimiento, al colocarse en una posición más elevada, se obtiene una mayor distancia de detección, siempre teniendo en cuenta el tipo de movimiento que se desee detectar:</w:t>
      </w:r>
    </w:p>
    <w:p w14:paraId="375BB946" w14:textId="48D82B3F" w:rsidR="00BC4B03" w:rsidRDefault="00672B0D" w:rsidP="00582342">
      <w:pPr>
        <w:ind w:left="360"/>
        <w:rPr>
          <w:rFonts w:ascii="Times New Roman" w:hAnsi="Times New Roman" w:cs="Times New Roman"/>
        </w:rPr>
      </w:pPr>
      <w:r>
        <w:rPr>
          <w:rFonts w:ascii="Times New Roman" w:hAnsi="Times New Roman" w:cs="Times New Roman"/>
        </w:rPr>
        <w:pict w14:anchorId="064499A7">
          <v:shape id="_x0000_i1027" type="#_x0000_t75" style="width:481.5pt;height:207pt">
            <v:imagedata r:id="rId36"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ED0146" w:rsidRPr="00ED0146" w14:paraId="0EBEC0D3" w14:textId="77777777" w:rsidTr="007C2794">
        <w:tc>
          <w:tcPr>
            <w:tcW w:w="2688" w:type="dxa"/>
            <w:vAlign w:val="center"/>
          </w:tcPr>
          <w:p w14:paraId="0D50EA42"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 xml:space="preserve">TIPO DE </w:t>
            </w:r>
          </w:p>
          <w:p w14:paraId="7437957A"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CONEXIONADO</w:t>
            </w:r>
          </w:p>
        </w:tc>
        <w:tc>
          <w:tcPr>
            <w:tcW w:w="4809" w:type="dxa"/>
            <w:gridSpan w:val="2"/>
            <w:vAlign w:val="center"/>
          </w:tcPr>
          <w:p w14:paraId="136E6FAB"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ELEMENTOS</w:t>
            </w:r>
          </w:p>
        </w:tc>
      </w:tr>
      <w:tr w:rsidR="00ED0146" w:rsidRPr="00ED0146" w14:paraId="43048ABD" w14:textId="77777777" w:rsidTr="007C2794">
        <w:trPr>
          <w:trHeight w:val="1395"/>
        </w:trPr>
        <w:tc>
          <w:tcPr>
            <w:tcW w:w="2688" w:type="dxa"/>
            <w:vAlign w:val="center"/>
          </w:tcPr>
          <w:p w14:paraId="46F81FFD"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ON/OFF</w:t>
            </w:r>
          </w:p>
          <w:p w14:paraId="107EAB8F"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 xml:space="preserve">ENCHUFES </w:t>
            </w:r>
          </w:p>
          <w:p w14:paraId="668853C1"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TIMBRE</w:t>
            </w:r>
          </w:p>
          <w:p w14:paraId="170205E8"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SIRENA</w:t>
            </w:r>
            <w:r w:rsidRPr="00ED0146">
              <w:rPr>
                <w:color w:val="FF0000"/>
                <w:sz w:val="24"/>
              </w:rPr>
              <w:t xml:space="preserve"> </w:t>
            </w:r>
          </w:p>
        </w:tc>
        <w:tc>
          <w:tcPr>
            <w:tcW w:w="2410" w:type="dxa"/>
            <w:tcBorders>
              <w:left w:val="nil"/>
            </w:tcBorders>
            <w:vAlign w:val="center"/>
          </w:tcPr>
          <w:p w14:paraId="43A9533F"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VEL. FANCOIL </w:t>
            </w:r>
          </w:p>
          <w:p w14:paraId="51EB7A0B"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ELECTROV. GAS</w:t>
            </w:r>
          </w:p>
          <w:p w14:paraId="51B5CFE3"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ELECTROV. AGUA </w:t>
            </w:r>
          </w:p>
          <w:p w14:paraId="46F513C7"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CALDERA</w:t>
            </w:r>
          </w:p>
        </w:tc>
      </w:tr>
      <w:tr w:rsidR="00ED0146" w:rsidRPr="00ED0146" w14:paraId="23D9948E" w14:textId="77777777" w:rsidTr="007C2794">
        <w:trPr>
          <w:trHeight w:val="1415"/>
        </w:trPr>
        <w:tc>
          <w:tcPr>
            <w:tcW w:w="2688" w:type="dxa"/>
            <w:vAlign w:val="center"/>
          </w:tcPr>
          <w:p w14:paraId="204B5F83"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DIMMEABLES</w:t>
            </w:r>
          </w:p>
        </w:tc>
      </w:tr>
      <w:tr w:rsidR="00ED0146" w:rsidRPr="00ED0146" w14:paraId="6EE1D58C" w14:textId="77777777" w:rsidTr="007C2794">
        <w:trPr>
          <w:trHeight w:val="1393"/>
        </w:trPr>
        <w:tc>
          <w:tcPr>
            <w:tcW w:w="2688" w:type="dxa"/>
            <w:vAlign w:val="center"/>
          </w:tcPr>
          <w:p w14:paraId="6D24E220"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PERSIANAS</w:t>
            </w:r>
          </w:p>
          <w:p w14:paraId="1E66F56B"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2948A3A8" w:rsidR="001738A9" w:rsidRPr="00ED0146" w:rsidRDefault="00D81B42" w:rsidP="228DB82A">
      <w:pPr>
        <w:ind w:left="360"/>
        <w:rPr>
          <w:rFonts w:ascii="Times New Roman" w:hAnsi="Times New Roman" w:cs="Times New Roman"/>
          <w:b/>
          <w:color w:val="FF0000"/>
          <w:sz w:val="28"/>
        </w:rPr>
      </w:pPr>
      <w:r w:rsidRPr="00ED0146">
        <w:rPr>
          <w:rFonts w:ascii="Times New Roman" w:hAnsi="Times New Roman" w:cs="Times New Roman"/>
          <w:color w:val="FF0000"/>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ED0146">
        <w:rPr>
          <w:rFonts w:ascii="Times New Roman" w:hAnsi="Times New Roman" w:cs="Times New Roman"/>
          <w:color w:val="FF0000"/>
        </w:rPr>
        <w:t>ementos, pudiendo ser replicada la instalación real</w:t>
      </w:r>
      <w:r w:rsidR="00051124" w:rsidRPr="00ED0146">
        <w:rPr>
          <w:rFonts w:ascii="Times New Roman" w:hAnsi="Times New Roman" w:cs="Times New Roman"/>
          <w:color w:val="FF0000"/>
        </w:rPr>
        <w:t xml:space="preserve"> completa</w:t>
      </w:r>
      <w:r w:rsidR="00EC1DF7" w:rsidRPr="00ED0146">
        <w:rPr>
          <w:rFonts w:ascii="Times New Roman" w:hAnsi="Times New Roman" w:cs="Times New Roman"/>
          <w:color w:val="FF0000"/>
        </w:rPr>
        <w:t xml:space="preserve"> </w:t>
      </w:r>
      <w:r w:rsidRPr="00ED0146">
        <w:rPr>
          <w:rFonts w:ascii="Times New Roman" w:hAnsi="Times New Roman" w:cs="Times New Roman"/>
          <w:color w:val="FF0000"/>
        </w:rPr>
        <w:t>utilizando las tablas de conexionado de elementos de</w:t>
      </w:r>
      <w:r w:rsidR="00401E9E" w:rsidRPr="00ED0146">
        <w:rPr>
          <w:rFonts w:ascii="Times New Roman" w:hAnsi="Times New Roman" w:cs="Times New Roman"/>
          <w:color w:val="FF0000"/>
        </w:rPr>
        <w:t xml:space="preserve">l anexo </w:t>
      </w:r>
      <w:r w:rsidR="00401E9E" w:rsidRPr="00ED0146">
        <w:rPr>
          <w:color w:val="FF0000"/>
        </w:rPr>
        <w:t>\ref{sec:refsec}</w:t>
      </w:r>
      <w:r w:rsidR="00C77067" w:rsidRPr="00ED0146">
        <w:rPr>
          <w:color w:val="FF0000"/>
        </w:rPr>
        <w:t>.</w:t>
      </w:r>
      <w:r w:rsidR="001738A9" w:rsidRPr="00ED0146">
        <w:rPr>
          <w:rFonts w:ascii="Times New Roman" w:hAnsi="Times New Roman" w:cs="Times New Roman"/>
          <w:b/>
          <w:color w:val="FF0000"/>
          <w:sz w:val="28"/>
        </w:rPr>
        <w:t xml:space="preserve"> </w:t>
      </w:r>
      <w:r w:rsidR="00651C11" w:rsidRPr="00ED0146">
        <w:rPr>
          <w:rFonts w:ascii="Times New Roman" w:hAnsi="Times New Roman" w:cs="Times New Roman"/>
          <w:color w:val="FF0000"/>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lastRenderedPageBreak/>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4AC5A11F"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cuentan </w:t>
      </w:r>
      <w:r w:rsidR="00AB4D3A">
        <w:rPr>
          <w:rFonts w:ascii="Times New Roman" w:hAnsi="Times New Roman" w:cs="Times New Roman"/>
          <w:color w:val="FF0000"/>
        </w:rPr>
        <w:t xml:space="preserve">bien </w:t>
      </w:r>
      <w:r w:rsidRPr="006C6381">
        <w:rPr>
          <w:rFonts w:ascii="Times New Roman" w:hAnsi="Times New Roman" w:cs="Times New Roman"/>
          <w:color w:val="FF0000"/>
        </w:rPr>
        <w:t>con cuatro puertos</w:t>
      </w:r>
      <w:r w:rsidR="00AB4D3A">
        <w:rPr>
          <w:rFonts w:ascii="Times New Roman" w:hAnsi="Times New Roman" w:cs="Times New Roman"/>
          <w:color w:val="FF0000"/>
        </w:rPr>
        <w:t xml:space="preserve"> o con cinco</w:t>
      </w:r>
      <w:r w:rsidRPr="006C6381">
        <w:rPr>
          <w:rFonts w:ascii="Times New Roman" w:hAnsi="Times New Roman" w:cs="Times New Roman"/>
          <w:color w:val="FF0000"/>
        </w:rPr>
        <w:t xml:space="preserve">. En </w:t>
      </w:r>
      <w:r w:rsidR="00AB4D3A">
        <w:rPr>
          <w:rFonts w:ascii="Times New Roman" w:hAnsi="Times New Roman" w:cs="Times New Roman"/>
          <w:color w:val="FF0000"/>
        </w:rPr>
        <w:t>el caso de las</w:t>
      </w:r>
      <w:r w:rsidRPr="006C6381">
        <w:rPr>
          <w:rFonts w:ascii="Times New Roman" w:hAnsi="Times New Roman" w:cs="Times New Roman"/>
          <w:color w:val="FF0000"/>
        </w:rPr>
        <w:t xml:space="preserve"> bornas</w:t>
      </w:r>
      <w:r w:rsidR="00AB4D3A">
        <w:rPr>
          <w:rFonts w:ascii="Times New Roman" w:hAnsi="Times New Roman" w:cs="Times New Roman"/>
          <w:color w:val="FF0000"/>
        </w:rPr>
        <w:t xml:space="preserve"> que cuentan con cuatro puertos</w:t>
      </w:r>
      <w:r w:rsidRPr="006C6381">
        <w:rPr>
          <w:rFonts w:ascii="Times New Roman" w:hAnsi="Times New Roman" w:cs="Times New Roman"/>
          <w:color w:val="FF0000"/>
        </w:rPr>
        <w:t xml:space="preserve">, </w:t>
      </w:r>
      <w:r w:rsidR="00AB4D3A">
        <w:rPr>
          <w:rFonts w:ascii="Times New Roman" w:hAnsi="Times New Roman" w:cs="Times New Roman"/>
          <w:color w:val="FF0000"/>
        </w:rPr>
        <w:t>su</w:t>
      </w:r>
      <w:r w:rsidRPr="006C6381">
        <w:rPr>
          <w:rFonts w:ascii="Times New Roman" w:hAnsi="Times New Roman" w:cs="Times New Roman"/>
          <w:color w:val="FF0000"/>
        </w:rPr>
        <w:t xml:space="preserve"> segundo y cuarto puerto cuentan con una conexión interna para así ofrecer la misma caída de tensión en ambos puntos, mientras que el primero y el tercero serán independientes. </w:t>
      </w:r>
      <w:r w:rsidR="00AB4D3A">
        <w:rPr>
          <w:rFonts w:ascii="Times New Roman" w:hAnsi="Times New Roman" w:cs="Times New Roman"/>
          <w:color w:val="FF0000"/>
        </w:rPr>
        <w:t xml:space="preserve">Sin embargo, en las que cuentan con cinco puertos, tanto el segundo con el quinto como el tercero con el cuarto, poseerán conexionados internos entre sí dos a dos. </w:t>
      </w:r>
      <w:r w:rsidRPr="006C6381">
        <w:rPr>
          <w:rFonts w:ascii="Times New Roman" w:hAnsi="Times New Roman" w:cs="Times New Roman"/>
          <w:color w:val="FF0000"/>
        </w:rPr>
        <w:t xml:space="preserve">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 xml:space="preserve">mediante </w:t>
      </w:r>
      <w:r w:rsidR="002A04D0" w:rsidRPr="006C6381">
        <w:rPr>
          <w:rFonts w:ascii="Times New Roman" w:hAnsi="Times New Roman" w:cs="Times New Roman"/>
          <w:color w:val="FF0000"/>
        </w:rPr>
        <w:lastRenderedPageBreak/>
        <w:t>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40">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5C3C029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r w:rsidR="00DA12B0">
        <w:rPr>
          <w:rFonts w:ascii="Times New Roman" w:hAnsi="Times New Roman" w:cs="Times New Roman"/>
          <w:color w:val="FF0000"/>
        </w:rPr>
        <w:t xml:space="preserve"> </w:t>
      </w:r>
      <w:r w:rsidR="00DA12B0" w:rsidRPr="006C6381">
        <w:rPr>
          <w:rFonts w:ascii="Times New Roman" w:hAnsi="Times New Roman" w:cs="Times New Roman"/>
          <w:color w:val="FF0000"/>
        </w:rPr>
        <w:t xml:space="preserve">Todas estas </w:t>
      </w:r>
      <w:r w:rsidR="00DA12B0">
        <w:rPr>
          <w:rFonts w:ascii="Times New Roman" w:hAnsi="Times New Roman" w:cs="Times New Roman"/>
          <w:color w:val="FF0000"/>
        </w:rPr>
        <w:t>lecturas</w:t>
      </w:r>
      <w:r w:rsidR="00DA12B0" w:rsidRPr="006C6381">
        <w:rPr>
          <w:rFonts w:ascii="Times New Roman" w:hAnsi="Times New Roman" w:cs="Times New Roman"/>
          <w:color w:val="FF0000"/>
        </w:rPr>
        <w:t xml:space="preserve"> serán transmitidas a través del cable de bus KNX </w:t>
      </w:r>
      <w:r w:rsidR="00DA12B0">
        <w:rPr>
          <w:rFonts w:ascii="Times New Roman" w:hAnsi="Times New Roman" w:cs="Times New Roman"/>
          <w:color w:val="FF0000"/>
        </w:rPr>
        <w:t>al requerir sus valores a través de la pantalla o la aplicación móvil.</w:t>
      </w:r>
    </w:p>
    <w:p w14:paraId="5C93B2DB" w14:textId="294171A6" w:rsidR="00790D07" w:rsidRDefault="001A3040" w:rsidP="00790D07">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4EB1AAF8" w14:textId="46BD6D9D" w:rsidR="00790D07" w:rsidRPr="00790D07" w:rsidRDefault="00790D07" w:rsidP="00790D07">
      <w:pPr>
        <w:pStyle w:val="ListParagraph"/>
        <w:numPr>
          <w:ilvl w:val="0"/>
          <w:numId w:val="3"/>
        </w:numPr>
        <w:ind w:left="284"/>
        <w:rPr>
          <w:rFonts w:ascii="Times New Roman" w:hAnsi="Times New Roman" w:cs="Times New Roman"/>
          <w:b/>
          <w:sz w:val="24"/>
        </w:rPr>
      </w:pPr>
      <w:r w:rsidRPr="00790D07">
        <w:rPr>
          <w:rFonts w:ascii="Times New Roman" w:hAnsi="Times New Roman" w:cs="Times New Roman"/>
          <w:b/>
          <w:sz w:val="24"/>
        </w:rPr>
        <w:t>Actuadores de regulación de válvulas y rejillas</w:t>
      </w:r>
    </w:p>
    <w:p w14:paraId="556B0EF1" w14:textId="48692CF6" w:rsidR="00790D07" w:rsidRDefault="00790D07" w:rsidP="00790D07">
      <w:pPr>
        <w:ind w:left="360"/>
        <w:rPr>
          <w:rFonts w:ascii="Times New Roman" w:hAnsi="Times New Roman" w:cs="Times New Roman"/>
        </w:rPr>
      </w:pPr>
      <w:r>
        <w:rPr>
          <w:rFonts w:ascii="Times New Roman" w:hAnsi="Times New Roman" w:cs="Times New Roman"/>
        </w:rPr>
        <w:t xml:space="preserve">Las conexiones que se dan para los </w:t>
      </w:r>
      <w:r w:rsidR="00D77134">
        <w:rPr>
          <w:rFonts w:ascii="Times New Roman" w:hAnsi="Times New Roman" w:cs="Times New Roman"/>
        </w:rPr>
        <w:t>módulos</w:t>
      </w:r>
      <w:r>
        <w:rPr>
          <w:rFonts w:ascii="Times New Roman" w:hAnsi="Times New Roman" w:cs="Times New Roman"/>
        </w:rPr>
        <w:t xml:space="preserve"> encargados de la sección de climatización se dividen en bloques diferenciados por los efectores que actúan en cada uno de ellos. En primer lugar encontramos el conexionado existente para regular la apertura de las válvulas </w:t>
      </w:r>
      <w:r w:rsidR="00D77134">
        <w:rPr>
          <w:rFonts w:ascii="Times New Roman" w:hAnsi="Times New Roman" w:cs="Times New Roman"/>
        </w:rPr>
        <w:t>reguladoras</w:t>
      </w:r>
      <w:r>
        <w:rPr>
          <w:rFonts w:ascii="Times New Roman" w:hAnsi="Times New Roman" w:cs="Times New Roman"/>
        </w:rPr>
        <w:t xml:space="preserve"> de caudal del agua caliente que fluye a </w:t>
      </w:r>
      <w:r w:rsidR="006D1698">
        <w:rPr>
          <w:rFonts w:ascii="Times New Roman" w:hAnsi="Times New Roman" w:cs="Times New Roman"/>
        </w:rPr>
        <w:t>través</w:t>
      </w:r>
      <w:r>
        <w:rPr>
          <w:rFonts w:ascii="Times New Roman" w:hAnsi="Times New Roman" w:cs="Times New Roman"/>
        </w:rPr>
        <w:t xml:space="preserve"> del suelo radiante. El modulo regulador </w:t>
      </w:r>
      <w:r w:rsidR="006D1698">
        <w:rPr>
          <w:rFonts w:ascii="Times New Roman" w:hAnsi="Times New Roman" w:cs="Times New Roman"/>
        </w:rPr>
        <w:t xml:space="preserve">que lo controla </w:t>
      </w:r>
      <w:r>
        <w:rPr>
          <w:rFonts w:ascii="Times New Roman" w:hAnsi="Times New Roman" w:cs="Times New Roman"/>
        </w:rPr>
        <w:t>vendrá alimentado, fase y neutro, desde la</w:t>
      </w:r>
      <w:r w:rsidR="00AB4D3A">
        <w:rPr>
          <w:rFonts w:ascii="Times New Roman" w:hAnsi="Times New Roman" w:cs="Times New Roman"/>
        </w:rPr>
        <w:t>s</w:t>
      </w:r>
      <w:r>
        <w:rPr>
          <w:rFonts w:ascii="Times New Roman" w:hAnsi="Times New Roman" w:cs="Times New Roman"/>
        </w:rPr>
        <w:t xml:space="preserve"> borna</w:t>
      </w:r>
      <w:r w:rsidR="00AB4D3A">
        <w:rPr>
          <w:rFonts w:ascii="Times New Roman" w:hAnsi="Times New Roman" w:cs="Times New Roman"/>
        </w:rPr>
        <w:t>s</w:t>
      </w:r>
      <w:r>
        <w:rPr>
          <w:rFonts w:ascii="Times New Roman" w:hAnsi="Times New Roman" w:cs="Times New Roman"/>
        </w:rPr>
        <w:t xml:space="preserve"> de distribución </w:t>
      </w:r>
      <w:r w:rsidR="006D1698">
        <w:rPr>
          <w:rFonts w:ascii="Times New Roman" w:hAnsi="Times New Roman" w:cs="Times New Roman"/>
        </w:rPr>
        <w:t>conectada</w:t>
      </w:r>
      <w:r w:rsidR="00AB4D3A">
        <w:rPr>
          <w:rFonts w:ascii="Times New Roman" w:hAnsi="Times New Roman" w:cs="Times New Roman"/>
        </w:rPr>
        <w:t>s</w:t>
      </w:r>
      <w:r w:rsidR="006D1698">
        <w:rPr>
          <w:rFonts w:ascii="Times New Roman" w:hAnsi="Times New Roman" w:cs="Times New Roman"/>
        </w:rPr>
        <w:t xml:space="preserve"> al automático correspondiente. </w:t>
      </w:r>
      <w:r w:rsidR="009A6C5D">
        <w:rPr>
          <w:rFonts w:ascii="Times New Roman" w:hAnsi="Times New Roman" w:cs="Times New Roman"/>
        </w:rPr>
        <w:t>Este módulo precisa de una fuente de alimentación externa para poder controlar el porcentaje de apertura de las válvulas, por lo que su toma de alimentación también se conectará a las acometidas de fase y neutro, ya que estas válvulas necesitan alimentación de 230V para cumplir con su propósito. De cada una de sus seis salidas, saldrán el cable de tensión regulada y el de neutro</w:t>
      </w:r>
      <w:r w:rsidR="00265FF0">
        <w:rPr>
          <w:rFonts w:ascii="Times New Roman" w:hAnsi="Times New Roman" w:cs="Times New Roman"/>
        </w:rPr>
        <w:t xml:space="preserve"> hasta una borna de paso, de donde a su vez, será cableada cada una de las válvulas de regulación del suelo radiante.\\</w:t>
      </w:r>
    </w:p>
    <w:p w14:paraId="38AC729F" w14:textId="58B20EA7" w:rsidR="00265FF0" w:rsidRDefault="00265FF0" w:rsidP="00790D07">
      <w:pPr>
        <w:ind w:left="360"/>
        <w:rPr>
          <w:rFonts w:ascii="Times New Roman" w:hAnsi="Times New Roman" w:cs="Times New Roman"/>
        </w:rPr>
      </w:pPr>
      <w:r>
        <w:rPr>
          <w:rFonts w:ascii="Times New Roman" w:hAnsi="Times New Roman" w:cs="Times New Roman"/>
        </w:rPr>
        <w:t>En cuanto al módulo regulador de rejillas, este será alimentado desde una de las bornas de distribución, para así poder controlar la apertura de las mismas. Para la consecución de este objetivo, este módulo dispone de una clavija de ajuste de la tensión de salida que permite elegir entre alimentar las rejillas con 12 ó 24 voltios, siendo la primera opción la requerida para el modelo de rejillas adquirido. Esta tensión llegará a las rejillas a través de una borna de paso.\\</w:t>
      </w:r>
    </w:p>
    <w:p w14:paraId="68C7EBE8" w14:textId="7C68D83B" w:rsidR="00265FF0" w:rsidRPr="00DA12B0" w:rsidRDefault="00265FF0" w:rsidP="00790D07">
      <w:pPr>
        <w:ind w:left="360"/>
        <w:rPr>
          <w:rFonts w:ascii="Times New Roman" w:hAnsi="Times New Roman" w:cs="Times New Roman"/>
        </w:rPr>
      </w:pPr>
      <w:r>
        <w:rPr>
          <w:rFonts w:ascii="Times New Roman" w:hAnsi="Times New Roman" w:cs="Times New Roman"/>
        </w:rPr>
        <w:t>Por último, la pasarela para el control de la máquina de fancoil</w:t>
      </w:r>
      <w:r w:rsidR="00DA12B0">
        <w:rPr>
          <w:rFonts w:ascii="Times New Roman" w:hAnsi="Times New Roman" w:cs="Times New Roman"/>
        </w:rPr>
        <w:t xml:space="preserve"> será instalada en el bus propio del sistema de aerotermia, conectada en paralelo entre el mando de control y la propia máquina.</w:t>
      </w:r>
      <w:r w:rsidR="00DA12B0" w:rsidRPr="00DA12B0">
        <w:rPr>
          <w:rFonts w:ascii="Times New Roman" w:hAnsi="Times New Roman" w:cs="Times New Roman"/>
        </w:rPr>
        <w:t xml:space="preserve"> Todas estas órdenes serán transmitidas a través del cable de bus KNX al actuar sobre los termostatos, la pantalla o la aplicación móvil.</w:t>
      </w:r>
    </w:p>
    <w:p w14:paraId="3EE5AE34" w14:textId="77777777" w:rsidR="00DA12B0" w:rsidRDefault="00DA12B0" w:rsidP="00790D07">
      <w:pPr>
        <w:ind w:left="360"/>
        <w:rPr>
          <w:rFonts w:ascii="Times New Roman" w:hAnsi="Times New Roman" w:cs="Times New Roman"/>
        </w:rPr>
      </w:pPr>
    </w:p>
    <w:p w14:paraId="60387B48" w14:textId="7E2D783D" w:rsidR="00F92A96" w:rsidRDefault="00F92A96" w:rsidP="00790D07">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316AB313" wp14:editId="2262222B">
            <wp:extent cx="6120130" cy="509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ex_cli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5090795"/>
                    </a:xfrm>
                    <a:prstGeom prst="rect">
                      <a:avLst/>
                    </a:prstGeom>
                  </pic:spPr>
                </pic:pic>
              </a:graphicData>
            </a:graphic>
          </wp:inline>
        </w:drawing>
      </w:r>
    </w:p>
    <w:p w14:paraId="78A86A0E" w14:textId="7F3C4235" w:rsidR="00DA12B0" w:rsidRDefault="00DA12B0" w:rsidP="00DA12B0">
      <w:pPr>
        <w:pStyle w:val="ListParagraph"/>
        <w:numPr>
          <w:ilvl w:val="0"/>
          <w:numId w:val="3"/>
        </w:numPr>
        <w:ind w:left="284"/>
        <w:rPr>
          <w:rFonts w:ascii="Times New Roman" w:hAnsi="Times New Roman" w:cs="Times New Roman"/>
          <w:b/>
          <w:sz w:val="24"/>
        </w:rPr>
      </w:pPr>
      <w:r w:rsidRPr="00790D07">
        <w:rPr>
          <w:rFonts w:ascii="Times New Roman" w:hAnsi="Times New Roman" w:cs="Times New Roman"/>
          <w:b/>
          <w:sz w:val="24"/>
        </w:rPr>
        <w:t xml:space="preserve">Actuadores de </w:t>
      </w:r>
      <w:r>
        <w:rPr>
          <w:rFonts w:ascii="Times New Roman" w:hAnsi="Times New Roman" w:cs="Times New Roman"/>
          <w:b/>
          <w:sz w:val="24"/>
        </w:rPr>
        <w:t>sensores de ventana, de humo, de inundación y presencia</w:t>
      </w:r>
    </w:p>
    <w:p w14:paraId="2B1FE091" w14:textId="00F6EDDA" w:rsidR="00EF54E5" w:rsidRDefault="00EF54E5" w:rsidP="00DA12B0">
      <w:pPr>
        <w:pStyle w:val="ListParagraph"/>
        <w:numPr>
          <w:ilvl w:val="0"/>
          <w:numId w:val="3"/>
        </w:numPr>
        <w:ind w:left="284"/>
        <w:rPr>
          <w:rFonts w:ascii="Times New Roman" w:hAnsi="Times New Roman" w:cs="Times New Roman"/>
          <w:b/>
          <w:sz w:val="24"/>
        </w:rPr>
      </w:pPr>
      <w:r>
        <w:rPr>
          <w:rFonts w:ascii="Times New Roman" w:hAnsi="Times New Roman" w:cs="Times New Roman"/>
          <w:b/>
          <w:sz w:val="24"/>
        </w:rPr>
        <w:t>Recuperador CO2</w:t>
      </w:r>
    </w:p>
    <w:p w14:paraId="19C2EDB0" w14:textId="6FEC8A95" w:rsidR="007D1A53" w:rsidRPr="00790D07" w:rsidRDefault="007D1A53" w:rsidP="00DA12B0">
      <w:pPr>
        <w:pStyle w:val="ListParagraph"/>
        <w:numPr>
          <w:ilvl w:val="0"/>
          <w:numId w:val="3"/>
        </w:numPr>
        <w:ind w:left="284"/>
        <w:rPr>
          <w:rFonts w:ascii="Times New Roman" w:hAnsi="Times New Roman" w:cs="Times New Roman"/>
          <w:b/>
          <w:sz w:val="24"/>
        </w:rPr>
      </w:pPr>
      <w:r>
        <w:rPr>
          <w:rFonts w:ascii="Times New Roman" w:hAnsi="Times New Roman" w:cs="Times New Roman"/>
          <w:b/>
          <w:sz w:val="24"/>
        </w:rPr>
        <w:t>X1 y G1</w:t>
      </w:r>
    </w:p>
    <w:p w14:paraId="15444F71" w14:textId="77777777" w:rsidR="00DA12B0" w:rsidRPr="00790D07" w:rsidRDefault="00DA12B0" w:rsidP="00790D07">
      <w:pPr>
        <w:ind w:left="360"/>
        <w:rPr>
          <w:rFonts w:ascii="Times New Roman" w:hAnsi="Times New Roman" w:cs="Times New Roman"/>
        </w:rPr>
      </w:pP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2D69A325" w14:textId="77777777" w:rsidR="00346027" w:rsidRPr="004D4359" w:rsidRDefault="0034639F" w:rsidP="00346027">
      <w:pPr>
        <w:ind w:left="360"/>
        <w:rPr>
          <w:rFonts w:ascii="Times New Roman" w:hAnsi="Times New Roman" w:cs="Times New Roman"/>
          <w:color w:val="FF0000"/>
        </w:rPr>
      </w:pPr>
      <w:r w:rsidRPr="004D4359">
        <w:rPr>
          <w:rFonts w:ascii="Times New Roman" w:hAnsi="Times New Roman" w:cs="Times New Roman"/>
          <w:color w:val="FF0000"/>
        </w:rPr>
        <w:t>Al utilizar el estándar de programación de KNX, será necesaria la creación de las d</w:t>
      </w:r>
      <w:r w:rsidR="00E32610" w:rsidRPr="004D4359">
        <w:rPr>
          <w:rFonts w:ascii="Times New Roman" w:hAnsi="Times New Roman" w:cs="Times New Roman"/>
          <w:color w:val="FF0000"/>
        </w:rPr>
        <w:t xml:space="preserve">irecciones de grupo del sistema, cuya función principal será la de actuar como nexo de comunicación entre los diferentes objetos de comunicación con los que cuentan los módulos. Todos los objetos de comunicación cuentan con </w:t>
      </w:r>
      <w:r w:rsidR="00346027" w:rsidRPr="004D4359">
        <w:rPr>
          <w:rFonts w:ascii="Times New Roman" w:hAnsi="Times New Roman" w:cs="Times New Roman"/>
          <w:color w:val="FF0000"/>
        </w:rPr>
        <w:t>seis</w:t>
      </w:r>
      <w:r w:rsidR="00E32610" w:rsidRPr="004D4359">
        <w:rPr>
          <w:rFonts w:ascii="Times New Roman" w:hAnsi="Times New Roman" w:cs="Times New Roman"/>
          <w:color w:val="FF0000"/>
        </w:rPr>
        <w:t xml:space="preserve"> </w:t>
      </w:r>
      <w:r w:rsidR="00346027" w:rsidRPr="004D4359">
        <w:rPr>
          <w:rFonts w:ascii="Arial" w:hAnsi="Arial" w:cs="Arial"/>
          <w:color w:val="FF0000"/>
          <w:shd w:val="clear" w:color="auto" w:fill="FFFFFF"/>
        </w:rPr>
        <w:t xml:space="preserve">\textit{flags} distintos </w:t>
      </w:r>
      <w:r w:rsidR="00E32610" w:rsidRPr="004D4359">
        <w:rPr>
          <w:rFonts w:ascii="Times New Roman" w:hAnsi="Times New Roman" w:cs="Times New Roman"/>
          <w:color w:val="FF0000"/>
        </w:rPr>
        <w:t xml:space="preserve">seleccionables en función de la </w:t>
      </w:r>
      <w:r w:rsidR="00346027" w:rsidRPr="004D4359">
        <w:rPr>
          <w:rFonts w:ascii="Times New Roman" w:hAnsi="Times New Roman" w:cs="Times New Roman"/>
          <w:color w:val="FF0000"/>
        </w:rPr>
        <w:t>ocupación</w:t>
      </w:r>
      <w:r w:rsidR="00E32610" w:rsidRPr="004D4359">
        <w:rPr>
          <w:rFonts w:ascii="Times New Roman" w:hAnsi="Times New Roman" w:cs="Times New Roman"/>
          <w:color w:val="FF0000"/>
        </w:rPr>
        <w:t xml:space="preserve"> </w:t>
      </w:r>
      <w:r w:rsidR="00346027" w:rsidRPr="004D4359">
        <w:rPr>
          <w:rFonts w:ascii="Times New Roman" w:hAnsi="Times New Roman" w:cs="Times New Roman"/>
          <w:color w:val="FF0000"/>
        </w:rPr>
        <w:t>que vayan a desarrollar, a saber:</w:t>
      </w:r>
    </w:p>
    <w:p w14:paraId="6E2BE667" w14:textId="612D7F85" w:rsidR="0034602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46027" w:rsidRPr="004D4359">
        <w:rPr>
          <w:rFonts w:ascii="Times New Roman" w:hAnsi="Times New Roman" w:cs="Times New Roman"/>
          <w:color w:val="FF0000"/>
        </w:rPr>
        <w:t>C-flag</w:t>
      </w:r>
      <w:r w:rsidRPr="004D4359">
        <w:rPr>
          <w:rFonts w:ascii="Times New Roman" w:hAnsi="Times New Roman" w:cs="Times New Roman"/>
          <w:color w:val="FF0000"/>
        </w:rPr>
        <w:t>}</w:t>
      </w:r>
      <w:r w:rsidR="0034602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46027" w:rsidRPr="004D4359">
        <w:rPr>
          <w:rFonts w:ascii="Times New Roman" w:hAnsi="Times New Roman" w:cs="Times New Roman"/>
          <w:color w:val="FF0000"/>
        </w:rPr>
        <w:t>flag</w:t>
      </w:r>
      <w:r w:rsidR="003614A7" w:rsidRPr="004D4359">
        <w:rPr>
          <w:rFonts w:ascii="Times New Roman" w:hAnsi="Times New Roman" w:cs="Times New Roman"/>
          <w:color w:val="FF0000"/>
        </w:rPr>
        <w:t>}</w:t>
      </w:r>
      <w:r w:rsidR="00346027" w:rsidRPr="004D4359">
        <w:rPr>
          <w:rFonts w:ascii="Times New Roman" w:hAnsi="Times New Roman" w:cs="Times New Roman"/>
          <w:color w:val="FF0000"/>
        </w:rPr>
        <w:t xml:space="preserve"> de comunicación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w:t>
      </w:r>
      <w:r w:rsidRPr="004D4359">
        <w:rPr>
          <w:rFonts w:ascii="Times New Roman" w:hAnsi="Times New Roman" w:cs="Times New Roman"/>
          <w:color w:val="FF0000"/>
        </w:rPr>
        <w:t>Communication})</w:t>
      </w:r>
      <w:r w:rsidR="00346027" w:rsidRPr="004D4359">
        <w:rPr>
          <w:rFonts w:ascii="Times New Roman" w:hAnsi="Times New Roman" w:cs="Times New Roman"/>
          <w:color w:val="FF0000"/>
        </w:rPr>
        <w:t xml:space="preserve">, y tal y como indica su nombre, su función será la de abrir y permitir el canal de comunicación hacia ese objeto de comunicación del </w:t>
      </w:r>
      <w:r w:rsidR="003614A7" w:rsidRPr="004D4359">
        <w:rPr>
          <w:rFonts w:ascii="Times New Roman" w:hAnsi="Times New Roman" w:cs="Times New Roman"/>
          <w:color w:val="FF0000"/>
        </w:rPr>
        <w:t>módulo</w:t>
      </w:r>
      <w:r w:rsidR="00346027" w:rsidRPr="004D4359">
        <w:rPr>
          <w:rFonts w:ascii="Times New Roman" w:hAnsi="Times New Roman" w:cs="Times New Roman"/>
          <w:color w:val="FF0000"/>
        </w:rPr>
        <w:t xml:space="preserve">. Por lo general, es un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w:t>
      </w:r>
      <w:r w:rsidR="00346027" w:rsidRPr="004D4359">
        <w:rPr>
          <w:rFonts w:ascii="Times New Roman" w:hAnsi="Times New Roman" w:cs="Times New Roman"/>
          <w:color w:val="FF0000"/>
        </w:rPr>
        <w:t>que se encuentra activo en prácticamente todos los objetos</w:t>
      </w:r>
      <w:r w:rsidR="003614A7" w:rsidRPr="004D4359">
        <w:rPr>
          <w:rFonts w:ascii="Times New Roman" w:hAnsi="Times New Roman" w:cs="Times New Roman"/>
          <w:color w:val="FF0000"/>
        </w:rPr>
        <w:t>, y solo será deshabilitado en situaciones muy concretas en las que su no actuación sea crítica.</w:t>
      </w:r>
    </w:p>
    <w:p w14:paraId="2872A369" w14:textId="384D785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lectura (</w:t>
      </w:r>
      <w:r w:rsidR="003614A7" w:rsidRPr="004D4359">
        <w:rPr>
          <w:rFonts w:ascii="Arial" w:hAnsi="Arial" w:cs="Arial"/>
          <w:color w:val="FF0000"/>
          <w:shd w:val="clear" w:color="auto" w:fill="FFFFFF"/>
        </w:rPr>
        <w:t>\</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 xml:space="preserve">Read}), y permite al objeto de comunicación ser consultado por su valor, como si de una variable de programación se tratase. Este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se encuentra activo principalmente en aquellos objetos que devuelven el estado de un parámetro del sistema, como por ejemplo, el estado en que se encuentra una de las salidas de un actuador ON/OFF. Cuando otro objeto trate de comunicarse con él, contestará con el valor actual en el que se encuentra, </w:t>
      </w:r>
      <w:r w:rsidR="003614A7" w:rsidRPr="004D4359">
        <w:rPr>
          <w:rFonts w:ascii="Times New Roman" w:hAnsi="Times New Roman" w:cs="Times New Roman"/>
          <w:color w:val="FF0000"/>
        </w:rPr>
        <w:lastRenderedPageBreak/>
        <w:t>0 ó 1, siguiendo con el ejemplo anterior, pero pudiendo ser un valor de la posición en porcentaje de apertura de una ventana o el valor de la temperatura de consigna establecida en ese momento en el módulo.</w:t>
      </w:r>
      <w:r w:rsidRPr="004D4359">
        <w:rPr>
          <w:rFonts w:ascii="Times New Roman" w:hAnsi="Times New Roman" w:cs="Times New Roman"/>
          <w:color w:val="FF0000"/>
        </w:rPr>
        <w:t xml:space="preserve"> Son usados para representar el estado de las variables en una interfaz gráfica para poder ser consultados por el usuario</w:t>
      </w:r>
    </w:p>
    <w:p w14:paraId="105EE597" w14:textId="07BD124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T-flag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se trata del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transmisión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{T</w:t>
      </w:r>
      <w:r w:rsidRPr="004D4359">
        <w:rPr>
          <w:rFonts w:ascii="Times New Roman" w:hAnsi="Times New Roman" w:cs="Times New Roman"/>
          <w:color w:val="FF0000"/>
        </w:rPr>
        <w:t>ransmit})</w:t>
      </w:r>
      <w:r w:rsidR="003614A7" w:rsidRPr="004D4359">
        <w:rPr>
          <w:rFonts w:ascii="Times New Roman" w:hAnsi="Times New Roman" w:cs="Times New Roman"/>
          <w:color w:val="FF0000"/>
        </w:rPr>
        <w:t xml:space="preserve">, el cual cuanta con bastante similitud con el </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con la salvedad de que este objeto no espera a ser consultado para enviar su valor, sino que lo enviará siempre que se produzca un cambio de valor en él.</w:t>
      </w:r>
      <w:r w:rsidRPr="004D4359">
        <w:rPr>
          <w:color w:val="FF0000"/>
        </w:rPr>
        <w:t xml:space="preserve"> </w:t>
      </w:r>
      <w:r w:rsidR="0009353C" w:rsidRPr="004D4359">
        <w:rPr>
          <w:color w:val="FF0000"/>
        </w:rPr>
        <w:t>Un ejemplo de este comportamiento, lo podemos encontrar en los objetos de comunicación que reciben el estado de un sensor, enviando la actualización de su valor en cuanto que esta se produce.</w:t>
      </w:r>
    </w:p>
    <w:p w14:paraId="06F9E155" w14:textId="00F28F40" w:rsidR="003815E4"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815E4" w:rsidRPr="004D4359">
        <w:rPr>
          <w:rFonts w:ascii="Times New Roman" w:hAnsi="Times New Roman" w:cs="Times New Roman"/>
          <w:color w:val="FF0000"/>
        </w:rPr>
        <w:t>W-flag</w:t>
      </w:r>
      <w:r w:rsidRPr="004D4359">
        <w:rPr>
          <w:rFonts w:ascii="Times New Roman" w:hAnsi="Times New Roman" w:cs="Times New Roman"/>
          <w:color w:val="FF0000"/>
        </w:rPr>
        <w:t>}</w:t>
      </w:r>
      <w:r w:rsidR="003815E4" w:rsidRPr="004D4359">
        <w:rPr>
          <w:rFonts w:ascii="Times New Roman" w:hAnsi="Times New Roman" w:cs="Times New Roman"/>
          <w:color w:val="FF0000"/>
        </w:rPr>
        <w:t xml:space="preserve">: es el </w:t>
      </w:r>
      <w:r w:rsidR="003815E4" w:rsidRPr="004D4359">
        <w:rPr>
          <w:rFonts w:ascii="Arial" w:hAnsi="Arial" w:cs="Arial"/>
          <w:color w:val="FF0000"/>
          <w:shd w:val="clear" w:color="auto" w:fill="FFFFFF"/>
        </w:rPr>
        <w:t>\textit{</w:t>
      </w:r>
      <w:r w:rsidR="003815E4" w:rsidRPr="004D4359">
        <w:rPr>
          <w:rFonts w:ascii="Times New Roman" w:hAnsi="Times New Roman" w:cs="Times New Roman"/>
          <w:color w:val="FF0000"/>
        </w:rPr>
        <w:t>flag} de escritura (</w:t>
      </w:r>
      <w:r w:rsidR="003815E4" w:rsidRPr="004D4359">
        <w:rPr>
          <w:rFonts w:ascii="Arial" w:hAnsi="Arial" w:cs="Arial"/>
          <w:color w:val="FF0000"/>
          <w:shd w:val="clear" w:color="auto" w:fill="FFFFFF"/>
        </w:rPr>
        <w:t>\textit {</w:t>
      </w:r>
      <w:r w:rsidR="003815E4" w:rsidRPr="004D4359">
        <w:rPr>
          <w:rFonts w:ascii="Times New Roman" w:hAnsi="Times New Roman" w:cs="Times New Roman"/>
          <w:color w:val="FF0000"/>
        </w:rPr>
        <w:t xml:space="preserve">Write}), y será aquel que recibe el valor de la variable desde los actuadores físicos, los </w:t>
      </w:r>
      <w:r w:rsidR="003815E4" w:rsidRPr="004D4359">
        <w:rPr>
          <w:rFonts w:ascii="Arial" w:hAnsi="Arial" w:cs="Arial"/>
          <w:color w:val="FF0000"/>
          <w:shd w:val="clear" w:color="auto" w:fill="FFFFFF"/>
        </w:rPr>
        <w:t>\textit{R-</w:t>
      </w:r>
      <w:r w:rsidR="003815E4" w:rsidRPr="004D4359">
        <w:rPr>
          <w:rFonts w:ascii="Times New Roman" w:hAnsi="Times New Roman" w:cs="Times New Roman"/>
          <w:color w:val="FF0000"/>
        </w:rPr>
        <w:t xml:space="preserve">flag} o los </w:t>
      </w:r>
      <w:r w:rsidR="003815E4" w:rsidRPr="004D4359">
        <w:rPr>
          <w:rFonts w:ascii="Arial" w:hAnsi="Arial" w:cs="Arial"/>
          <w:color w:val="FF0000"/>
          <w:shd w:val="clear" w:color="auto" w:fill="FFFFFF"/>
        </w:rPr>
        <w:t>\textit{T-</w:t>
      </w:r>
      <w:r w:rsidR="003815E4" w:rsidRPr="004D4359">
        <w:rPr>
          <w:rFonts w:ascii="Times New Roman" w:hAnsi="Times New Roman" w:cs="Times New Roman"/>
          <w:color w:val="FF0000"/>
        </w:rPr>
        <w:t>flag} y les permite sobrescribir su valor. Esto es muy útil a la hora de que exista varios puntos de control de un mismo elemento y todos conozcan y se encuentren con el mismo valor</w:t>
      </w:r>
      <w:r w:rsidRPr="004D4359">
        <w:rPr>
          <w:rFonts w:ascii="Times New Roman" w:hAnsi="Times New Roman" w:cs="Times New Roman"/>
          <w:color w:val="FF0000"/>
        </w:rPr>
        <w:t xml:space="preserve">, actuando a su vez sobre los elementos hardware de la instalación. Por ejemplo, al ejecutar una pulsación sobre un interruptor, este </w:t>
      </w:r>
      <w:r w:rsidRPr="004D4359">
        <w:rPr>
          <w:rFonts w:ascii="Arial" w:hAnsi="Arial" w:cs="Arial"/>
          <w:color w:val="FF0000"/>
          <w:shd w:val="clear" w:color="auto" w:fill="FFFFFF"/>
        </w:rPr>
        <w:t>\textit{</w:t>
      </w:r>
      <w:r w:rsidRPr="004D4359">
        <w:rPr>
          <w:rFonts w:ascii="Times New Roman" w:hAnsi="Times New Roman" w:cs="Times New Roman"/>
          <w:color w:val="FF0000"/>
        </w:rPr>
        <w:t xml:space="preserve">flag} permitirá que el objeto de comunicación modifique su valor de 0 a 1, o viceversa, enviando la orden al actuador para que abra o cierre el relé correspondiente. </w:t>
      </w:r>
    </w:p>
    <w:p w14:paraId="416E52E5" w14:textId="77C8C746" w:rsidR="0009353C"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{U-flag}: es el \textit {flag} de actualización (\textit {Update}), cuya misión es simplemente la de buscar de manera continua algún tipo de modificación en los estados, para así modificar su valor de manera automática. Estos \textit{flags} no suelen ser muy utilizados en objetos de comunicación que cuenten con \textit {</w:t>
      </w:r>
      <w:r w:rsidRPr="004D4359">
        <w:rPr>
          <w:rFonts w:ascii="Times New Roman" w:hAnsi="Times New Roman" w:cs="Times New Roman"/>
          <w:color w:val="FF0000"/>
        </w:rPr>
        <w:t xml:space="preserve">R-flag} o </w:t>
      </w:r>
      <w:r w:rsidRPr="004D4359">
        <w:rPr>
          <w:rFonts w:ascii="Arial" w:hAnsi="Arial" w:cs="Arial"/>
          <w:color w:val="FF0000"/>
          <w:shd w:val="clear" w:color="auto" w:fill="FFFFFF"/>
        </w:rPr>
        <w:t>\textit {</w:t>
      </w:r>
      <w:r w:rsidRPr="004D4359">
        <w:rPr>
          <w:rFonts w:ascii="Times New Roman" w:hAnsi="Times New Roman" w:cs="Times New Roman"/>
          <w:color w:val="FF0000"/>
        </w:rPr>
        <w:t>T-flag}</w:t>
      </w:r>
      <w:r w:rsidR="005E7875" w:rsidRPr="004D4359">
        <w:rPr>
          <w:rFonts w:ascii="Times New Roman" w:hAnsi="Times New Roman" w:cs="Times New Roman"/>
          <w:color w:val="FF0000"/>
        </w:rPr>
        <w:t xml:space="preserve">, ya que se producen bastantes errores al leerse a sí mismos, provocando bucles de realimentación de estado durante tiempos indefinidos, ocupando la línea de comunicación del bus, dando lugar a un colapso en ella. Se suelen activar con </w:t>
      </w:r>
      <w:r w:rsidR="005E7875" w:rsidRPr="004D4359">
        <w:rPr>
          <w:rFonts w:ascii="Arial" w:hAnsi="Arial" w:cs="Arial"/>
          <w:color w:val="FF0000"/>
          <w:shd w:val="clear" w:color="auto" w:fill="FFFFFF"/>
        </w:rPr>
        <w:t>\textit {</w:t>
      </w:r>
      <w:r w:rsidR="005E7875" w:rsidRPr="004D4359">
        <w:rPr>
          <w:rFonts w:ascii="Times New Roman" w:hAnsi="Times New Roman" w:cs="Times New Roman"/>
          <w:color w:val="FF0000"/>
        </w:rPr>
        <w:t>W-flag}, permitiendo así su autoreescritura en cuanto se produce algún cambio en sus asociaciones.</w:t>
      </w:r>
    </w:p>
    <w:p w14:paraId="6C91C795" w14:textId="3590797A" w:rsidR="005E7875" w:rsidRPr="004D4359" w:rsidRDefault="005E7875"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Pr="004D4359">
        <w:rPr>
          <w:rFonts w:ascii="Times New Roman" w:hAnsi="Times New Roman" w:cs="Times New Roman"/>
          <w:color w:val="FF0000"/>
        </w:rPr>
        <w:t xml:space="preserve">I-flag}: se trata del </w:t>
      </w:r>
      <w:r w:rsidRPr="004D4359">
        <w:rPr>
          <w:rFonts w:ascii="Arial" w:hAnsi="Arial" w:cs="Arial"/>
          <w:color w:val="FF0000"/>
          <w:shd w:val="clear" w:color="auto" w:fill="FFFFFF"/>
        </w:rPr>
        <w:t>\textit {</w:t>
      </w:r>
      <w:r w:rsidRPr="004D4359">
        <w:rPr>
          <w:rFonts w:ascii="Times New Roman" w:hAnsi="Times New Roman" w:cs="Times New Roman"/>
          <w:color w:val="FF0000"/>
        </w:rPr>
        <w:t>flag} que permite al objeto de comunicación adoptar un valor al inicio (</w:t>
      </w:r>
      <w:r w:rsidRPr="004D4359">
        <w:rPr>
          <w:rFonts w:ascii="Arial" w:hAnsi="Arial" w:cs="Arial"/>
          <w:color w:val="FF0000"/>
          <w:shd w:val="clear" w:color="auto" w:fill="FFFFFF"/>
        </w:rPr>
        <w:t>\textit {</w:t>
      </w:r>
      <w:r w:rsidRPr="004D4359">
        <w:rPr>
          <w:rFonts w:ascii="Times New Roman" w:hAnsi="Times New Roman" w:cs="Times New Roman"/>
          <w:color w:val="FF0000"/>
        </w:rPr>
        <w:t>Initialization}) de su funcionamiento o tras una caída en la tensión del bus o cualquier otro problema relacionado con la perdida de comunicación del módulo con el resto del sistema.</w:t>
      </w:r>
    </w:p>
    <w:p w14:paraId="4E5EC27E" w14:textId="1BC220AC" w:rsidR="0059359A" w:rsidRPr="004D4359" w:rsidRDefault="005E7875" w:rsidP="00346027">
      <w:pPr>
        <w:ind w:left="360"/>
        <w:rPr>
          <w:rFonts w:ascii="Times New Roman" w:hAnsi="Times New Roman" w:cs="Times New Roman"/>
          <w:color w:val="FF0000"/>
        </w:rPr>
      </w:pPr>
      <w:r w:rsidRPr="004D4359">
        <w:rPr>
          <w:rFonts w:ascii="Times New Roman" w:hAnsi="Times New Roman" w:cs="Times New Roman"/>
          <w:color w:val="FF0000"/>
        </w:rPr>
        <w:t xml:space="preserve">Todos estos flags pueden ser activados en todos y cada uno de los objetos de comunicación, </w:t>
      </w:r>
      <w:r w:rsidR="00346027" w:rsidRPr="004D4359">
        <w:rPr>
          <w:rFonts w:ascii="Times New Roman" w:hAnsi="Times New Roman" w:cs="Times New Roman"/>
          <w:color w:val="FF0000"/>
        </w:rPr>
        <w:t>aunque su activación no implica que realmente vaya a cumplir con esa funcionalidad, ya que también se requiere que el hardware de su módulo pueda físicamente ejecutarlo.</w:t>
      </w:r>
      <w:r w:rsidRPr="004D4359">
        <w:rPr>
          <w:rFonts w:ascii="Times New Roman" w:hAnsi="Times New Roman" w:cs="Times New Roman"/>
          <w:color w:val="FF0000"/>
        </w:rPr>
        <w:t xml:space="preserve"> Un ejemplo del comportamiento más usual en las comunicaciones con protocolo KNX lo vemos representado en la imagen </w:t>
      </w:r>
      <w:r w:rsidR="0059359A" w:rsidRPr="004D4359">
        <w:rPr>
          <w:rFonts w:ascii="Times New Roman" w:hAnsi="Times New Roman" w:cs="Times New Roman"/>
          <w:color w:val="FF0000"/>
        </w:rPr>
        <w:t>\ref{fig:</w:t>
      </w:r>
      <w:r w:rsidR="0059359A" w:rsidRPr="004D4359">
        <w:rPr>
          <w:color w:val="FF0000"/>
        </w:rPr>
        <w:t xml:space="preserve"> </w:t>
      </w:r>
      <w:r w:rsidR="0059359A" w:rsidRPr="004D4359">
        <w:rPr>
          <w:rFonts w:ascii="Times New Roman" w:hAnsi="Times New Roman" w:cs="Times New Roman"/>
          <w:color w:val="FF0000"/>
        </w:rPr>
        <w:t>diag_flags}</w:t>
      </w:r>
      <w:r w:rsidRPr="004D4359">
        <w:rPr>
          <w:rFonts w:ascii="Times New Roman" w:hAnsi="Times New Roman" w:cs="Times New Roman"/>
          <w:color w:val="FF0000"/>
        </w:rPr>
        <w:t xml:space="preserve">,  donde podemos ver que el objeto de comunicación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 xml:space="preserve">ON/OFF Luz Cocina} </w:t>
      </w:r>
      <w:r w:rsidRPr="004D4359">
        <w:rPr>
          <w:rFonts w:ascii="Times New Roman" w:hAnsi="Times New Roman" w:cs="Times New Roman"/>
          <w:color w:val="FF0000"/>
        </w:rPr>
        <w:t xml:space="preserve">se inicializa con el valor </w:t>
      </w:r>
      <w:r w:rsidR="00B6503B" w:rsidRPr="004D4359">
        <w:rPr>
          <w:rFonts w:ascii="Times New Roman" w:hAnsi="Times New Roman" w:cs="Times New Roman"/>
          <w:color w:val="FF0000"/>
        </w:rPr>
        <w:t xml:space="preserve">0 </w:t>
      </w:r>
      <w:r w:rsidRPr="004D4359">
        <w:rPr>
          <w:rFonts w:ascii="Times New Roman" w:hAnsi="Times New Roman" w:cs="Times New Roman"/>
          <w:color w:val="FF0000"/>
        </w:rPr>
        <w:t xml:space="preserve">preprogramado gracias a su </w:t>
      </w:r>
      <w:r w:rsidRPr="004D4359">
        <w:rPr>
          <w:rFonts w:ascii="Arial" w:hAnsi="Arial" w:cs="Arial"/>
          <w:color w:val="FF0000"/>
          <w:shd w:val="clear" w:color="auto" w:fill="FFFFFF"/>
        </w:rPr>
        <w:t>\textit {</w:t>
      </w:r>
      <w:r w:rsidRPr="004D4359">
        <w:rPr>
          <w:rFonts w:ascii="Times New Roman" w:hAnsi="Times New Roman" w:cs="Times New Roman"/>
          <w:color w:val="FF0000"/>
        </w:rPr>
        <w:t>I-flag}</w:t>
      </w:r>
      <w:r w:rsidR="00B6503B" w:rsidRPr="004D4359">
        <w:rPr>
          <w:rFonts w:ascii="Times New Roman" w:hAnsi="Times New Roman" w:cs="Times New Roman"/>
          <w:color w:val="FF0000"/>
        </w:rPr>
        <w:t xml:space="preserve"> y se envía la orden al actuador por tener el </w:t>
      </w:r>
      <w:r w:rsidR="00B6503B" w:rsidRPr="004D4359">
        <w:rPr>
          <w:rFonts w:ascii="Arial" w:hAnsi="Arial" w:cs="Arial"/>
          <w:color w:val="FF0000"/>
          <w:shd w:val="clear" w:color="auto" w:fill="FFFFFF"/>
        </w:rPr>
        <w:t xml:space="preserve">textit {W-flag} activo. Una vez que el actuador, en este ejemplo, </w:t>
      </w:r>
      <w:r w:rsidR="000278D7" w:rsidRPr="004D4359">
        <w:rPr>
          <w:rFonts w:ascii="Arial" w:hAnsi="Arial" w:cs="Arial"/>
          <w:color w:val="FF0000"/>
          <w:shd w:val="clear" w:color="auto" w:fill="FFFFFF"/>
        </w:rPr>
        <w:t>abra</w:t>
      </w:r>
      <w:r w:rsidR="00B6503B" w:rsidRPr="004D4359">
        <w:rPr>
          <w:rFonts w:ascii="Arial" w:hAnsi="Arial" w:cs="Arial"/>
          <w:color w:val="FF0000"/>
          <w:shd w:val="clear" w:color="auto" w:fill="FFFFFF"/>
        </w:rPr>
        <w:t xml:space="preserve"> el relé, el </w:t>
      </w:r>
      <w:r w:rsidR="00B6503B" w:rsidRPr="004D4359">
        <w:rPr>
          <w:rFonts w:ascii="Times New Roman" w:hAnsi="Times New Roman" w:cs="Times New Roman"/>
          <w:color w:val="FF0000"/>
        </w:rPr>
        <w:t xml:space="preserve">objeto de comunicación </w:t>
      </w:r>
      <w:r w:rsidR="00B6503B" w:rsidRPr="004D4359">
        <w:rPr>
          <w:rFonts w:ascii="Arial" w:hAnsi="Arial" w:cs="Arial"/>
          <w:color w:val="FF0000"/>
          <w:shd w:val="clear" w:color="auto" w:fill="FFFFFF"/>
        </w:rPr>
        <w:t xml:space="preserve">textit {STD </w:t>
      </w:r>
      <w:r w:rsidR="00B6503B" w:rsidRPr="004D4359">
        <w:rPr>
          <w:rFonts w:ascii="Times New Roman" w:hAnsi="Times New Roman" w:cs="Times New Roman"/>
          <w:color w:val="FF0000"/>
        </w:rPr>
        <w:t xml:space="preserve">ON/OFF Luz Cocina} recoge el estado en que se encuentra esa salida debido a que este objeto tiene en funcionamiento su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R-flag}</w:t>
      </w:r>
      <w:r w:rsidR="00A24692" w:rsidRPr="004D4359">
        <w:rPr>
          <w:rFonts w:ascii="Times New Roman" w:hAnsi="Times New Roman" w:cs="Times New Roman"/>
          <w:color w:val="FF0000"/>
        </w:rPr>
        <w:t>. De este objeto de comunicación se harán lecturas de ese valor desde otros objetos de comunicación que se encuentren ligados a él en la misma dirección de grupo, como pueden ser los LEDs de dos pulsadores y un icono de la interfaz gráfica que representan este estado</w:t>
      </w:r>
      <w:r w:rsidR="000278D7" w:rsidRPr="004D4359">
        <w:rPr>
          <w:rFonts w:ascii="Times New Roman" w:hAnsi="Times New Roman" w:cs="Times New Roman"/>
          <w:color w:val="FF0000"/>
        </w:rPr>
        <w:t xml:space="preserve">, que gracias a su </w:t>
      </w:r>
      <w:r w:rsidR="000278D7" w:rsidRPr="004D4359">
        <w:rPr>
          <w:rFonts w:ascii="Arial" w:hAnsi="Arial" w:cs="Arial"/>
          <w:color w:val="FF0000"/>
          <w:shd w:val="clear" w:color="auto" w:fill="FFFFFF"/>
        </w:rPr>
        <w:t>\textit {W</w:t>
      </w:r>
      <w:r w:rsidR="000278D7" w:rsidRPr="004D4359">
        <w:rPr>
          <w:rFonts w:ascii="Times New Roman" w:hAnsi="Times New Roman" w:cs="Times New Roman"/>
          <w:color w:val="FF0000"/>
        </w:rPr>
        <w:t>-flag}, actualizarán su valor a 0</w:t>
      </w:r>
      <w:r w:rsidR="00A24692" w:rsidRPr="004D4359">
        <w:rPr>
          <w:rFonts w:ascii="Times New Roman" w:hAnsi="Times New Roman" w:cs="Times New Roman"/>
          <w:color w:val="FF0000"/>
        </w:rPr>
        <w:t>.</w:t>
      </w:r>
      <w:r w:rsidR="000278D7" w:rsidRPr="004D4359">
        <w:rPr>
          <w:rFonts w:ascii="Times New Roman" w:hAnsi="Times New Roman" w:cs="Times New Roman"/>
          <w:color w:val="FF0000"/>
        </w:rPr>
        <w:t xml:space="preserve"> Si ahora se pulsase el pulsador P1, este escribiría un 1 en el objeto de comunicación </w:t>
      </w:r>
      <w:r w:rsidR="000278D7" w:rsidRPr="004D4359">
        <w:rPr>
          <w:rFonts w:ascii="Arial" w:hAnsi="Arial" w:cs="Arial"/>
          <w:color w:val="FF0000"/>
          <w:shd w:val="clear" w:color="auto" w:fill="FFFFFF"/>
        </w:rPr>
        <w:t>textit {</w:t>
      </w:r>
      <w:r w:rsidR="000278D7" w:rsidRPr="004D4359">
        <w:rPr>
          <w:rFonts w:ascii="Times New Roman" w:hAnsi="Times New Roman" w:cs="Times New Roman"/>
          <w:color w:val="FF0000"/>
        </w:rPr>
        <w:t xml:space="preserve">ON/OFF Luz Cocina}, lo que provocaría que el actuador cerrase el relé, permitiendo la circulación de la corriente y por tanto, el encendido de la bombilla. En ese momento, </w:t>
      </w:r>
      <w:r w:rsidR="000278D7" w:rsidRPr="004D4359">
        <w:rPr>
          <w:rFonts w:ascii="Arial" w:hAnsi="Arial" w:cs="Arial"/>
          <w:color w:val="FF0000"/>
          <w:shd w:val="clear" w:color="auto" w:fill="FFFFFF"/>
        </w:rPr>
        <w:t xml:space="preserve">el </w:t>
      </w:r>
      <w:r w:rsidR="000278D7" w:rsidRPr="004D4359">
        <w:rPr>
          <w:rFonts w:ascii="Times New Roman" w:hAnsi="Times New Roman" w:cs="Times New Roman"/>
          <w:color w:val="FF0000"/>
        </w:rPr>
        <w:t xml:space="preserve">objeto de comunicación </w:t>
      </w:r>
      <w:r w:rsidR="000278D7" w:rsidRPr="004D4359">
        <w:rPr>
          <w:rFonts w:ascii="Arial" w:hAnsi="Arial" w:cs="Arial"/>
          <w:color w:val="FF0000"/>
          <w:shd w:val="clear" w:color="auto" w:fill="FFFFFF"/>
        </w:rPr>
        <w:t xml:space="preserve">textit {STD </w:t>
      </w:r>
      <w:r w:rsidR="000278D7" w:rsidRPr="004D4359">
        <w:rPr>
          <w:rFonts w:ascii="Times New Roman" w:hAnsi="Times New Roman" w:cs="Times New Roman"/>
          <w:color w:val="FF0000"/>
        </w:rPr>
        <w:t xml:space="preserve">ON/OFF Luz Cocina} detecta el cambio de estado de la salida del actuador, y actualiza su valor a 1, volviendo a permitir que, no solo P1, si no también P2 y la pantalla, actualicen su estado y enciendan sus LEDs informativos y el icono cambiase a su representación de luz encendida. De esta manera el usuario es capaz de conocer el estado de un elemento de manera remota. Si ahora se diese el caso de que se pulsase el pulsador P2 o se actuase desde la pantalla, al conocer el estado en que se encuentra actualmente la luz, enviarán el valor contrario mediante una acción de </w:t>
      </w:r>
      <w:r w:rsidR="000278D7" w:rsidRPr="004D4359">
        <w:rPr>
          <w:rFonts w:ascii="Arial" w:hAnsi="Arial" w:cs="Arial"/>
          <w:color w:val="FF0000"/>
          <w:shd w:val="clear" w:color="auto" w:fill="FFFFFF"/>
        </w:rPr>
        <w:t>textit {switch}</w:t>
      </w:r>
      <w:r w:rsidR="000278D7" w:rsidRPr="004D4359">
        <w:rPr>
          <w:rFonts w:ascii="Times New Roman" w:hAnsi="Times New Roman" w:cs="Times New Roman"/>
          <w:color w:val="FF0000"/>
        </w:rPr>
        <w:t>, en este caso 0, volviendo a actuar sobre el actuador pero a la vez informando al resto de módulos del estado de ese elemento</w:t>
      </w:r>
      <w:r w:rsidR="0059359A" w:rsidRPr="004D4359">
        <w:rPr>
          <w:rFonts w:ascii="Times New Roman" w:hAnsi="Times New Roman" w:cs="Times New Roman"/>
          <w:color w:val="FF0000"/>
        </w:rPr>
        <w:t>, tal y como sucedió al actuar sobre P1</w:t>
      </w:r>
      <w:r w:rsidR="000278D7" w:rsidRPr="004D4359">
        <w:rPr>
          <w:rFonts w:ascii="Times New Roman" w:hAnsi="Times New Roman" w:cs="Times New Roman"/>
          <w:color w:val="FF0000"/>
        </w:rPr>
        <w:t>.</w:t>
      </w:r>
    </w:p>
    <w:p w14:paraId="1860122C" w14:textId="24583311" w:rsidR="00346027" w:rsidRDefault="00672B0D" w:rsidP="00346027">
      <w:pPr>
        <w:ind w:left="360"/>
        <w:rPr>
          <w:rFonts w:ascii="Times New Roman" w:hAnsi="Times New Roman" w:cs="Times New Roman"/>
          <w:color w:val="FF0000"/>
        </w:rPr>
      </w:pPr>
      <w:r>
        <w:rPr>
          <w:rFonts w:ascii="Times New Roman" w:hAnsi="Times New Roman" w:cs="Times New Roman"/>
          <w:color w:val="FF0000"/>
        </w:rPr>
        <w:lastRenderedPageBreak/>
        <w:pict w14:anchorId="78E96BD6">
          <v:shape id="_x0000_i1028" type="#_x0000_t75" style="width:483.75pt;height:354pt">
            <v:imagedata r:id="rId43" o:title="diag_flags"/>
          </v:shape>
        </w:pict>
      </w:r>
    </w:p>
    <w:p w14:paraId="2E3B4C13" w14:textId="265C3617" w:rsidR="003A10F8" w:rsidRPr="008127F2" w:rsidRDefault="003A10F8" w:rsidP="00346027">
      <w:pPr>
        <w:ind w:left="360"/>
        <w:rPr>
          <w:rFonts w:ascii="Times New Roman" w:hAnsi="Times New Roman" w:cs="Times New Roman"/>
          <w:color w:val="FF0000"/>
        </w:rPr>
      </w:pPr>
      <w:r w:rsidRPr="008127F2">
        <w:rPr>
          <w:rFonts w:ascii="Times New Roman" w:hAnsi="Times New Roman" w:cs="Times New Roman"/>
          <w:color w:val="FF0000"/>
        </w:rPr>
        <w:t xml:space="preserve">Como se comentaba al comienzo de este capítulo, los objetos de comunicación de los mecanismos se comunican entre sí al linkarse a la misma dirección de grupo, como es el caso de los LEDs de los pulsadores y el icono de la pantalla, que están linkados a la dirección de grupo denominada </w:t>
      </w:r>
      <w:r w:rsidRPr="008127F2">
        <w:rPr>
          <w:rFonts w:ascii="Arial" w:hAnsi="Arial" w:cs="Arial"/>
          <w:color w:val="FF0000"/>
          <w:shd w:val="clear" w:color="auto" w:fill="FFFFFF"/>
        </w:rPr>
        <w:t>textit {</w:t>
      </w:r>
      <w:r w:rsidRPr="008127F2">
        <w:rPr>
          <w:rFonts w:ascii="Times New Roman" w:hAnsi="Times New Roman" w:cs="Times New Roman"/>
          <w:color w:val="FF0000"/>
        </w:rPr>
        <w:t xml:space="preserve">ON/OFF Luz Cocina}. Estas direcciones han de ser creadas por el programador en función de las tareas y acciones que desee realizar en la instalación. Para una mayor organización, el software ETS5 ofrece tres niveles de dirección de grupo: el principal, que da información acerca de que sección se controla, uno intermedio, que anuncia que funcionalidad se ejecuta, y finalmente las propias direcciones de grupo, que llevarán el nombre concreto del efector y la función que utiliza. Siguiendo con el ejemplo de la </w:t>
      </w:r>
      <w:r w:rsidR="00F3790C" w:rsidRPr="008127F2">
        <w:rPr>
          <w:rFonts w:ascii="Times New Roman" w:hAnsi="Times New Roman" w:cs="Times New Roman"/>
          <w:color w:val="FF0000"/>
        </w:rPr>
        <w:t>Imagen \ref{fig: diag_flags},  el nivel superior llevaría el nombre de textit {Iluminación} con el número 1, el intermedio textit {ON/OFF} con la identificación 1/1, y finalmente, y tal como se comentó, la dirección de grupo será nombrada como textit {ON/OFF Luz Cocina}, con tipificación 1/1/1. De esta manera, se establece una jerarquía organizativa que permite a los instaladores o incluso programadores futuros que modifiquen el proyecto, localizar las direcciones de grupo de manera más intuitiva y sencilla.\\\\</w:t>
      </w:r>
    </w:p>
    <w:p w14:paraId="276983C2" w14:textId="528912A2" w:rsidR="00F3790C" w:rsidRDefault="00F3790C" w:rsidP="00346027">
      <w:pPr>
        <w:ind w:left="360"/>
        <w:rPr>
          <w:rFonts w:ascii="Times New Roman" w:hAnsi="Times New Roman" w:cs="Times New Roman"/>
          <w:color w:val="FF0000"/>
        </w:rPr>
      </w:pPr>
      <w:r w:rsidRPr="008127F2">
        <w:rPr>
          <w:rFonts w:ascii="Times New Roman" w:hAnsi="Times New Roman" w:cs="Times New Roman"/>
          <w:color w:val="FF0000"/>
        </w:rPr>
        <w:t>En este proyecto se ha creado la siguiente jerarquía:</w:t>
      </w:r>
    </w:p>
    <w:p w14:paraId="731F2102" w14:textId="77777777" w:rsidR="008127F2" w:rsidRDefault="008127F2" w:rsidP="00346027">
      <w:pPr>
        <w:ind w:left="360"/>
        <w:rPr>
          <w:rFonts w:ascii="Times New Roman" w:hAnsi="Times New Roman" w:cs="Times New Roman"/>
          <w:color w:val="FF0000"/>
        </w:rPr>
      </w:pPr>
    </w:p>
    <w:p w14:paraId="4E339D1E" w14:textId="7777777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A continuación, se realiza una breve explicación de que significa cada una de estas direcciones de grupo de nivel medio para facilitar la comprensión de esta clasificación:</w:t>
      </w:r>
    </w:p>
    <w:p w14:paraId="0C42504D" w14:textId="77073BB8" w:rsidR="008127F2" w:rsidRPr="00ED4036" w:rsidRDefault="00946A33" w:rsidP="00346027">
      <w:pPr>
        <w:ind w:left="360"/>
        <w:rPr>
          <w:rFonts w:ascii="Times New Roman" w:hAnsi="Times New Roman" w:cs="Times New Roman"/>
          <w:color w:val="FF0000"/>
        </w:rPr>
      </w:pPr>
      <w:r w:rsidRPr="00ED4036">
        <w:rPr>
          <w:rFonts w:ascii="Times New Roman" w:hAnsi="Times New Roman" w:cs="Times New Roman"/>
          <w:color w:val="FF0000"/>
        </w:rPr>
        <w:t>Estados: p</w:t>
      </w:r>
      <w:r w:rsidR="00E71DBE" w:rsidRPr="00ED4036">
        <w:rPr>
          <w:rFonts w:ascii="Times New Roman" w:hAnsi="Times New Roman" w:cs="Times New Roman"/>
          <w:color w:val="FF0000"/>
        </w:rPr>
        <w:t>or norma general, todas las direcciones de grupo de acciones llevan asociada una dirección de estado, nombradas como STD y que contienen el mismo tipo de variables, para realizar la lectura del estado del efector que ha sido modificado.</w:t>
      </w:r>
      <w:r w:rsidR="00481B79" w:rsidRPr="00ED4036">
        <w:rPr>
          <w:rFonts w:ascii="Times New Roman" w:hAnsi="Times New Roman" w:cs="Times New Roman"/>
          <w:color w:val="FF0000"/>
        </w:rPr>
        <w:t xml:space="preserve"> </w:t>
      </w:r>
      <w:r w:rsidRPr="00ED4036">
        <w:rPr>
          <w:rFonts w:ascii="Times New Roman" w:hAnsi="Times New Roman" w:cs="Times New Roman"/>
          <w:color w:val="FF0000"/>
        </w:rPr>
        <w:t>Serán del mismo tamaño que la acción a la cual se encuentran referenciadas.</w:t>
      </w:r>
    </w:p>
    <w:p w14:paraId="2B92F7B1" w14:textId="71B21C0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 xml:space="preserve">Dimming: este tipo de datos será el encargado de enviar los telegramas que indican a los mecanismos si deben </w:t>
      </w:r>
      <w:r w:rsidR="00481B79" w:rsidRPr="00ED4036">
        <w:rPr>
          <w:rFonts w:ascii="Times New Roman" w:hAnsi="Times New Roman" w:cs="Times New Roman"/>
          <w:color w:val="FF0000"/>
        </w:rPr>
        <w:t>“</w:t>
      </w:r>
      <w:r w:rsidRPr="00ED4036">
        <w:rPr>
          <w:rFonts w:ascii="Times New Roman" w:hAnsi="Times New Roman" w:cs="Times New Roman"/>
          <w:color w:val="FF0000"/>
        </w:rPr>
        <w:t>subir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o </w:t>
      </w:r>
      <w:r w:rsidR="00481B79" w:rsidRPr="00ED4036">
        <w:rPr>
          <w:rFonts w:ascii="Times New Roman" w:hAnsi="Times New Roman" w:cs="Times New Roman"/>
          <w:color w:val="FF0000"/>
        </w:rPr>
        <w:t>“</w:t>
      </w:r>
      <w:r w:rsidRPr="00ED4036">
        <w:rPr>
          <w:rFonts w:ascii="Times New Roman" w:hAnsi="Times New Roman" w:cs="Times New Roman"/>
          <w:color w:val="FF0000"/>
        </w:rPr>
        <w:t>bajar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como es el caso de la posición de una persiana o el de regular la intensidad de una bombilla. </w:t>
      </w:r>
      <w:r w:rsidR="00481B79" w:rsidRPr="00ED4036">
        <w:rPr>
          <w:rFonts w:ascii="Times New Roman" w:hAnsi="Times New Roman" w:cs="Times New Roman"/>
          <w:color w:val="FF0000"/>
        </w:rPr>
        <w:t>Cuentan con un tamaño de 4 bits.</w:t>
      </w:r>
    </w:p>
    <w:p w14:paraId="1E6772EF" w14:textId="281E0CD5" w:rsidR="00481B79" w:rsidRPr="00ED4036" w:rsidRDefault="00481B79" w:rsidP="00346027">
      <w:pPr>
        <w:ind w:left="360"/>
        <w:rPr>
          <w:rFonts w:ascii="Times New Roman" w:hAnsi="Times New Roman" w:cs="Times New Roman"/>
          <w:color w:val="FF0000"/>
        </w:rPr>
      </w:pPr>
      <w:r w:rsidRPr="00ED4036">
        <w:rPr>
          <w:rFonts w:ascii="Times New Roman" w:hAnsi="Times New Roman" w:cs="Times New Roman"/>
          <w:color w:val="FF0000"/>
        </w:rPr>
        <w:lastRenderedPageBreak/>
        <w:t>Up/Down: envía la orden de subir o bajar mediante el envio de un 0 ó un 1, por lo que su longitud de paquete será de 1 bit.</w:t>
      </w:r>
    </w:p>
    <w:p w14:paraId="33E773DE" w14:textId="551DAAA4" w:rsidR="00481B79" w:rsidRPr="00ED4036" w:rsidRDefault="00481B79" w:rsidP="00481B79">
      <w:pPr>
        <w:spacing w:line="480" w:lineRule="auto"/>
        <w:ind w:left="360"/>
        <w:rPr>
          <w:rFonts w:ascii="Times New Roman" w:hAnsi="Times New Roman" w:cs="Times New Roman"/>
          <w:color w:val="FF0000"/>
        </w:rPr>
      </w:pPr>
      <w:r w:rsidRPr="00ED4036">
        <w:rPr>
          <w:rFonts w:ascii="Times New Roman" w:hAnsi="Times New Roman" w:cs="Times New Roman"/>
          <w:color w:val="FF0000"/>
        </w:rPr>
        <w:t>Step/Stop: permite enviar un telegrama que indique al mecanismo que debe para en su regulación o dar un “paso” preajustado (normalmente del 12.5% del total), tanto de “subida” como de “bajada”. Su tamaño es de 1 bit.</w:t>
      </w:r>
    </w:p>
    <w:p w14:paraId="0365A90A" w14:textId="772615A9"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Valor dimming</w:t>
      </w:r>
      <w:r w:rsidR="00252423" w:rsidRPr="00ED4036">
        <w:rPr>
          <w:rFonts w:ascii="Times New Roman" w:hAnsi="Times New Roman" w:cs="Times New Roman"/>
          <w:color w:val="FF0000"/>
        </w:rPr>
        <w:t xml:space="preserve"> o posición</w:t>
      </w:r>
      <w:r w:rsidRPr="00ED4036">
        <w:rPr>
          <w:rFonts w:ascii="Times New Roman" w:hAnsi="Times New Roman" w:cs="Times New Roman"/>
          <w:color w:val="FF0000"/>
        </w:rPr>
        <w:t>: esta dirección permitirá al usuario enviar un valor porcentual concreto al elemento regulable, para establecer su nivel de “subida</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y </w:t>
      </w:r>
      <w:r w:rsidR="00481B79" w:rsidRPr="00ED4036">
        <w:rPr>
          <w:rFonts w:ascii="Times New Roman" w:hAnsi="Times New Roman" w:cs="Times New Roman"/>
          <w:color w:val="FF0000"/>
        </w:rPr>
        <w:t>“</w:t>
      </w:r>
      <w:r w:rsidRPr="00ED4036">
        <w:rPr>
          <w:rFonts w:ascii="Times New Roman" w:hAnsi="Times New Roman" w:cs="Times New Roman"/>
          <w:color w:val="FF0000"/>
        </w:rPr>
        <w:t>bajada” en una posición concreta. Por ejemplo, permite enviar un “50%” a una lámpara, para que se regule a la mitad de su máxima intensidad lumínica.</w:t>
      </w:r>
      <w:r w:rsidR="00481B79" w:rsidRPr="00ED4036">
        <w:rPr>
          <w:rFonts w:ascii="Times New Roman" w:hAnsi="Times New Roman" w:cs="Times New Roman"/>
          <w:color w:val="FF0000"/>
        </w:rPr>
        <w:t xml:space="preserve"> En esta ocasión, el tamaño de esta variable será de 1 byte, ya que se requerirá mayor espacio para enviar el valor del porcentaje con una precisión de 1/256</w:t>
      </w:r>
      <w:r w:rsidR="00252423" w:rsidRPr="00ED4036">
        <w:rPr>
          <w:rFonts w:ascii="Times New Roman" w:hAnsi="Times New Roman" w:cs="Times New Roman"/>
          <w:color w:val="FF0000"/>
        </w:rPr>
        <w:t>.</w:t>
      </w:r>
    </w:p>
    <w:p w14:paraId="1123B26B" w14:textId="13A638AC"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Temperaturas: esta clase de direcciones permitirá transmitir valores de tipo temperatura, que contarán con 2 bytes de memoria para permitir los valores decimales, ofreciendo así la posibilidad de regular con mayor precisión las temperaturas deseadas en la vivienda.</w:t>
      </w:r>
    </w:p>
    <w:p w14:paraId="0B19EC5C" w14:textId="73F67BEF"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Valores de lectura: estos parámetros son utilizados para hacer lecturas de los sensores implementados en el sistema. Debido a la gran variedad de estos, no poseen un tamaño fijo y su valor fluctuará desde 1 bit, como en el caso de un sensor de detección de ventana abierta/cerrada, hasta un máximo de 4 bytes, como en la lectura del caudal de gas.</w:t>
      </w:r>
    </w:p>
    <w:p w14:paraId="51FD7DC7" w14:textId="63E2A6C9"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 xml:space="preserve">Centralizados: este tipo de dirección permite agrupar diversos objetos de comunicación para que los mecanismos se comporten todos de la misma manera en el mismo instante. Su funcionalidad es totalmente abierta, y por tanto su tamaño dependerá de la acción que se ejecute. Los centralizados son utilizados en este proyecto para realizar un apagado general del sistema de iluminación (1bit) o para hacer un control sobre la posición de todas las persianas (1 byte), permitiendo así situarlas todas en </w:t>
      </w:r>
      <w:r w:rsidR="00EE01C9" w:rsidRPr="00ED4036">
        <w:rPr>
          <w:rFonts w:ascii="Times New Roman" w:hAnsi="Times New Roman" w:cs="Times New Roman"/>
          <w:color w:val="FF0000"/>
        </w:rPr>
        <w:t>la misma posición proporcional.</w:t>
      </w:r>
    </w:p>
    <w:p w14:paraId="6957AF08" w14:textId="3984BAB9" w:rsidR="00EE01C9" w:rsidRPr="00ED4036" w:rsidRDefault="00EE01C9" w:rsidP="00346027">
      <w:pPr>
        <w:ind w:left="360"/>
        <w:rPr>
          <w:rFonts w:ascii="Times New Roman" w:hAnsi="Times New Roman" w:cs="Times New Roman"/>
          <w:color w:val="FF0000"/>
        </w:rPr>
      </w:pPr>
      <w:r w:rsidRPr="00ED4036">
        <w:rPr>
          <w:rFonts w:ascii="Times New Roman" w:hAnsi="Times New Roman" w:cs="Times New Roman"/>
          <w:color w:val="FF0000"/>
        </w:rPr>
        <w:t>Escenas: estas direcciones tienen una lógica similar a la de los centralizados, con la salvedad de que estos permiten enviar diferentes órdenes a los mecanismos de manera simultánea. Una escena que se ha programado en este proyecto, recibe el nombre de “Salir de casa”, y en ella se ejecuta el apagado de todas las luces de la vivienda, se bajan todas las persianas y se desactiva el recuperador de C</w:t>
      </w:r>
      <w:r w:rsidRPr="00ED4036">
        <w:rPr>
          <w:color w:val="FF0000"/>
        </w:rPr>
        <w:t>O\textsubscript{2}.</w:t>
      </w:r>
    </w:p>
    <w:p w14:paraId="3FF5E454" w14:textId="77777777" w:rsidR="00E71DBE" w:rsidRPr="00E71DBE" w:rsidRDefault="00E71DBE" w:rsidP="00346027">
      <w:pPr>
        <w:ind w:left="360"/>
        <w:rPr>
          <w:rFonts w:ascii="Times New Roman" w:hAnsi="Times New Roman" w:cs="Times New Roman"/>
        </w:rPr>
      </w:pPr>
    </w:p>
    <w:p w14:paraId="76E89981" w14:textId="0756A8CF" w:rsidR="00BF0650" w:rsidRPr="008F5ECD" w:rsidRDefault="64F53E94" w:rsidP="00346027">
      <w:pPr>
        <w:ind w:left="360"/>
        <w:rPr>
          <w:rFonts w:ascii="Times New Roman" w:hAnsi="Times New Roman" w:cs="Times New Roman"/>
          <w:b/>
          <w:bCs/>
          <w:sz w:val="32"/>
          <w:szCs w:val="32"/>
        </w:rPr>
      </w:pPr>
      <w:r w:rsidRPr="008F5ECD">
        <w:rPr>
          <w:rFonts w:ascii="Times New Roman" w:hAnsi="Times New Roman" w:cs="Times New Roman"/>
          <w:b/>
          <w:bCs/>
          <w:sz w:val="32"/>
          <w:szCs w:val="32"/>
        </w:rPr>
        <w:t>Programación mecanismos</w:t>
      </w:r>
      <w:r w:rsidR="007E0857" w:rsidRPr="008F5ECD">
        <w:rPr>
          <w:rFonts w:ascii="Times New Roman" w:hAnsi="Times New Roman" w:cs="Times New Roman"/>
          <w:b/>
          <w:bCs/>
          <w:sz w:val="32"/>
          <w:szCs w:val="32"/>
        </w:rPr>
        <w:t xml:space="preserve"> y </w:t>
      </w:r>
      <w:r w:rsidR="00AA14B7" w:rsidRPr="008F5ECD">
        <w:rPr>
          <w:rFonts w:ascii="Times New Roman" w:hAnsi="Times New Roman" w:cs="Times New Roman"/>
          <w:b/>
          <w:bCs/>
          <w:sz w:val="32"/>
          <w:szCs w:val="32"/>
        </w:rPr>
        <w:t>módulos</w:t>
      </w:r>
      <w:r w:rsidR="007E0857" w:rsidRPr="008F5ECD">
        <w:rPr>
          <w:rFonts w:ascii="Times New Roman" w:hAnsi="Times New Roman" w:cs="Times New Roman"/>
          <w:b/>
          <w:bCs/>
          <w:sz w:val="32"/>
          <w:szCs w:val="32"/>
        </w:rPr>
        <w:t xml:space="preserve"> </w:t>
      </w:r>
      <w:r w:rsidR="00AA14B7" w:rsidRPr="008F5ECD">
        <w:rPr>
          <w:rFonts w:ascii="Times New Roman" w:hAnsi="Times New Roman" w:cs="Times New Roman"/>
          <w:b/>
          <w:bCs/>
          <w:sz w:val="32"/>
          <w:szCs w:val="32"/>
        </w:rPr>
        <w:t>lógicos</w:t>
      </w:r>
    </w:p>
    <w:p w14:paraId="2296B031" w14:textId="72B91E93" w:rsidR="00AA14B7" w:rsidRPr="00E3773B" w:rsidRDefault="00AA14B7" w:rsidP="00346027">
      <w:pPr>
        <w:ind w:left="360"/>
        <w:rPr>
          <w:rFonts w:ascii="Times New Roman" w:hAnsi="Times New Roman" w:cs="Times New Roman"/>
          <w:color w:val="FF0000"/>
        </w:rPr>
      </w:pPr>
      <w:r w:rsidRPr="00E3773B">
        <w:rPr>
          <w:rFonts w:ascii="Times New Roman" w:hAnsi="Times New Roman" w:cs="Times New Roman"/>
          <w:color w:val="FF0000"/>
        </w:rPr>
        <w:t xml:space="preserve">Una vez explicada la base de trabajo de la programación, en este capítulo se pasará a comentar el linkado que se ha establecido entre los diferentes objetos de comunicación de los módulos instalados en la vivienda y las direcciones de grupo creadas y comentadas con anterioridad. También se detallarán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creados para satisfacer los requisitos del cliente en aquellas ocasiones que los objetos de comunicación predefinidos </w:t>
      </w:r>
      <w:r w:rsidR="00FE5A86" w:rsidRPr="00E3773B">
        <w:rPr>
          <w:rFonts w:ascii="Times New Roman" w:hAnsi="Times New Roman" w:cs="Times New Roman"/>
          <w:color w:val="FF0000"/>
        </w:rPr>
        <w:t xml:space="preserve">de los módulos </w:t>
      </w:r>
      <w:r w:rsidRPr="00E3773B">
        <w:rPr>
          <w:rFonts w:ascii="Times New Roman" w:hAnsi="Times New Roman" w:cs="Times New Roman"/>
          <w:color w:val="FF0000"/>
        </w:rPr>
        <w:t>no llegan al alcance requerido</w:t>
      </w:r>
      <w:r w:rsidR="009E48CF" w:rsidRPr="00E3773B">
        <w:rPr>
          <w:rFonts w:ascii="Times New Roman" w:hAnsi="Times New Roman" w:cs="Times New Roman"/>
          <w:color w:val="FF0000"/>
        </w:rPr>
        <w:t xml:space="preserve"> de precisión o funcionalidad</w:t>
      </w:r>
      <w:r w:rsidR="00FE5A86" w:rsidRPr="00E3773B">
        <w:rPr>
          <w:rFonts w:ascii="Times New Roman" w:hAnsi="Times New Roman" w:cs="Times New Roman"/>
          <w:color w:val="FF0000"/>
        </w:rPr>
        <w:t>, y por tanto, es necesaria la implementación de una programación complementaria</w:t>
      </w:r>
      <w:r w:rsidRPr="00E3773B">
        <w:rPr>
          <w:rFonts w:ascii="Times New Roman" w:hAnsi="Times New Roman" w:cs="Times New Roman"/>
          <w:color w:val="FF0000"/>
        </w:rPr>
        <w:t xml:space="preserve">.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w:t>
      </w:r>
      <w:r w:rsidR="009E48CF" w:rsidRPr="00E3773B">
        <w:rPr>
          <w:rFonts w:ascii="Times New Roman" w:hAnsi="Times New Roman" w:cs="Times New Roman"/>
          <w:color w:val="FF0000"/>
        </w:rPr>
        <w:t xml:space="preserve">son una variedad de funciones del tipo \textit {drag and drop} que ofrece el servidor X1 y permite crear entramados complejos de pautas de funcionamiento mediante la asociación de \textit {“cajas lógicas”} </w:t>
      </w:r>
      <w:r w:rsidR="00953209" w:rsidRPr="00E3773B">
        <w:rPr>
          <w:rFonts w:ascii="Times New Roman" w:hAnsi="Times New Roman" w:cs="Times New Roman"/>
          <w:color w:val="FF0000"/>
        </w:rPr>
        <w:t>que manipula, transforma o asocia direcciones de grup</w:t>
      </w:r>
      <w:r w:rsidR="00953209" w:rsidRPr="00E3773B">
        <w:rPr>
          <w:color w:val="FF0000"/>
        </w:rPr>
        <w:t xml:space="preserve">o. </w:t>
      </w:r>
      <w:r w:rsidR="00FE5A86" w:rsidRPr="00E3773B">
        <w:rPr>
          <w:color w:val="FF0000"/>
        </w:rPr>
        <w:t>En esta sección se explicará en detalle también la lógica aplicada durante el diseño de estos bloques lógicos.</w:t>
      </w:r>
    </w:p>
    <w:p w14:paraId="5AF2CE0A" w14:textId="029DB0A0" w:rsidR="001E0B94" w:rsidRPr="00E3773B" w:rsidRDefault="00F5725A" w:rsidP="00DA12B0">
      <w:pPr>
        <w:pStyle w:val="ListParagraph"/>
        <w:numPr>
          <w:ilvl w:val="0"/>
          <w:numId w:val="11"/>
        </w:numPr>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Iluminación</w:t>
      </w:r>
      <w:r w:rsidR="007E0857" w:rsidRPr="00E3773B">
        <w:rPr>
          <w:rFonts w:ascii="Times New Roman" w:hAnsi="Times New Roman" w:cs="Times New Roman"/>
          <w:b/>
          <w:bCs/>
          <w:color w:val="FF0000"/>
          <w:sz w:val="32"/>
          <w:szCs w:val="32"/>
        </w:rPr>
        <w:t xml:space="preserve">: </w:t>
      </w:r>
      <w:r w:rsidR="00691FF6" w:rsidRPr="00E3773B">
        <w:rPr>
          <w:rFonts w:ascii="Times New Roman" w:hAnsi="Times New Roman" w:cs="Times New Roman"/>
          <w:color w:val="FF0000"/>
        </w:rPr>
        <w:t>esta sección</w:t>
      </w:r>
      <w:r w:rsidR="001E0B94" w:rsidRPr="00E3773B">
        <w:rPr>
          <w:rFonts w:ascii="Times New Roman" w:hAnsi="Times New Roman" w:cs="Times New Roman"/>
          <w:color w:val="FF0000"/>
        </w:rPr>
        <w:t xml:space="preserve"> entrelazará los pulsadores domóticos con los actuadores, tanto binarios como reguladores</w:t>
      </w:r>
      <w:r w:rsidR="00EF5F42" w:rsidRPr="00E3773B">
        <w:rPr>
          <w:rFonts w:ascii="Times New Roman" w:hAnsi="Times New Roman" w:cs="Times New Roman"/>
          <w:color w:val="FF0000"/>
        </w:rPr>
        <w:t>,</w:t>
      </w:r>
      <w:r w:rsidR="00AF39CF" w:rsidRPr="00E3773B">
        <w:rPr>
          <w:rFonts w:ascii="Times New Roman" w:hAnsi="Times New Roman" w:cs="Times New Roman"/>
          <w:color w:val="FF0000"/>
        </w:rPr>
        <w:t xml:space="preserve"> a través del bus KNX</w:t>
      </w:r>
      <w:r w:rsidR="001E0B94" w:rsidRPr="00E3773B">
        <w:rPr>
          <w:rFonts w:ascii="Times New Roman" w:hAnsi="Times New Roman" w:cs="Times New Roman"/>
          <w:color w:val="FF0000"/>
        </w:rPr>
        <w:t xml:space="preserve"> para poder actuar sobre el sistema de iluminación de la vivienda</w:t>
      </w:r>
      <w:r w:rsidR="00041C7F" w:rsidRPr="00E3773B">
        <w:rPr>
          <w:rFonts w:ascii="Times New Roman" w:hAnsi="Times New Roman" w:cs="Times New Roman"/>
          <w:color w:val="FF0000"/>
        </w:rPr>
        <w:t xml:space="preserve"> a través de la dirección de grupo ON/OFF</w:t>
      </w:r>
      <w:r w:rsidR="001E0B94" w:rsidRPr="00E3773B">
        <w:rPr>
          <w:rFonts w:ascii="Times New Roman" w:hAnsi="Times New Roman" w:cs="Times New Roman"/>
          <w:color w:val="FF0000"/>
        </w:rPr>
        <w:t>. A las teclas de los pulsadores que se encargarán del apagado, encendido y regulación de luminarias</w:t>
      </w:r>
      <w:r w:rsidR="00EF5F42" w:rsidRPr="00E3773B">
        <w:rPr>
          <w:rFonts w:ascii="Times New Roman" w:hAnsi="Times New Roman" w:cs="Times New Roman"/>
          <w:color w:val="FF0000"/>
        </w:rPr>
        <w:t>,</w:t>
      </w:r>
      <w:r w:rsidR="001E0B94" w:rsidRPr="00E3773B">
        <w:rPr>
          <w:rFonts w:ascii="Times New Roman" w:hAnsi="Times New Roman" w:cs="Times New Roman"/>
          <w:color w:val="FF0000"/>
        </w:rPr>
        <w:t xml:space="preserve"> se les ha otorgado la funcionalidad de conmutación con aplicación de tipo </w:t>
      </w:r>
      <w:r w:rsidR="00E3773B" w:rsidRPr="00E3773B">
        <w:rPr>
          <w:rFonts w:ascii="Times New Roman" w:hAnsi="Times New Roman" w:cs="Times New Roman"/>
          <w:color w:val="FF0000"/>
        </w:rPr>
        <w:t>\textit {“switch”}</w:t>
      </w:r>
      <w:r w:rsidR="001E0B94" w:rsidRPr="00E3773B">
        <w:rPr>
          <w:rFonts w:ascii="Times New Roman" w:hAnsi="Times New Roman" w:cs="Times New Roman"/>
          <w:color w:val="FF0000"/>
        </w:rPr>
        <w:t xml:space="preserve">, permitiendo así el </w:t>
      </w:r>
      <w:r w:rsidR="00C93521" w:rsidRPr="00E3773B">
        <w:rPr>
          <w:rFonts w:ascii="Times New Roman" w:hAnsi="Times New Roman" w:cs="Times New Roman"/>
          <w:color w:val="FF0000"/>
        </w:rPr>
        <w:t>envío</w:t>
      </w:r>
      <w:r w:rsidR="001E0B94" w:rsidRPr="00E3773B">
        <w:rPr>
          <w:rFonts w:ascii="Times New Roman" w:hAnsi="Times New Roman" w:cs="Times New Roman"/>
          <w:color w:val="FF0000"/>
        </w:rPr>
        <w:t xml:space="preserve"> del valor binario adecuado</w:t>
      </w:r>
      <w:r w:rsidR="00C93521" w:rsidRPr="00E3773B">
        <w:rPr>
          <w:rFonts w:ascii="Times New Roman" w:hAnsi="Times New Roman" w:cs="Times New Roman"/>
          <w:color w:val="FF0000"/>
        </w:rPr>
        <w:t xml:space="preserve"> (contrario al existente en el momento)</w:t>
      </w:r>
      <w:r w:rsidR="001E0B94" w:rsidRPr="00E3773B">
        <w:rPr>
          <w:rFonts w:ascii="Times New Roman" w:hAnsi="Times New Roman" w:cs="Times New Roman"/>
          <w:color w:val="FF0000"/>
        </w:rPr>
        <w:t xml:space="preserve"> al </w:t>
      </w:r>
      <w:r w:rsidR="00EF5F42" w:rsidRPr="00E3773B">
        <w:rPr>
          <w:rFonts w:ascii="Times New Roman" w:hAnsi="Times New Roman" w:cs="Times New Roman"/>
          <w:color w:val="FF0000"/>
        </w:rPr>
        <w:lastRenderedPageBreak/>
        <w:t>accionar el pulsador</w:t>
      </w:r>
      <w:r w:rsidR="001E0B94" w:rsidRPr="00E3773B">
        <w:rPr>
          <w:rFonts w:ascii="Times New Roman" w:hAnsi="Times New Roman" w:cs="Times New Roman"/>
          <w:color w:val="FF0000"/>
        </w:rPr>
        <w:t>.</w:t>
      </w:r>
      <w:r w:rsidR="00C93521" w:rsidRPr="00E3773B">
        <w:rPr>
          <w:rFonts w:ascii="Times New Roman" w:hAnsi="Times New Roman" w:cs="Times New Roman"/>
          <w:color w:val="FF0000"/>
        </w:rPr>
        <w:t xml:space="preserve"> Por otro lado, se han programado </w:t>
      </w:r>
      <w:r w:rsidR="00EF5F42" w:rsidRPr="00E3773B">
        <w:rPr>
          <w:rFonts w:ascii="Times New Roman" w:hAnsi="Times New Roman" w:cs="Times New Roman"/>
          <w:color w:val="FF0000"/>
        </w:rPr>
        <w:t>ambas clases de</w:t>
      </w:r>
      <w:r w:rsidR="00C93521" w:rsidRPr="00E3773B">
        <w:rPr>
          <w:rFonts w:ascii="Times New Roman" w:hAnsi="Times New Roman" w:cs="Times New Roman"/>
          <w:color w:val="FF0000"/>
        </w:rPr>
        <w:t xml:space="preserve"> actuadores</w:t>
      </w:r>
      <w:r w:rsidR="00DA5F97" w:rsidRPr="00E3773B">
        <w:rPr>
          <w:rFonts w:ascii="Times New Roman" w:hAnsi="Times New Roman" w:cs="Times New Roman"/>
          <w:color w:val="FF0000"/>
        </w:rPr>
        <w:t xml:space="preserve"> </w:t>
      </w:r>
      <w:r w:rsidR="00C93521" w:rsidRPr="00E3773B">
        <w:rPr>
          <w:rFonts w:ascii="Times New Roman" w:hAnsi="Times New Roman" w:cs="Times New Roman"/>
          <w:color w:val="FF0000"/>
        </w:rPr>
        <w:t xml:space="preserve">para que en caso de caída de tensión en el bus, recuperen de su </w:t>
      </w:r>
      <w:r w:rsidR="00C93521" w:rsidRPr="00E3773B">
        <w:rPr>
          <w:color w:val="FF0000"/>
        </w:rPr>
        <w:t>\textit {stack} de memoria</w:t>
      </w:r>
      <w:r w:rsidR="00DA5F97" w:rsidRPr="00E3773B">
        <w:rPr>
          <w:color w:val="FF0000"/>
        </w:rPr>
        <w:t xml:space="preserve"> el último valor en el que se encontraban las luces</w:t>
      </w:r>
      <w:r w:rsidR="00EF5F42" w:rsidRPr="00E3773B">
        <w:rPr>
          <w:color w:val="FF0000"/>
        </w:rPr>
        <w:t xml:space="preserve"> previamente.</w:t>
      </w:r>
      <w:r w:rsidR="00DA5F97" w:rsidRPr="00E3773B">
        <w:rPr>
          <w:color w:val="FF0000"/>
        </w:rPr>
        <w:t xml:space="preserve"> \\\\</w:t>
      </w:r>
    </w:p>
    <w:p w14:paraId="3875B34D" w14:textId="77777777" w:rsidR="00F56E56" w:rsidRPr="00E3773B" w:rsidRDefault="00691FF6" w:rsidP="00BE7147">
      <w:pPr>
        <w:ind w:left="1418"/>
        <w:rPr>
          <w:rFonts w:ascii="Times New Roman" w:hAnsi="Times New Roman" w:cs="Times New Roman"/>
          <w:color w:val="FF0000"/>
        </w:rPr>
      </w:pPr>
      <w:r w:rsidRPr="00E3773B">
        <w:rPr>
          <w:rFonts w:ascii="Times New Roman" w:hAnsi="Times New Roman" w:cs="Times New Roman"/>
          <w:color w:val="FF0000"/>
        </w:rPr>
        <w:t>E</w:t>
      </w:r>
      <w:r w:rsidR="00953209" w:rsidRPr="00E3773B">
        <w:rPr>
          <w:rFonts w:ascii="Times New Roman" w:hAnsi="Times New Roman" w:cs="Times New Roman"/>
          <w:color w:val="FF0000"/>
        </w:rPr>
        <w:t xml:space="preserve">l funcionamiento básico de esta sección hace de su programación una tarea sencilla y sin ningún tipo de complejidad, pero por solicitud del cliente ha sido necesario implementar un complejo bloque lógico para lograr controlar las lámparas dimmeables desde </w:t>
      </w:r>
      <w:r w:rsidR="00C93521" w:rsidRPr="00E3773B">
        <w:rPr>
          <w:rFonts w:ascii="Times New Roman" w:hAnsi="Times New Roman" w:cs="Times New Roman"/>
          <w:color w:val="FF0000"/>
        </w:rPr>
        <w:t>el único</w:t>
      </w:r>
      <w:r w:rsidR="00953209" w:rsidRPr="00E3773B">
        <w:rPr>
          <w:rFonts w:ascii="Times New Roman" w:hAnsi="Times New Roman" w:cs="Times New Roman"/>
          <w:color w:val="FF0000"/>
        </w:rPr>
        <w:t xml:space="preserve"> punto de los pulsadores KNX. El funcionamiento esperado sigue la</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siguiente</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w:t>
      </w:r>
      <w:r w:rsidRPr="00E3773B">
        <w:rPr>
          <w:rFonts w:ascii="Times New Roman" w:hAnsi="Times New Roman" w:cs="Times New Roman"/>
          <w:color w:val="FF0000"/>
        </w:rPr>
        <w:t>pautas</w:t>
      </w:r>
      <w:r w:rsidR="00953209" w:rsidRPr="00E3773B">
        <w:rPr>
          <w:rFonts w:ascii="Times New Roman" w:hAnsi="Times New Roman" w:cs="Times New Roman"/>
          <w:color w:val="FF0000"/>
        </w:rPr>
        <w:t xml:space="preserve">: con una pulsación larga, la lámpara comienza a aumentar su intensidad </w:t>
      </w:r>
      <w:r w:rsidRPr="00E3773B">
        <w:rPr>
          <w:rFonts w:ascii="Times New Roman" w:hAnsi="Times New Roman" w:cs="Times New Roman"/>
          <w:color w:val="FF0000"/>
        </w:rPr>
        <w:t>lumínica si la acción durante la última pulsación larga había sido reducir el valor lumínico</w:t>
      </w:r>
      <w:r w:rsidR="00BE7147" w:rsidRPr="00E3773B">
        <w:rPr>
          <w:rFonts w:ascii="Times New Roman" w:hAnsi="Times New Roman" w:cs="Times New Roman"/>
          <w:color w:val="FF0000"/>
        </w:rPr>
        <w:t>. P</w:t>
      </w:r>
      <w:r w:rsidRPr="00E3773B">
        <w:rPr>
          <w:rFonts w:ascii="Times New Roman" w:hAnsi="Times New Roman" w:cs="Times New Roman"/>
          <w:color w:val="FF0000"/>
        </w:rPr>
        <w:t xml:space="preserve">or el contrario, si la última acción había sido aumentar de tensión, al realizar una pulsación larga, debe comenzar a descender su intensidad. </w:t>
      </w:r>
      <w:r w:rsidR="00F56E56" w:rsidRPr="00E3773B">
        <w:rPr>
          <w:rFonts w:ascii="Times New Roman" w:hAnsi="Times New Roman" w:cs="Times New Roman"/>
          <w:color w:val="FF0000"/>
        </w:rPr>
        <w:t>\\</w:t>
      </w:r>
    </w:p>
    <w:p w14:paraId="59B4AEF0" w14:textId="768DAAA3" w:rsidR="00F56E56" w:rsidRPr="00E3773B" w:rsidRDefault="00691FF6" w:rsidP="00BE7147">
      <w:pPr>
        <w:ind w:left="1418"/>
        <w:rPr>
          <w:color w:val="FF0000"/>
        </w:rPr>
      </w:pPr>
      <w:r w:rsidRPr="00E3773B">
        <w:rPr>
          <w:rFonts w:ascii="Times New Roman" w:hAnsi="Times New Roman" w:cs="Times New Roman"/>
          <w:color w:val="FF0000"/>
        </w:rPr>
        <w:t xml:space="preserve">Por otro lado, y en cuanto a la pulsación corta, </w:t>
      </w:r>
      <w:r w:rsidR="00E3773B" w:rsidRPr="00E3773B">
        <w:rPr>
          <w:rFonts w:ascii="Times New Roman" w:hAnsi="Times New Roman" w:cs="Times New Roman"/>
          <w:color w:val="FF0000"/>
        </w:rPr>
        <w:t xml:space="preserve">si </w:t>
      </w:r>
      <w:r w:rsidRPr="00E3773B">
        <w:rPr>
          <w:color w:val="FF0000"/>
        </w:rPr>
        <w:t>se da mientras no se est</w:t>
      </w:r>
      <w:r w:rsidR="00911438" w:rsidRPr="00E3773B">
        <w:rPr>
          <w:color w:val="FF0000"/>
        </w:rPr>
        <w:t>é ejecutando ninguna regulación:</w:t>
      </w:r>
      <w:r w:rsidRPr="00E3773B">
        <w:rPr>
          <w:color w:val="FF0000"/>
        </w:rPr>
        <w:t xml:space="preserve"> si la luz se encuentra encendida, pasará a estar apagada, mientras que si se encontraba apagada, regulará de manera automática y progresiva la intensidad lumínica hasta el valor guardado en el \textit {stack} de memoria en el momento de parar la regulación.</w:t>
      </w:r>
      <w:r w:rsidR="00F56E56" w:rsidRPr="00E3773B">
        <w:rPr>
          <w:color w:val="FF0000"/>
        </w:rPr>
        <w:t>\\\\</w:t>
      </w:r>
    </w:p>
    <w:p w14:paraId="02C782D6" w14:textId="03A8186A" w:rsidR="00BF0650" w:rsidRPr="00E3773B" w:rsidRDefault="00691FF6" w:rsidP="00BE7147">
      <w:pPr>
        <w:ind w:left="1418"/>
        <w:rPr>
          <w:rFonts w:ascii="Times New Roman" w:hAnsi="Times New Roman" w:cs="Times New Roman"/>
          <w:color w:val="FF0000"/>
        </w:rPr>
      </w:pPr>
      <w:r w:rsidRPr="00E3773B">
        <w:rPr>
          <w:color w:val="FF0000"/>
        </w:rPr>
        <w:t xml:space="preserve"> </w:t>
      </w:r>
      <w:r w:rsidR="00DA5F97" w:rsidRPr="00E3773B">
        <w:rPr>
          <w:color w:val="FF0000"/>
        </w:rPr>
        <w:t xml:space="preserve">El diagrama de bloques diseñados </w:t>
      </w:r>
      <w:r w:rsidR="00D7695C" w:rsidRPr="00E3773B">
        <w:rPr>
          <w:color w:val="FF0000"/>
        </w:rPr>
        <w:t xml:space="preserve">en el módulo X1 </w:t>
      </w:r>
      <w:r w:rsidR="00DA5F97" w:rsidRPr="00E3773B">
        <w:rPr>
          <w:color w:val="FF0000"/>
        </w:rPr>
        <w:t>es el siguiente:</w:t>
      </w:r>
    </w:p>
    <w:p w14:paraId="2EFB4162" w14:textId="7BCFCA17" w:rsidR="00DA5F97" w:rsidRPr="009860E8" w:rsidRDefault="00D7695C" w:rsidP="00DA5F97">
      <w:pPr>
        <w:ind w:left="1418"/>
        <w:rPr>
          <w:color w:val="FF0000"/>
          <w:sz w:val="36"/>
        </w:rPr>
      </w:pPr>
      <w:r w:rsidRPr="009860E8">
        <w:rPr>
          <w:color w:val="FF0000"/>
          <w:sz w:val="36"/>
        </w:rPr>
        <w:t>DIAGRAMA COMPLETO</w:t>
      </w:r>
      <w:r w:rsidR="00932457" w:rsidRPr="009860E8">
        <w:rPr>
          <w:color w:val="FF0000"/>
          <w:sz w:val="36"/>
        </w:rPr>
        <w:t xml:space="preserve"> </w:t>
      </w:r>
    </w:p>
    <w:p w14:paraId="5E637D7B" w14:textId="6E5A5EEA" w:rsidR="00BE7147" w:rsidRPr="009860E8" w:rsidRDefault="00DA5F97" w:rsidP="00DA5F97">
      <w:pPr>
        <w:ind w:left="1418"/>
        <w:rPr>
          <w:color w:val="FF0000"/>
        </w:rPr>
      </w:pPr>
      <w:r w:rsidRPr="009860E8">
        <w:rPr>
          <w:color w:val="FF0000"/>
        </w:rPr>
        <w:t xml:space="preserve">En él podemos encontrar dos entradas de datos: la señal de ON/OFF de la luminaria y la orden de </w:t>
      </w:r>
      <w:r w:rsidR="00C82AD6" w:rsidRPr="009860E8">
        <w:rPr>
          <w:color w:val="FF0000"/>
        </w:rPr>
        <w:t>DIMMER</w:t>
      </w:r>
      <w:r w:rsidRPr="009860E8">
        <w:rPr>
          <w:color w:val="FF0000"/>
        </w:rPr>
        <w:t xml:space="preserve">. </w:t>
      </w:r>
      <w:r w:rsidR="00BE7147" w:rsidRPr="009860E8">
        <w:rPr>
          <w:color w:val="FF0000"/>
        </w:rPr>
        <w:t>\\\\</w:t>
      </w:r>
    </w:p>
    <w:p w14:paraId="6A89C7CD" w14:textId="734878F9" w:rsidR="00DA5F97" w:rsidRPr="009860E8" w:rsidRDefault="00DA5F97" w:rsidP="00DA5F97">
      <w:pPr>
        <w:ind w:left="1418"/>
        <w:rPr>
          <w:color w:val="FF0000"/>
        </w:rPr>
      </w:pPr>
      <w:r w:rsidRPr="009860E8">
        <w:rPr>
          <w:color w:val="FF0000"/>
        </w:rPr>
        <w:t xml:space="preserve">Por un lado, la señal de ON/OFF se envía a un bloque lógico capaz de diferir entre una pulsación larga de una corta, preestableciendo el valor que las diferencia durante su programación, </w:t>
      </w:r>
      <w:r w:rsidR="00327149" w:rsidRPr="009860E8">
        <w:rPr>
          <w:color w:val="FF0000"/>
        </w:rPr>
        <w:t>en este caso, de un segundo. E</w:t>
      </w:r>
      <w:r w:rsidRPr="009860E8">
        <w:rPr>
          <w:color w:val="FF0000"/>
        </w:rPr>
        <w:t>ste bloque</w:t>
      </w:r>
      <w:r w:rsidR="00327149" w:rsidRPr="009860E8">
        <w:rPr>
          <w:color w:val="FF0000"/>
        </w:rPr>
        <w:t xml:space="preserve"> ha sido programado para que</w:t>
      </w:r>
      <w:r w:rsidRPr="009860E8">
        <w:rPr>
          <w:color w:val="FF0000"/>
        </w:rPr>
        <w:t xml:space="preserve"> únicamente </w:t>
      </w:r>
      <w:r w:rsidR="00327149" w:rsidRPr="009860E8">
        <w:rPr>
          <w:color w:val="FF0000"/>
        </w:rPr>
        <w:t>se obtenga</w:t>
      </w:r>
      <w:r w:rsidRPr="009860E8">
        <w:rPr>
          <w:color w:val="FF0000"/>
        </w:rPr>
        <w:t xml:space="preserve"> una señal de salida </w:t>
      </w:r>
      <w:r w:rsidR="000F1631" w:rsidRPr="009860E8">
        <w:rPr>
          <w:color w:val="FF0000"/>
        </w:rPr>
        <w:t xml:space="preserve">de valor “1” </w:t>
      </w:r>
      <w:r w:rsidRPr="009860E8">
        <w:rPr>
          <w:color w:val="FF0000"/>
        </w:rPr>
        <w:t>cuando la pulsación que es detectada es breve, y es enviada al disparador de</w:t>
      </w:r>
      <w:r w:rsidR="00D67437" w:rsidRPr="009860E8">
        <w:rPr>
          <w:color w:val="FF0000"/>
        </w:rPr>
        <w:t xml:space="preserve"> un bloque G</w:t>
      </w:r>
      <w:r w:rsidRPr="009860E8">
        <w:rPr>
          <w:color w:val="FF0000"/>
        </w:rPr>
        <w:t>enerador de valores. Este bloque tiene la función de</w:t>
      </w:r>
      <w:r w:rsidR="001E0C39" w:rsidRPr="009860E8">
        <w:rPr>
          <w:color w:val="FF0000"/>
        </w:rPr>
        <w:t xml:space="preserve"> que</w:t>
      </w:r>
      <w:r w:rsidRPr="009860E8">
        <w:rPr>
          <w:color w:val="FF0000"/>
        </w:rPr>
        <w:t xml:space="preserve"> </w:t>
      </w:r>
      <w:r w:rsidR="000F1631" w:rsidRPr="009860E8">
        <w:rPr>
          <w:color w:val="FF0000"/>
        </w:rPr>
        <w:t xml:space="preserve">en el momento que recibe un “1” por su puerto “Disparador”, </w:t>
      </w:r>
      <w:r w:rsidR="001E0C39" w:rsidRPr="009860E8">
        <w:rPr>
          <w:color w:val="FF0000"/>
        </w:rPr>
        <w:t>envía</w:t>
      </w:r>
      <w:r w:rsidRPr="009860E8">
        <w:rPr>
          <w:color w:val="FF0000"/>
        </w:rPr>
        <w:t xml:space="preserve"> el valor recibido por su puerto “Valor”</w:t>
      </w:r>
      <w:r w:rsidR="000F1631" w:rsidRPr="009860E8">
        <w:rPr>
          <w:color w:val="FF0000"/>
        </w:rPr>
        <w:t>, que en este caso, es la propia señal de ON/OFF de la e</w:t>
      </w:r>
      <w:r w:rsidR="00BE7147" w:rsidRPr="009860E8">
        <w:rPr>
          <w:color w:val="FF0000"/>
        </w:rPr>
        <w:t>ntrada. Este valor será recibido</w:t>
      </w:r>
      <w:r w:rsidR="000F1631" w:rsidRPr="009860E8">
        <w:rPr>
          <w:color w:val="FF0000"/>
        </w:rPr>
        <w:t xml:space="preserve"> por un bloque de salida, que </w:t>
      </w:r>
      <w:r w:rsidR="00BE7147" w:rsidRPr="009860E8">
        <w:rPr>
          <w:color w:val="FF0000"/>
        </w:rPr>
        <w:t>es</w:t>
      </w:r>
      <w:r w:rsidR="000F1631" w:rsidRPr="009860E8">
        <w:rPr>
          <w:color w:val="FF0000"/>
        </w:rPr>
        <w:t xml:space="preserve"> el encargado de modificar el valor de la propia dirección de grupo ON/OFF de la lámpar</w:t>
      </w:r>
      <w:r w:rsidR="00E3773B" w:rsidRPr="009860E8">
        <w:rPr>
          <w:color w:val="FF0000"/>
        </w:rPr>
        <w:t>a.</w:t>
      </w:r>
    </w:p>
    <w:p w14:paraId="62933A0C" w14:textId="64BD8D27" w:rsidR="00C82AD6" w:rsidRPr="002852AA" w:rsidRDefault="00603F56" w:rsidP="00DA5F97">
      <w:pPr>
        <w:ind w:left="1418"/>
        <w:rPr>
          <w:color w:val="FF0000"/>
          <w:sz w:val="36"/>
        </w:rPr>
      </w:pPr>
      <w:r w:rsidRPr="002852AA">
        <w:rPr>
          <w:color w:val="FF0000"/>
          <w:sz w:val="36"/>
        </w:rPr>
        <w:t>IMAGEN ENTRADA1 – DIFERENCIA PRESION – GENERADOR VALORES – SALIDA1</w:t>
      </w:r>
      <w:r w:rsidR="006753DE" w:rsidRPr="002852AA">
        <w:rPr>
          <w:noProof/>
          <w:color w:val="FF0000"/>
          <w:lang w:eastAsia="es-ES"/>
        </w:rPr>
        <w:drawing>
          <wp:inline distT="0" distB="0" distL="0" distR="0" wp14:anchorId="4407EB2F" wp14:editId="453D8900">
            <wp:extent cx="6115050" cy="619125"/>
            <wp:effectExtent l="0" t="0" r="0" b="9525"/>
            <wp:docPr id="21" name="Picture 21" descr="C:\Users\jlara\AppData\Local\Microsoft\Windows\INetCache\Content.Word\log_dim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lara\AppData\Local\Microsoft\Windows\INetCache\Content.Word\log_dimm_b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17EEA05E" w14:textId="1D16B32F" w:rsidR="00AF4108" w:rsidRPr="002852AA" w:rsidRDefault="00AF4108" w:rsidP="00DA5F97">
      <w:pPr>
        <w:ind w:left="1418"/>
        <w:rPr>
          <w:color w:val="FF0000"/>
        </w:rPr>
      </w:pPr>
      <w:r w:rsidRPr="002852AA">
        <w:rPr>
          <w:color w:val="FF0000"/>
        </w:rPr>
        <w:t xml:space="preserve">Con estos módulos lo que se logra simular es el encendido y </w:t>
      </w:r>
      <w:r w:rsidR="001E0C39" w:rsidRPr="002852AA">
        <w:rPr>
          <w:color w:val="FF0000"/>
        </w:rPr>
        <w:t>apagado de la bombilla regulada desde el actuador de regulación al hacer una pulsación corta sobre el pulsador domótico.</w:t>
      </w:r>
      <w:r w:rsidR="002852AA" w:rsidRPr="002852AA">
        <w:rPr>
          <w:color w:val="FF0000"/>
        </w:rPr>
        <w:t>\\\\</w:t>
      </w:r>
    </w:p>
    <w:p w14:paraId="539B979A" w14:textId="6BF8A3E6" w:rsidR="000F1631" w:rsidRPr="002852AA" w:rsidRDefault="006467EA" w:rsidP="00DA5F97">
      <w:pPr>
        <w:ind w:left="1418"/>
        <w:rPr>
          <w:color w:val="FF0000"/>
        </w:rPr>
      </w:pPr>
      <w:r w:rsidRPr="002852AA">
        <w:rPr>
          <w:color w:val="FF0000"/>
        </w:rPr>
        <w:t>A continuación</w:t>
      </w:r>
      <w:r w:rsidR="000F1631" w:rsidRPr="002852AA">
        <w:rPr>
          <w:color w:val="FF0000"/>
        </w:rPr>
        <w:t>,</w:t>
      </w:r>
      <w:r w:rsidR="00BE7147" w:rsidRPr="002852AA">
        <w:rPr>
          <w:color w:val="FF0000"/>
        </w:rPr>
        <w:t xml:space="preserve"> encontramos la segunda entrada,</w:t>
      </w:r>
      <w:r w:rsidR="000F1631" w:rsidRPr="002852AA">
        <w:rPr>
          <w:color w:val="FF0000"/>
        </w:rPr>
        <w:t xml:space="preserve"> en este caso apuntando hacia la dirección de grupo DIMMING, la cual, en primera instancia</w:t>
      </w:r>
      <w:r w:rsidR="00BE7147" w:rsidRPr="002852AA">
        <w:rPr>
          <w:color w:val="FF0000"/>
        </w:rPr>
        <w:t>,</w:t>
      </w:r>
      <w:r w:rsidR="000F1631" w:rsidRPr="002852AA">
        <w:rPr>
          <w:color w:val="FF0000"/>
        </w:rPr>
        <w:t xml:space="preserve"> </w:t>
      </w:r>
      <w:r w:rsidR="00BE7147" w:rsidRPr="002852AA">
        <w:rPr>
          <w:color w:val="FF0000"/>
        </w:rPr>
        <w:t>entrará</w:t>
      </w:r>
      <w:r w:rsidR="00327149" w:rsidRPr="002852AA">
        <w:rPr>
          <w:color w:val="FF0000"/>
        </w:rPr>
        <w:t xml:space="preserve"> a un bloque lógico Compar</w:t>
      </w:r>
      <w:r w:rsidR="000F1631" w:rsidRPr="002852AA">
        <w:rPr>
          <w:color w:val="FF0000"/>
        </w:rPr>
        <w:t>ador. Este bloque se ha configurado para que su salida sea un “1” cuando el valor de entrada sea mayor que 0. Tanto para el valor de subida como de bajada, el valor de es</w:t>
      </w:r>
      <w:r w:rsidR="00D67437" w:rsidRPr="002852AA">
        <w:rPr>
          <w:color w:val="FF0000"/>
        </w:rPr>
        <w:t>te telegrama será mayor de 0, respectivamente y en valores binarios, 101 y 001. En estos dos  casos, la salida del comparador será un “1”, que irá direccionado al puerto “Disparador” de otro bloque Generador de valores, cuyo valor de salida al activarse será el propio valor de la entrada de DIMMER.</w:t>
      </w:r>
      <w:r w:rsidR="00C82AD6" w:rsidRPr="002852AA">
        <w:rPr>
          <w:color w:val="FF0000"/>
        </w:rPr>
        <w:t xml:space="preserve"> Este va</w:t>
      </w:r>
      <w:r w:rsidR="00327149" w:rsidRPr="002852AA">
        <w:rPr>
          <w:color w:val="FF0000"/>
        </w:rPr>
        <w:t>lor será enviado a dos bloques C</w:t>
      </w:r>
      <w:r w:rsidR="00C82AD6" w:rsidRPr="002852AA">
        <w:rPr>
          <w:color w:val="FF0000"/>
        </w:rPr>
        <w:t xml:space="preserve">omparadores, uno programado para </w:t>
      </w:r>
      <w:r w:rsidR="00C82AD6" w:rsidRPr="002852AA">
        <w:rPr>
          <w:color w:val="FF0000"/>
        </w:rPr>
        <w:lastRenderedPageBreak/>
        <w:t xml:space="preserve">identificar </w:t>
      </w:r>
      <w:r w:rsidR="00D27F95" w:rsidRPr="002852AA">
        <w:rPr>
          <w:color w:val="FF0000"/>
        </w:rPr>
        <w:t>unos</w:t>
      </w:r>
      <w:r w:rsidR="00C82AD6" w:rsidRPr="002852AA">
        <w:rPr>
          <w:color w:val="FF0000"/>
        </w:rPr>
        <w:t xml:space="preserve"> y otro para</w:t>
      </w:r>
      <w:r w:rsidR="00D27F95" w:rsidRPr="002852AA">
        <w:rPr>
          <w:color w:val="FF0000"/>
        </w:rPr>
        <w:t xml:space="preserve"> nueves</w:t>
      </w:r>
      <w:r w:rsidR="00BE7147" w:rsidRPr="002852AA">
        <w:rPr>
          <w:color w:val="FF0000"/>
        </w:rPr>
        <w:t>,</w:t>
      </w:r>
      <w:r w:rsidR="00C82AD6" w:rsidRPr="002852AA">
        <w:rPr>
          <w:color w:val="FF0000"/>
        </w:rPr>
        <w:t xml:space="preserve"> cuyas salidas irán </w:t>
      </w:r>
      <w:r w:rsidR="00380C9E" w:rsidRPr="002852AA">
        <w:rPr>
          <w:color w:val="FF0000"/>
        </w:rPr>
        <w:t xml:space="preserve">invertidas y </w:t>
      </w:r>
      <w:r w:rsidR="00C82AD6" w:rsidRPr="002852AA">
        <w:rPr>
          <w:color w:val="FF0000"/>
        </w:rPr>
        <w:t xml:space="preserve">direccionadas a </w:t>
      </w:r>
      <w:r w:rsidRPr="002852AA">
        <w:rPr>
          <w:color w:val="FF0000"/>
        </w:rPr>
        <w:t xml:space="preserve">la entrada de activación de </w:t>
      </w:r>
      <w:r w:rsidR="00C82AD6" w:rsidRPr="002852AA">
        <w:rPr>
          <w:color w:val="FF0000"/>
        </w:rPr>
        <w:t xml:space="preserve">un módulo de </w:t>
      </w:r>
      <w:r w:rsidR="00327149" w:rsidRPr="002852AA">
        <w:rPr>
          <w:color w:val="FF0000"/>
        </w:rPr>
        <w:t>B</w:t>
      </w:r>
      <w:r w:rsidR="00C82AD6" w:rsidRPr="002852AA">
        <w:rPr>
          <w:color w:val="FF0000"/>
        </w:rPr>
        <w:t>loqueo</w:t>
      </w:r>
      <w:r w:rsidRPr="002852AA">
        <w:rPr>
          <w:color w:val="FF0000"/>
        </w:rPr>
        <w:t xml:space="preserve"> cada una. Estos módulos tienen un funcionamiento bastante sencillo e intuitivo: actúan como de buffer de datos, que entran por su puerto “Entrada”, siempre que reciban un “0” por su puerto “Activo”, puesto que si por el contrario reciben un “1”, bloquearan el envío de ese valor.</w:t>
      </w:r>
      <w:r w:rsidR="00603F56" w:rsidRPr="002852AA">
        <w:rPr>
          <w:color w:val="FF0000"/>
        </w:rPr>
        <w:t xml:space="preserve"> </w:t>
      </w:r>
    </w:p>
    <w:p w14:paraId="7637935A" w14:textId="4D85E12D" w:rsidR="00C82AD6" w:rsidRPr="002852AA" w:rsidRDefault="00C82AD6" w:rsidP="00DA5F97">
      <w:pPr>
        <w:ind w:left="1418"/>
        <w:rPr>
          <w:color w:val="FF0000"/>
          <w:sz w:val="36"/>
        </w:rPr>
      </w:pPr>
      <w:r w:rsidRPr="002852AA">
        <w:rPr>
          <w:color w:val="FF0000"/>
          <w:sz w:val="36"/>
        </w:rPr>
        <w:t xml:space="preserve">IMAGEN ENTRADA 2 </w:t>
      </w:r>
      <w:r w:rsidR="00603F56" w:rsidRPr="002852AA">
        <w:rPr>
          <w:color w:val="FF0000"/>
          <w:sz w:val="36"/>
        </w:rPr>
        <w:t>– COMPARADOR – GENERADOR VALORES – 2 COMPARADORES</w:t>
      </w:r>
      <w:r w:rsidR="00380C9E" w:rsidRPr="002852AA">
        <w:rPr>
          <w:color w:val="FF0000"/>
          <w:sz w:val="36"/>
        </w:rPr>
        <w:t xml:space="preserve"> – 2 BLOQUEOS</w:t>
      </w:r>
    </w:p>
    <w:p w14:paraId="132C300E" w14:textId="480B31F2" w:rsidR="006753DE" w:rsidRPr="002852AA" w:rsidRDefault="00672B0D" w:rsidP="00DA5F97">
      <w:pPr>
        <w:ind w:left="1418"/>
        <w:rPr>
          <w:color w:val="FF0000"/>
          <w:sz w:val="36"/>
        </w:rPr>
      </w:pPr>
      <w:r>
        <w:rPr>
          <w:color w:val="FF0000"/>
          <w:sz w:val="36"/>
        </w:rPr>
        <w:pict w14:anchorId="78F1665F">
          <v:shape id="_x0000_i1029" type="#_x0000_t75" style="width:483pt;height:141.75pt">
            <v:imagedata r:id="rId45" o:title="log_dimm_b2"/>
          </v:shape>
        </w:pict>
      </w:r>
    </w:p>
    <w:p w14:paraId="29AB2424" w14:textId="65AD9EE0" w:rsidR="006467EA" w:rsidRPr="002852AA" w:rsidRDefault="006467EA" w:rsidP="00DA5F97">
      <w:pPr>
        <w:ind w:left="1418"/>
        <w:rPr>
          <w:color w:val="FF0000"/>
        </w:rPr>
      </w:pPr>
      <w:r w:rsidRPr="002852AA">
        <w:rPr>
          <w:color w:val="FF0000"/>
        </w:rPr>
        <w:t xml:space="preserve">Por otro lado, los valores que se envían </w:t>
      </w:r>
      <w:r w:rsidR="00327149" w:rsidRPr="002852AA">
        <w:rPr>
          <w:color w:val="FF0000"/>
        </w:rPr>
        <w:t>una vez que estos módulos de B</w:t>
      </w:r>
      <w:r w:rsidRPr="002852AA">
        <w:rPr>
          <w:color w:val="FF0000"/>
        </w:rPr>
        <w:t xml:space="preserve">loqueo son desactivados provienen del tratamiento de la entrada ON/OFF. Esta señal en primer lugar </w:t>
      </w:r>
      <w:r w:rsidR="00327149" w:rsidRPr="002852AA">
        <w:rPr>
          <w:color w:val="FF0000"/>
        </w:rPr>
        <w:t>pasará por un bloque lógico de R</w:t>
      </w:r>
      <w:r w:rsidRPr="002852AA">
        <w:rPr>
          <w:color w:val="FF0000"/>
        </w:rPr>
        <w:t xml:space="preserve">etardo ON/OFF, el cual permite seleccionar el tiempo de retardo del envío </w:t>
      </w:r>
      <w:r w:rsidR="0015286C" w:rsidRPr="002852AA">
        <w:rPr>
          <w:color w:val="FF0000"/>
        </w:rPr>
        <w:t xml:space="preserve">de las señales de ON/OFF, que en esta ocasión únicamente se ha establecido en 1 segundo para el ON, manteniendo el envío instantáneo para el OFF. A continuación, estos valores irán a la entrada de otro módulo de </w:t>
      </w:r>
      <w:r w:rsidR="00327149" w:rsidRPr="002852AA">
        <w:rPr>
          <w:color w:val="FF0000"/>
        </w:rPr>
        <w:t>Bl</w:t>
      </w:r>
      <w:r w:rsidR="0015286C" w:rsidRPr="002852AA">
        <w:rPr>
          <w:color w:val="FF0000"/>
        </w:rPr>
        <w:t>oqueo, cuya señal de activación es el valor invertido de la propia señal ON/OFF</w:t>
      </w:r>
      <w:r w:rsidR="00327149" w:rsidRPr="002852AA">
        <w:rPr>
          <w:color w:val="FF0000"/>
        </w:rPr>
        <w:t xml:space="preserve"> al pasar a través de un bloque Inversor</w:t>
      </w:r>
      <w:r w:rsidR="0015286C" w:rsidRPr="002852AA">
        <w:rPr>
          <w:color w:val="FF0000"/>
        </w:rPr>
        <w:t xml:space="preserve">, logrando así únicamente transmitir el “1” generado al activar la señal de ON/OFF, siendo este “1” las señales de entrada y valor a transmitir de los módulos de </w:t>
      </w:r>
      <w:r w:rsidR="00327149" w:rsidRPr="002852AA">
        <w:rPr>
          <w:color w:val="FF0000"/>
        </w:rPr>
        <w:t>B</w:t>
      </w:r>
      <w:r w:rsidR="0015286C" w:rsidRPr="002852AA">
        <w:rPr>
          <w:color w:val="FF0000"/>
        </w:rPr>
        <w:t xml:space="preserve">loqueo </w:t>
      </w:r>
      <w:r w:rsidR="00327149" w:rsidRPr="002852AA">
        <w:rPr>
          <w:color w:val="FF0000"/>
        </w:rPr>
        <w:t>activados por los bloques C</w:t>
      </w:r>
      <w:r w:rsidR="00D27F95" w:rsidRPr="002852AA">
        <w:rPr>
          <w:color w:val="FF0000"/>
        </w:rPr>
        <w:t>omparadores de unos y nueves mencionados anteriormente</w:t>
      </w:r>
      <w:r w:rsidR="00603F56" w:rsidRPr="002852AA">
        <w:rPr>
          <w:color w:val="FF0000"/>
        </w:rPr>
        <w:t>, cuya función era la de activarlos y desactivarlos</w:t>
      </w:r>
      <w:r w:rsidR="00D27F95" w:rsidRPr="002852AA">
        <w:rPr>
          <w:color w:val="FF0000"/>
        </w:rPr>
        <w:t>.</w:t>
      </w:r>
      <w:r w:rsidR="00603F56" w:rsidRPr="002852AA">
        <w:rPr>
          <w:color w:val="FF0000"/>
        </w:rPr>
        <w:t xml:space="preserve"> </w:t>
      </w:r>
      <w:r w:rsidR="00380C9E" w:rsidRPr="002852AA">
        <w:rPr>
          <w:color w:val="FF0000"/>
        </w:rPr>
        <w:t xml:space="preserve">Una vez que estos bloques se encuentran desactivados y permiten el paso del valor, este se dirige a la entrada </w:t>
      </w:r>
      <w:r w:rsidR="00AF4108" w:rsidRPr="002852AA">
        <w:rPr>
          <w:color w:val="FF0000"/>
        </w:rPr>
        <w:t>disparador de un Generador de señales, uno por cada módulo de Bloqueo, que transmitirán un uno o un nueve a la salida de DIMMING, según cuál de ellos sea activado.</w:t>
      </w:r>
    </w:p>
    <w:p w14:paraId="00400335" w14:textId="6B3DC57E" w:rsidR="0015286C" w:rsidRPr="002852AA" w:rsidRDefault="0015286C" w:rsidP="0015286C">
      <w:pPr>
        <w:ind w:left="1418"/>
        <w:rPr>
          <w:color w:val="FF0000"/>
          <w:sz w:val="36"/>
        </w:rPr>
      </w:pPr>
      <w:r w:rsidRPr="002852AA">
        <w:rPr>
          <w:color w:val="FF0000"/>
          <w:sz w:val="36"/>
        </w:rPr>
        <w:t xml:space="preserve">IMAGEN ENTRADA 1 </w:t>
      </w:r>
      <w:r w:rsidR="00380C9E" w:rsidRPr="002852AA">
        <w:rPr>
          <w:color w:val="FF0000"/>
          <w:sz w:val="36"/>
        </w:rPr>
        <w:t>– RETARDO – BLOQUE – 2 BLOQUEOS</w:t>
      </w:r>
      <w:r w:rsidRPr="002852AA">
        <w:rPr>
          <w:color w:val="FF0000"/>
          <w:sz w:val="36"/>
        </w:rPr>
        <w:t xml:space="preserve"> </w:t>
      </w:r>
      <w:r w:rsidR="00AA38A9" w:rsidRPr="002852AA">
        <w:rPr>
          <w:color w:val="FF0000"/>
          <w:sz w:val="36"/>
        </w:rPr>
        <w:t>– 2 GENERADOR</w:t>
      </w:r>
      <w:r w:rsidR="00672B0D">
        <w:rPr>
          <w:color w:val="FF0000"/>
          <w:sz w:val="36"/>
        </w:rPr>
        <w:pict w14:anchorId="45236124">
          <v:shape id="_x0000_i1030" type="#_x0000_t75" style="width:481.5pt;height:63.75pt">
            <v:imagedata r:id="rId46" o:title="log_dimm_b3"/>
          </v:shape>
        </w:pict>
      </w:r>
    </w:p>
    <w:p w14:paraId="4E70692A" w14:textId="0E3A17BE" w:rsidR="00D27F95" w:rsidRPr="002852AA" w:rsidRDefault="00D27F95" w:rsidP="0015286C">
      <w:pPr>
        <w:ind w:left="1418"/>
        <w:rPr>
          <w:color w:val="FF0000"/>
        </w:rPr>
      </w:pPr>
      <w:r w:rsidRPr="002852AA">
        <w:rPr>
          <w:color w:val="FF0000"/>
        </w:rPr>
        <w:t xml:space="preserve">En último lugar, la señal de ON/OFF volverá a ser utilizada, siendo en primer lugar por </w:t>
      </w:r>
      <w:r w:rsidR="00327149" w:rsidRPr="002852AA">
        <w:rPr>
          <w:color w:val="FF0000"/>
        </w:rPr>
        <w:t>un bloque C</w:t>
      </w:r>
      <w:r w:rsidRPr="002852AA">
        <w:rPr>
          <w:color w:val="FF0000"/>
        </w:rPr>
        <w:t>onvertidor de tipo, configurado para obtener a su salida un valor binario de esta entrada. Una vez convertido,</w:t>
      </w:r>
      <w:r w:rsidR="00327149" w:rsidRPr="002852AA">
        <w:rPr>
          <w:color w:val="FF0000"/>
        </w:rPr>
        <w:t xml:space="preserve"> este valor pasará a un bloque C</w:t>
      </w:r>
      <w:r w:rsidRPr="002852AA">
        <w:rPr>
          <w:color w:val="FF0000"/>
        </w:rPr>
        <w:t>omparador programado para  contrastar si el valor recibido es un “0”, y enviar un “1” al puerto disparador de un bloque Generador de valores</w:t>
      </w:r>
      <w:r w:rsidR="00AF4108" w:rsidRPr="002852AA">
        <w:rPr>
          <w:color w:val="FF0000"/>
        </w:rPr>
        <w:t>, que enviará un cero a la salida de DIMMING una vez se dispare</w:t>
      </w:r>
      <w:r w:rsidRPr="002852AA">
        <w:rPr>
          <w:color w:val="FF0000"/>
        </w:rPr>
        <w:t>.</w:t>
      </w:r>
      <w:r w:rsidR="00380C9E" w:rsidRPr="002852AA">
        <w:rPr>
          <w:color w:val="FF0000"/>
        </w:rPr>
        <w:t xml:space="preserve"> </w:t>
      </w:r>
    </w:p>
    <w:p w14:paraId="3067BEB0" w14:textId="1C868936" w:rsidR="00380C9E" w:rsidRPr="002852AA" w:rsidRDefault="00380C9E" w:rsidP="0015286C">
      <w:pPr>
        <w:ind w:left="1418"/>
        <w:rPr>
          <w:color w:val="FF0000"/>
          <w:sz w:val="36"/>
        </w:rPr>
      </w:pPr>
      <w:r w:rsidRPr="002852AA">
        <w:rPr>
          <w:color w:val="FF0000"/>
          <w:sz w:val="36"/>
        </w:rPr>
        <w:lastRenderedPageBreak/>
        <w:t xml:space="preserve">IMAGEN ENTRADA 1 – CONVERTIDOR – COMPARADOR – GENERADOR </w:t>
      </w:r>
      <w:r w:rsidR="00754B4F" w:rsidRPr="002852AA">
        <w:rPr>
          <w:noProof/>
          <w:color w:val="FF0000"/>
          <w:sz w:val="36"/>
          <w:lang w:eastAsia="es-ES"/>
        </w:rPr>
        <w:drawing>
          <wp:inline distT="0" distB="0" distL="0" distR="0" wp14:anchorId="170AEB86" wp14:editId="36F97EE9">
            <wp:extent cx="6115050" cy="495300"/>
            <wp:effectExtent l="0" t="0" r="0" b="0"/>
            <wp:docPr id="22" name="Picture 22" descr="C:\Users\jlara\AppData\Local\Microsoft\Windows\INetCache\Content.Word\log_dimm_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lara\AppData\Local\Microsoft\Windows\INetCache\Content.Word\log_dimm_b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495300"/>
                    </a:xfrm>
                    <a:prstGeom prst="rect">
                      <a:avLst/>
                    </a:prstGeom>
                    <a:noFill/>
                    <a:ln>
                      <a:noFill/>
                    </a:ln>
                  </pic:spPr>
                </pic:pic>
              </a:graphicData>
            </a:graphic>
          </wp:inline>
        </w:drawing>
      </w:r>
    </w:p>
    <w:p w14:paraId="170B3E5B" w14:textId="4F6B2E8D" w:rsidR="00380C9E" w:rsidRPr="002852AA" w:rsidRDefault="001E0C39" w:rsidP="0015286C">
      <w:pPr>
        <w:ind w:left="1418"/>
        <w:rPr>
          <w:color w:val="FF0000"/>
        </w:rPr>
      </w:pPr>
      <w:r w:rsidRPr="002852AA">
        <w:rPr>
          <w:color w:val="FF0000"/>
        </w:rPr>
        <w:t xml:space="preserve">Con la unión </w:t>
      </w:r>
      <w:r w:rsidR="00491B51" w:rsidRPr="002852AA">
        <w:rPr>
          <w:color w:val="FF0000"/>
        </w:rPr>
        <w:t>de los paquetes lógicos 2, 3 y 4</w:t>
      </w:r>
      <w:r w:rsidRPr="002852AA">
        <w:rPr>
          <w:color w:val="FF0000"/>
        </w:rPr>
        <w:t xml:space="preserve"> lo que se logra es hacer un envío cíclico y ordenado de los valores de dimming de subida y bajada de tensión, que serán alternados a través </w:t>
      </w:r>
      <w:r w:rsidR="00491B51" w:rsidRPr="002852AA">
        <w:rPr>
          <w:color w:val="FF0000"/>
        </w:rPr>
        <w:t xml:space="preserve">del uso de los </w:t>
      </w:r>
      <w:r w:rsidRPr="002852AA">
        <w:rPr>
          <w:color w:val="FF0000"/>
        </w:rPr>
        <w:t>paquete</w:t>
      </w:r>
      <w:r w:rsidR="00491B51" w:rsidRPr="002852AA">
        <w:rPr>
          <w:color w:val="FF0000"/>
        </w:rPr>
        <w:t>s</w:t>
      </w:r>
      <w:r w:rsidRPr="002852AA">
        <w:rPr>
          <w:color w:val="FF0000"/>
        </w:rPr>
        <w:t xml:space="preserve"> </w:t>
      </w:r>
      <w:r w:rsidR="00491B51" w:rsidRPr="002852AA">
        <w:rPr>
          <w:color w:val="FF0000"/>
        </w:rPr>
        <w:t>2 y 3, que enviarán alternativamente los valores “1” y “9” correspondientes con la orden de bajada y subida respectivamente, mientras que el valor “0” será enviado</w:t>
      </w:r>
      <w:r w:rsidR="00AF39CF" w:rsidRPr="002852AA">
        <w:rPr>
          <w:color w:val="FF0000"/>
        </w:rPr>
        <w:t xml:space="preserve"> siempre a la salida de DIMMING cuando se produzca en la entrada ON/OFF, simplemente para que esa dirección de grupo actualice su estado de cara al próximo proceso de regulación de esa lámpara o bien para actualizar su estado en las interfaces gráficas que utiliza el cliente.</w:t>
      </w:r>
    </w:p>
    <w:p w14:paraId="735F0C97" w14:textId="3D217C93" w:rsidR="00754B4F" w:rsidRPr="002852AA" w:rsidRDefault="00754B4F" w:rsidP="0015286C">
      <w:pPr>
        <w:ind w:left="1418"/>
        <w:rPr>
          <w:color w:val="FF0000"/>
          <w:sz w:val="36"/>
        </w:rPr>
      </w:pPr>
      <w:r w:rsidRPr="002852AA">
        <w:rPr>
          <w:color w:val="FF0000"/>
          <w:sz w:val="36"/>
        </w:rPr>
        <w:t>3 GENERADOR - salida</w:t>
      </w:r>
      <w:r w:rsidR="00672B0D">
        <w:rPr>
          <w:color w:val="FF0000"/>
          <w:sz w:val="36"/>
        </w:rPr>
        <w:pict w14:anchorId="48B4F4BC">
          <v:shape id="_x0000_i1031" type="#_x0000_t75" style="width:436.5pt;height:204pt">
            <v:imagedata r:id="rId48" o:title="log_dimm_b5"/>
          </v:shape>
        </w:pict>
      </w:r>
    </w:p>
    <w:p w14:paraId="0F5D4C2B" w14:textId="41318594" w:rsidR="00224A46" w:rsidRPr="002852AA" w:rsidRDefault="00224A46" w:rsidP="00224A46">
      <w:pPr>
        <w:ind w:left="1418"/>
        <w:rPr>
          <w:color w:val="FF0000"/>
        </w:rPr>
      </w:pPr>
      <w:r w:rsidRPr="002852AA">
        <w:rPr>
          <w:color w:val="FF0000"/>
        </w:rPr>
        <w:t>En la siguiente imagen se muestra los linkados dados en las direcciones de grupo de una luminaria de tipo regulable:</w:t>
      </w:r>
    </w:p>
    <w:p w14:paraId="33F02F56" w14:textId="5708F426" w:rsidR="00224A46" w:rsidRPr="00224A46" w:rsidRDefault="00672B0D" w:rsidP="00224A46">
      <w:pPr>
        <w:ind w:left="1418"/>
      </w:pPr>
      <w:r>
        <w:pict w14:anchorId="3E4D547E">
          <v:shape id="_x0000_i1032" type="#_x0000_t75" style="width:481.5pt;height:127.5pt">
            <v:imagedata r:id="rId49" o:title="prog_luz"/>
          </v:shape>
        </w:pict>
      </w:r>
    </w:p>
    <w:p w14:paraId="19B1485B" w14:textId="77777777" w:rsidR="00224A46" w:rsidRPr="00224A46" w:rsidRDefault="00224A46" w:rsidP="00224A46">
      <w:pPr>
        <w:ind w:left="1418"/>
        <w:rPr>
          <w:color w:val="7030A0"/>
          <w:sz w:val="36"/>
        </w:rPr>
      </w:pPr>
    </w:p>
    <w:p w14:paraId="2226AE8B" w14:textId="477EF3D0" w:rsidR="00BF0650" w:rsidRPr="008F5ECD" w:rsidRDefault="00BF0650" w:rsidP="00AF39CF">
      <w:pPr>
        <w:pStyle w:val="ListParagraph"/>
        <w:numPr>
          <w:ilvl w:val="0"/>
          <w:numId w:val="11"/>
        </w:numPr>
        <w:rPr>
          <w:color w:val="FF0000"/>
        </w:rPr>
      </w:pPr>
      <w:r w:rsidRPr="008F5ECD">
        <w:rPr>
          <w:rFonts w:ascii="Times New Roman" w:hAnsi="Times New Roman" w:cs="Times New Roman"/>
          <w:b/>
          <w:bCs/>
          <w:color w:val="FF0000"/>
          <w:sz w:val="32"/>
          <w:szCs w:val="32"/>
        </w:rPr>
        <w:t>Persianas</w:t>
      </w:r>
      <w:r w:rsidR="00041C7F" w:rsidRPr="008F5ECD">
        <w:rPr>
          <w:rFonts w:ascii="Times New Roman" w:hAnsi="Times New Roman" w:cs="Times New Roman"/>
          <w:b/>
          <w:bCs/>
          <w:color w:val="FF0000"/>
          <w:sz w:val="32"/>
          <w:szCs w:val="32"/>
        </w:rPr>
        <w:t>/ventanas</w:t>
      </w:r>
      <w:r w:rsidR="00AF39CF" w:rsidRPr="008F5ECD">
        <w:rPr>
          <w:rFonts w:ascii="Times New Roman" w:hAnsi="Times New Roman" w:cs="Times New Roman"/>
          <w:b/>
          <w:bCs/>
          <w:color w:val="FF0000"/>
          <w:sz w:val="32"/>
          <w:szCs w:val="32"/>
        </w:rPr>
        <w:t xml:space="preserve">: </w:t>
      </w:r>
      <w:r w:rsidR="00D7695C" w:rsidRPr="008F5ECD">
        <w:rPr>
          <w:color w:val="FF0000"/>
        </w:rPr>
        <w:t>como ya se comentó en la</w:t>
      </w:r>
      <w:r w:rsidR="00243725" w:rsidRPr="008F5ECD">
        <w:rPr>
          <w:color w:val="FF0000"/>
        </w:rPr>
        <w:t xml:space="preserve"> sección \ref{sec:dir_grup}</w:t>
      </w:r>
      <w:r w:rsidR="00D7695C" w:rsidRPr="008F5ECD">
        <w:rPr>
          <w:color w:val="FF0000"/>
        </w:rPr>
        <w:t xml:space="preserve">, las persianas </w:t>
      </w:r>
      <w:r w:rsidR="00041C7F" w:rsidRPr="008F5ECD">
        <w:rPr>
          <w:color w:val="FF0000"/>
        </w:rPr>
        <w:t xml:space="preserve">y ventanas </w:t>
      </w:r>
      <w:r w:rsidR="00D7695C" w:rsidRPr="008F5ECD">
        <w:rPr>
          <w:color w:val="FF0000"/>
        </w:rPr>
        <w:t xml:space="preserve">harán uso de 4 direcciones de grupo: UP/DOWN, STEP/STOP, VALOR y </w:t>
      </w:r>
      <w:r w:rsidR="00041C7F" w:rsidRPr="008F5ECD">
        <w:rPr>
          <w:color w:val="FF0000"/>
        </w:rPr>
        <w:t>STD VALOR</w:t>
      </w:r>
      <w:r w:rsidR="00C03CB8" w:rsidRPr="008F5ECD">
        <w:rPr>
          <w:color w:val="FF0000"/>
        </w:rPr>
        <w:t>,</w:t>
      </w:r>
      <w:r w:rsidR="00041C7F" w:rsidRPr="008F5ECD">
        <w:rPr>
          <w:color w:val="FF0000"/>
        </w:rPr>
        <w:t xml:space="preserve"> que se encuentran linkadas entre los pulsadores y el actuador a través del bus</w:t>
      </w:r>
      <w:r w:rsidR="00F86534" w:rsidRPr="008F5ECD">
        <w:rPr>
          <w:color w:val="FF0000"/>
        </w:rPr>
        <w:t>. Las salidas del actuador destinadas a realizar esta función de regulación, ha</w:t>
      </w:r>
      <w:r w:rsidR="00C03CB8" w:rsidRPr="008F5ECD">
        <w:rPr>
          <w:color w:val="FF0000"/>
        </w:rPr>
        <w:t>n sido</w:t>
      </w:r>
      <w:r w:rsidR="00F86534" w:rsidRPr="008F5ECD">
        <w:rPr>
          <w:color w:val="FF0000"/>
        </w:rPr>
        <w:t xml:space="preserve"> </w:t>
      </w:r>
      <w:r w:rsidR="00C03CB8" w:rsidRPr="008F5ECD">
        <w:rPr>
          <w:color w:val="FF0000"/>
        </w:rPr>
        <w:t>configuradas</w:t>
      </w:r>
      <w:r w:rsidR="00F86534" w:rsidRPr="008F5ECD">
        <w:rPr>
          <w:color w:val="FF0000"/>
        </w:rPr>
        <w:t xml:space="preserve"> con el modo persiana, del tipo persiana enrollable o toldo</w:t>
      </w:r>
      <w:r w:rsidR="00911438" w:rsidRPr="008F5ECD">
        <w:rPr>
          <w:color w:val="FF0000"/>
        </w:rPr>
        <w:t xml:space="preserve">. Una vez aplicado este modo de funcionamiento a las salidas del actuador, se permite el ajuste de varios de </w:t>
      </w:r>
      <w:r w:rsidR="00911438" w:rsidRPr="008F5ECD">
        <w:rPr>
          <w:color w:val="FF0000"/>
        </w:rPr>
        <w:lastRenderedPageBreak/>
        <w:t>los parámetros, como es el caso de los tiempos de actuación de cada persiana</w:t>
      </w:r>
      <w:r w:rsidR="006E7B52" w:rsidRPr="008F5ECD">
        <w:rPr>
          <w:color w:val="FF0000"/>
        </w:rPr>
        <w:t xml:space="preserve">: se deberá cronometrar los tiempos de bajada y subida de estas, para </w:t>
      </w:r>
      <w:r w:rsidR="00C03CB8" w:rsidRPr="008F5ECD">
        <w:rPr>
          <w:color w:val="FF0000"/>
        </w:rPr>
        <w:t xml:space="preserve">que así, el sistema sea capaz de enviar </w:t>
      </w:r>
      <w:r w:rsidR="006E7B52" w:rsidRPr="008F5ECD">
        <w:rPr>
          <w:color w:val="FF0000"/>
        </w:rPr>
        <w:t>un valor porcentual del nivel de bajada en función del tiempo que se haya encontrado en funcionamiento, ya que el motor de la persiana no cuenta con ningún control de posición absoluto en su encoder o sistema de cuantificación de movimiento. Con la intención de dar un ajuste más fino, se implementa un parámetro que permite añadir un tiempo adicional al tiempo de subida de la persiana</w:t>
      </w:r>
      <w:r w:rsidR="00C03CB8" w:rsidRPr="008F5ECD">
        <w:rPr>
          <w:color w:val="FF0000"/>
        </w:rPr>
        <w:t>,</w:t>
      </w:r>
      <w:r w:rsidR="006E7B52" w:rsidRPr="008F5ECD">
        <w:rPr>
          <w:color w:val="FF0000"/>
        </w:rPr>
        <w:t xml:space="preserve"> para</w:t>
      </w:r>
      <w:r w:rsidR="00C03CB8" w:rsidRPr="008F5ECD">
        <w:rPr>
          <w:color w:val="FF0000"/>
        </w:rPr>
        <w:t xml:space="preserve"> así</w:t>
      </w:r>
      <w:r w:rsidR="006E7B52" w:rsidRPr="008F5ECD">
        <w:rPr>
          <w:color w:val="FF0000"/>
        </w:rPr>
        <w:t xml:space="preserve"> compensar las diferencias de tiempo de recorrido que pueden encontrarse debido al elevado peso de las lamas</w:t>
      </w:r>
      <w:r w:rsidR="00C03CB8" w:rsidRPr="008F5ECD">
        <w:rPr>
          <w:color w:val="FF0000"/>
        </w:rPr>
        <w:t xml:space="preserve"> que componen las persianas</w:t>
      </w:r>
      <w:r w:rsidR="006E7B52" w:rsidRPr="008F5ECD">
        <w:rPr>
          <w:color w:val="FF0000"/>
        </w:rPr>
        <w:t>. Estas salidas han sido programadas para enviar una orden de paro tras la caída de tensión del bus, con la intención de evitar daños en su estructura, que podrían venir causados por el desconocimiento de la posición real de las persianas por parte del sistema y hacer que estas se descuelguen o se salgan de sus rieles</w:t>
      </w:r>
      <w:r w:rsidR="00C03CB8" w:rsidRPr="008F5ECD">
        <w:rPr>
          <w:color w:val="FF0000"/>
        </w:rPr>
        <w:t xml:space="preserve"> en el caso de que los finales de carrera no se encuentren operativos o bien ajustados</w:t>
      </w:r>
      <w:r w:rsidR="006E7B52" w:rsidRPr="008F5ECD">
        <w:rPr>
          <w:color w:val="FF0000"/>
        </w:rPr>
        <w:t>.</w:t>
      </w:r>
      <w:r w:rsidR="00224A46" w:rsidRPr="008F5ECD">
        <w:rPr>
          <w:color w:val="FF0000"/>
        </w:rPr>
        <w:t>\\\\</w:t>
      </w:r>
    </w:p>
    <w:p w14:paraId="795EDE31" w14:textId="5BD88D2E" w:rsidR="00224A46" w:rsidRPr="008F5ECD" w:rsidRDefault="00224A46" w:rsidP="00224A46">
      <w:pPr>
        <w:ind w:left="1418"/>
        <w:rPr>
          <w:color w:val="FF0000"/>
        </w:rPr>
      </w:pPr>
      <w:r w:rsidRPr="008F5ECD">
        <w:rPr>
          <w:color w:val="FF0000"/>
        </w:rPr>
        <w:t>Finalmente, la programación de una ventana o persiana controlada domótica</w:t>
      </w:r>
      <w:r w:rsidR="00BB66AE" w:rsidRPr="008F5ECD">
        <w:rPr>
          <w:color w:val="FF0000"/>
        </w:rPr>
        <w:t>mente</w:t>
      </w:r>
      <w:r w:rsidRPr="008F5ECD">
        <w:rPr>
          <w:color w:val="FF0000"/>
        </w:rPr>
        <w:t xml:space="preserve"> se vería tal y como se muestra en la siguiente imagen, donde se </w:t>
      </w:r>
      <w:r w:rsidR="00BB66AE" w:rsidRPr="008F5ECD">
        <w:rPr>
          <w:color w:val="FF0000"/>
        </w:rPr>
        <w:t>aprecia</w:t>
      </w:r>
      <w:r w:rsidRPr="008F5ECD">
        <w:rPr>
          <w:color w:val="FF0000"/>
        </w:rPr>
        <w:t xml:space="preserve"> una captura de pantalla de la programación en el software ETS5:</w:t>
      </w:r>
    </w:p>
    <w:p w14:paraId="1F26FBC7" w14:textId="2C3241B5" w:rsidR="00C03CB8" w:rsidRDefault="00672B0D" w:rsidP="00C03CB8">
      <w:pPr>
        <w:pStyle w:val="ListParagraph"/>
        <w:ind w:left="1440"/>
      </w:pPr>
      <w:r w:rsidRPr="008F5ECD">
        <w:rPr>
          <w:color w:val="FF0000"/>
        </w:rPr>
        <w:pict w14:anchorId="7D69878F">
          <v:shape id="_x0000_i1033" type="#_x0000_t75" style="width:481.5pt;height:124.5pt">
            <v:imagedata r:id="rId50" o:title="prog_pers"/>
          </v:shape>
        </w:pict>
      </w:r>
    </w:p>
    <w:p w14:paraId="1F0F8789" w14:textId="77777777" w:rsidR="00224A46" w:rsidRDefault="00224A46" w:rsidP="00C03CB8">
      <w:pPr>
        <w:pStyle w:val="ListParagraph"/>
        <w:ind w:left="1440"/>
      </w:pPr>
    </w:p>
    <w:p w14:paraId="31CF50E3" w14:textId="77777777" w:rsidR="00224A46" w:rsidRPr="00D7695C" w:rsidRDefault="00224A46" w:rsidP="00C03CB8">
      <w:pPr>
        <w:pStyle w:val="ListParagraph"/>
        <w:ind w:left="1440"/>
      </w:pPr>
    </w:p>
    <w:p w14:paraId="3CB6F4D9" w14:textId="32F358DA" w:rsidR="00BF0650" w:rsidRPr="004C7217"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Climatización</w:t>
      </w:r>
      <w:r w:rsidR="00BA7A22">
        <w:rPr>
          <w:rFonts w:ascii="Times New Roman" w:hAnsi="Times New Roman" w:cs="Times New Roman"/>
          <w:b/>
          <w:bCs/>
          <w:sz w:val="32"/>
          <w:szCs w:val="32"/>
        </w:rPr>
        <w:t xml:space="preserve">: </w:t>
      </w:r>
      <w:r w:rsidR="00BA7A22" w:rsidRPr="00BA7A22">
        <w:rPr>
          <w:rFonts w:ascii="Times New Roman" w:hAnsi="Times New Roman" w:cs="Times New Roman"/>
        </w:rPr>
        <w:t>control Pi y 2 puntos termostato</w:t>
      </w:r>
    </w:p>
    <w:p w14:paraId="582947C6" w14:textId="195566F9" w:rsidR="004C7217" w:rsidRDefault="004C7217" w:rsidP="004C7217">
      <w:pPr>
        <w:pStyle w:val="ListParagraph"/>
        <w:ind w:left="284"/>
        <w:jc w:val="center"/>
        <w:rPr>
          <w:rFonts w:ascii="Times New Roman" w:hAnsi="Times New Roman" w:cs="Times New Roman"/>
          <w:b/>
          <w:bCs/>
          <w:sz w:val="32"/>
          <w:szCs w:val="32"/>
        </w:rPr>
      </w:pPr>
      <w:r>
        <w:rPr>
          <w:rFonts w:ascii="Times New Roman" w:hAnsi="Times New Roman" w:cs="Times New Roman"/>
          <w:b/>
          <w:bCs/>
          <w:sz w:val="32"/>
          <w:szCs w:val="32"/>
        </w:rPr>
        <w:lastRenderedPageBreak/>
        <w:pict w14:anchorId="7210862D">
          <v:shape id="_x0000_i1034" type="#_x0000_t75" style="width:480.75pt;height:428.25pt">
            <v:imagedata r:id="rId51" o:title="conect_termost"/>
          </v:shape>
        </w:pict>
      </w:r>
    </w:p>
    <w:p w14:paraId="758E3DA0" w14:textId="74D35EBA" w:rsidR="009A2BAE" w:rsidRPr="009A2BAE" w:rsidRDefault="00BF0650"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sensoriales</w:t>
      </w:r>
      <w:r w:rsidR="009A2BAE" w:rsidRPr="009A2BAE">
        <w:rPr>
          <w:rFonts w:ascii="Times New Roman" w:hAnsi="Times New Roman" w:cs="Times New Roman"/>
          <w:b/>
          <w:bCs/>
          <w:sz w:val="32"/>
          <w:szCs w:val="32"/>
        </w:rPr>
        <w:t xml:space="preserve"> </w:t>
      </w:r>
    </w:p>
    <w:p w14:paraId="6CDF0A00" w14:textId="77777777"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438F8AFA" w14:textId="4D480636"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Escenas </w:t>
      </w:r>
      <w:r>
        <w:rPr>
          <w:rFonts w:ascii="Times New Roman" w:hAnsi="Times New Roman" w:cs="Times New Roman"/>
          <w:b/>
          <w:bCs/>
          <w:sz w:val="32"/>
          <w:szCs w:val="32"/>
        </w:rPr>
        <w:t xml:space="preserve">y </w:t>
      </w:r>
      <w:r w:rsidRPr="009A2BAE">
        <w:rPr>
          <w:rFonts w:ascii="Times New Roman" w:hAnsi="Times New Roman" w:cs="Times New Roman"/>
          <w:b/>
          <w:bCs/>
          <w:sz w:val="32"/>
          <w:szCs w:val="32"/>
        </w:rPr>
        <w:t>centralizados</w:t>
      </w:r>
    </w:p>
    <w:p w14:paraId="7206D8FC" w14:textId="77777777" w:rsidR="009A2BAE" w:rsidRPr="009A2BAE" w:rsidRDefault="00BF0650"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r w:rsidR="009A2BAE" w:rsidRPr="009A2BAE">
        <w:rPr>
          <w:rFonts w:ascii="Times New Roman" w:hAnsi="Times New Roman" w:cs="Times New Roman"/>
          <w:b/>
          <w:bCs/>
          <w:sz w:val="32"/>
          <w:szCs w:val="32"/>
        </w:rPr>
        <w:t xml:space="preserve"> </w:t>
      </w:r>
      <w:r w:rsidR="009A2BAE">
        <w:rPr>
          <w:rFonts w:ascii="Times New Roman" w:hAnsi="Times New Roman" w:cs="Times New Roman"/>
          <w:b/>
          <w:bCs/>
          <w:sz w:val="32"/>
          <w:szCs w:val="32"/>
        </w:rPr>
        <w:t xml:space="preserve">Y </w:t>
      </w:r>
      <w:r w:rsidR="009A2BAE" w:rsidRPr="00EF54E5">
        <w:rPr>
          <w:rFonts w:ascii="Times New Roman" w:hAnsi="Times New Roman" w:cs="Times New Roman"/>
          <w:b/>
          <w:bCs/>
          <w:sz w:val="32"/>
          <w:szCs w:val="32"/>
        </w:rPr>
        <w:t>Protocolo de comunicación</w:t>
      </w:r>
      <w:r w:rsidR="00F86534" w:rsidRPr="009A2BAE">
        <w:rPr>
          <w:rFonts w:ascii="Times New Roman" w:hAnsi="Times New Roman" w:cs="Times New Roman"/>
          <w:b/>
          <w:bCs/>
          <w:sz w:val="32"/>
          <w:szCs w:val="32"/>
        </w:rPr>
        <w:t xml:space="preserve">: </w:t>
      </w:r>
    </w:p>
    <w:p w14:paraId="146D5CD6" w14:textId="0BBF3B4E"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28F30EB" w14:textId="77777777"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0A548389" w14:textId="77777777" w:rsidR="009A2BAE" w:rsidRPr="009A2BAE"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Pr>
          <w:rFonts w:ascii="Times New Roman" w:hAnsi="Times New Roman" w:cs="Times New Roman"/>
          <w:color w:val="303030"/>
          <w:sz w:val="27"/>
          <w:szCs w:val="27"/>
          <w:shd w:val="clear" w:color="auto" w:fill="FFFFFF"/>
        </w:rPr>
        <w:t xml:space="preserve"> </w:t>
      </w:r>
    </w:p>
    <w:p w14:paraId="2563B0E3" w14:textId="4252C746" w:rsidR="009A2BAE" w:rsidRDefault="009A2BAE" w:rsidP="009A2BAE">
      <w:pPr>
        <w:ind w:left="1560"/>
        <w:rPr>
          <w:rFonts w:ascii="Times New Roman" w:hAnsi="Times New Roman" w:cs="Times New Roman"/>
          <w:color w:val="303030"/>
          <w:sz w:val="27"/>
          <w:szCs w:val="27"/>
          <w:shd w:val="clear" w:color="auto" w:fill="FFFFFF"/>
        </w:rPr>
      </w:pPr>
      <w:r w:rsidRPr="009A2BAE">
        <w:rPr>
          <w:rFonts w:ascii="Times New Roman" w:hAnsi="Times New Roman" w:cs="Times New Roman"/>
          <w:color w:val="303030"/>
          <w:sz w:val="27"/>
          <w:szCs w:val="27"/>
          <w:shd w:val="clear" w:color="auto" w:fill="FFFFFF"/>
        </w:rPr>
        <w:t>Servidor</w:t>
      </w:r>
    </w:p>
    <w:p w14:paraId="7C85A7F0" w14:textId="77777777" w:rsidR="009A2BAE" w:rsidRPr="00B979FD" w:rsidRDefault="009A2BAE" w:rsidP="009A2BAE">
      <w:pPr>
        <w:ind w:left="1560"/>
        <w:rPr>
          <w:rFonts w:ascii="Times New Roman" w:hAnsi="Times New Roman" w:cs="Times New Roman"/>
        </w:rPr>
      </w:pPr>
      <w:r w:rsidRPr="009A2BAE">
        <w:rPr>
          <w:rFonts w:ascii="Times New Roman" w:hAnsi="Times New Roman" w:cs="Times New Roman"/>
          <w:color w:val="303030"/>
          <w:sz w:val="27"/>
          <w:szCs w:val="27"/>
          <w:shd w:val="clear" w:color="auto" w:fill="FFFFFF"/>
        </w:rPr>
        <w:t>https://support.knx.org/hc/es/articles/115003188109-Direcciones-de-</w:t>
      </w:r>
      <w:r w:rsidRPr="00B979FD">
        <w:rPr>
          <w:rFonts w:ascii="Times New Roman" w:hAnsi="Times New Roman" w:cs="Times New Roman"/>
        </w:rPr>
        <w:t>grupo#:~:text=Una%20direcci%C3%B3n%20de%20grupo%20tiene,alta%20siempre%20se%20env%C3%ADa%20primero.</w:t>
      </w:r>
    </w:p>
    <w:p w14:paraId="2E889A39" w14:textId="77777777" w:rsidR="009A2BAE" w:rsidRPr="004C7670" w:rsidRDefault="009A2BAE" w:rsidP="009A2BAE">
      <w:pPr>
        <w:ind w:left="15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a través de la línea eléctrica </w:t>
      </w:r>
      <w:hyperlink r:id="rId52">
        <w:r w:rsidRPr="5412AACF">
          <w:rPr>
            <w:rStyle w:val="Hyperlink"/>
            <w:rFonts w:ascii="Times New Roman" w:hAnsi="Times New Roman" w:cs="Times New Roman"/>
          </w:rPr>
          <w:t>https://es.wikipedia.org/wiki/X10</w:t>
        </w:r>
      </w:hyperlink>
    </w:p>
    <w:p w14:paraId="4991563F" w14:textId="77777777" w:rsidR="009A2BAE" w:rsidRPr="004C7670" w:rsidRDefault="009A2BAE" w:rsidP="009A2BAE">
      <w:pPr>
        <w:ind w:left="1560"/>
        <w:rPr>
          <w:rFonts w:ascii="Times New Roman" w:hAnsi="Times New Roman" w:cs="Times New Roman"/>
          <w:color w:val="FF0000"/>
        </w:rPr>
      </w:pPr>
      <w:hyperlink r:id="rId53">
        <w:r w:rsidRPr="228DB82A">
          <w:rPr>
            <w:rStyle w:val="Hyperlink"/>
            <w:rFonts w:ascii="Times New Roman" w:hAnsi="Times New Roman" w:cs="Times New Roman"/>
          </w:rPr>
          <w:t>https://www4.gira.com/es_ES/gebaeudetechnik/systeme/knx-eib_system/knx-produkte/systemgeraete/x1/systemgrafik.html</w:t>
        </w:r>
      </w:hyperlink>
    </w:p>
    <w:p w14:paraId="67A68B0C" w14:textId="77777777" w:rsidR="009A2BAE" w:rsidRDefault="009A2BAE" w:rsidP="009A2BAE">
      <w:pPr>
        <w:ind w:left="1560"/>
        <w:rPr>
          <w:rFonts w:ascii="Times New Roman" w:hAnsi="Times New Roman" w:cs="Times New Roman"/>
          <w:color w:val="FF0000"/>
        </w:rPr>
      </w:pPr>
      <w:hyperlink r:id="rId54" w:history="1">
        <w:r w:rsidRPr="00423F32">
          <w:rPr>
            <w:rStyle w:val="Hyperlink"/>
            <w:rFonts w:ascii="Times New Roman" w:hAnsi="Times New Roman" w:cs="Times New Roman"/>
          </w:rPr>
          <w:t>https://www.knx.org/wAssets/docs/downloads/Marketing/Flyers/KNX-Basics/KNX-Basics_es.pdf</w:t>
        </w:r>
      </w:hyperlink>
    </w:p>
    <w:p w14:paraId="46CF7AAD" w14:textId="30C2A346" w:rsidR="00BA7A22" w:rsidRDefault="00BA7A22" w:rsidP="009A2BAE">
      <w:pPr>
        <w:ind w:left="360"/>
        <w:rPr>
          <w:rFonts w:ascii="Times New Roman" w:hAnsi="Times New Roman" w:cs="Times New Roman"/>
          <w:b/>
          <w:bCs/>
          <w:sz w:val="32"/>
          <w:szCs w:val="32"/>
        </w:rPr>
      </w:pPr>
      <w:r>
        <w:rPr>
          <w:rFonts w:ascii="Times New Roman" w:hAnsi="Times New Roman" w:cs="Times New Roman"/>
          <w:b/>
          <w:bCs/>
          <w:sz w:val="32"/>
          <w:szCs w:val="32"/>
        </w:rPr>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Pr="00231DCE" w:rsidRDefault="00544744" w:rsidP="00544744">
      <w:pPr>
        <w:pStyle w:val="ListParagraph"/>
        <w:numPr>
          <w:ilvl w:val="0"/>
          <w:numId w:val="1"/>
        </w:numPr>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Metodología</w:t>
      </w:r>
    </w:p>
    <w:p w14:paraId="174800C9" w14:textId="77777777" w:rsidR="00544744" w:rsidRPr="00231DCE" w:rsidRDefault="00544744" w:rsidP="00544744">
      <w:pPr>
        <w:pStyle w:val="ListParagraph"/>
        <w:numPr>
          <w:ilvl w:val="0"/>
          <w:numId w:val="11"/>
        </w:numPr>
        <w:ind w:left="851"/>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 xml:space="preserve">Plan de trabajo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Pr="00EF54E5" w:rsidRDefault="00544744" w:rsidP="00544744">
      <w:pPr>
        <w:pStyle w:val="ListParagraph"/>
        <w:numPr>
          <w:ilvl w:val="0"/>
          <w:numId w:val="11"/>
        </w:numPr>
        <w:ind w:left="851"/>
        <w:rPr>
          <w:rFonts w:ascii="Times New Roman" w:hAnsi="Times New Roman" w:cs="Times New Roman"/>
          <w:b/>
          <w:bCs/>
          <w:color w:val="FF0000"/>
          <w:sz w:val="32"/>
          <w:szCs w:val="32"/>
        </w:rPr>
      </w:pPr>
      <w:r w:rsidRPr="00EF54E5">
        <w:rPr>
          <w:rFonts w:ascii="Times New Roman" w:hAnsi="Times New Roman" w:cs="Times New Roman"/>
          <w:b/>
          <w:bCs/>
          <w:color w:val="FF0000"/>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0"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0"/>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w:t>
      </w:r>
      <w:r w:rsidR="00112ECF" w:rsidRPr="00BE0BFE">
        <w:rPr>
          <w:color w:val="FF0000"/>
        </w:rPr>
        <w:lastRenderedPageBreak/>
        <w:t xml:space="preserve">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es necesario la conjugación de varios de ellos para lograr cumplir con las 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bookmarkStart w:id="1" w:name="_GoBack"/>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bookmarkEnd w:id="1"/>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34412E24" w14:textId="77777777" w:rsidR="00CB06CC" w:rsidRDefault="00CB06CC" w:rsidP="0046649C">
      <w:pPr>
        <w:pStyle w:val="ListParagraph"/>
        <w:rPr>
          <w:rFonts w:ascii="Times New Roman" w:hAnsi="Times New Roman" w:cs="Times New Roman"/>
        </w:rPr>
      </w:pPr>
    </w:p>
    <w:p w14:paraId="4393FB96" w14:textId="77777777" w:rsidR="00CB06CC" w:rsidRDefault="00CB06CC" w:rsidP="0046649C">
      <w:pPr>
        <w:pStyle w:val="ListParagraph"/>
        <w:rPr>
          <w:rFonts w:ascii="Times New Roman" w:hAnsi="Times New Roman" w:cs="Times New Roman"/>
        </w:rPr>
      </w:pPr>
    </w:p>
    <w:p w14:paraId="1F278189" w14:textId="57BCF839" w:rsidR="00CB06CC" w:rsidRPr="00CB06CC" w:rsidRDefault="00CB06CC" w:rsidP="0046649C">
      <w:pPr>
        <w:pStyle w:val="ListParagraph"/>
        <w:rPr>
          <w:rFonts w:ascii="Times New Roman" w:hAnsi="Times New Roman" w:cs="Times New Roman"/>
          <w:color w:val="7030A0"/>
          <w:sz w:val="52"/>
        </w:rPr>
      </w:pPr>
      <w:r w:rsidRPr="00CB06CC">
        <w:rPr>
          <w:rFonts w:ascii="Times New Roman" w:hAnsi="Times New Roman" w:cs="Times New Roman"/>
          <w:color w:val="7030A0"/>
          <w:sz w:val="52"/>
        </w:rPr>
        <w:t>RELLENAR LAS TABLAS DE LATEX</w:t>
      </w:r>
      <w:r>
        <w:rPr>
          <w:rFonts w:ascii="Times New Roman" w:hAnsi="Times New Roman" w:cs="Times New Roman"/>
          <w:color w:val="7030A0"/>
          <w:sz w:val="52"/>
        </w:rPr>
        <w:t xml:space="preserve"> DEL ANEXO 1</w:t>
      </w:r>
    </w:p>
    <w:p w14:paraId="49A128A8" w14:textId="77777777" w:rsidR="00CB06CC" w:rsidRDefault="00CB06CC" w:rsidP="0046649C">
      <w:pPr>
        <w:pStyle w:val="ListParagraph"/>
        <w:rPr>
          <w:rFonts w:ascii="Times New Roman" w:hAnsi="Times New Roman" w:cs="Times New Roman"/>
        </w:rPr>
      </w:pPr>
    </w:p>
    <w:p w14:paraId="46A17E3C" w14:textId="77777777" w:rsidR="00CB06CC" w:rsidRPr="004C7670" w:rsidRDefault="00CB06CC" w:rsidP="0046649C">
      <w:pPr>
        <w:pStyle w:val="ListParagraph"/>
        <w:rPr>
          <w:rFonts w:ascii="Times New Roman" w:hAnsi="Times New Roman" w:cs="Times New Roman"/>
        </w:rPr>
      </w:pP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9B80F" w14:textId="77777777" w:rsidR="002F7C10" w:rsidRDefault="002F7C10" w:rsidP="00C8684A">
      <w:pPr>
        <w:spacing w:after="0" w:line="240" w:lineRule="auto"/>
      </w:pPr>
      <w:r>
        <w:separator/>
      </w:r>
    </w:p>
  </w:endnote>
  <w:endnote w:type="continuationSeparator" w:id="0">
    <w:p w14:paraId="3A350BCD" w14:textId="77777777" w:rsidR="002F7C10" w:rsidRDefault="002F7C10"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09DC2C" w14:textId="77777777" w:rsidR="002F7C10" w:rsidRDefault="002F7C10" w:rsidP="00C8684A">
      <w:pPr>
        <w:spacing w:after="0" w:line="240" w:lineRule="auto"/>
      </w:pPr>
      <w:r>
        <w:separator/>
      </w:r>
    </w:p>
  </w:footnote>
  <w:footnote w:type="continuationSeparator" w:id="0">
    <w:p w14:paraId="287A585D" w14:textId="77777777" w:rsidR="002F7C10" w:rsidRDefault="002F7C10"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4">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0">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1">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7F453BA4"/>
    <w:multiLevelType w:val="hybridMultilevel"/>
    <w:tmpl w:val="45F2C9D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3"/>
  </w:num>
  <w:num w:numId="3">
    <w:abstractNumId w:val="6"/>
  </w:num>
  <w:num w:numId="4">
    <w:abstractNumId w:val="12"/>
  </w:num>
  <w:num w:numId="5">
    <w:abstractNumId w:val="7"/>
  </w:num>
  <w:num w:numId="6">
    <w:abstractNumId w:val="8"/>
  </w:num>
  <w:num w:numId="7">
    <w:abstractNumId w:val="4"/>
  </w:num>
  <w:num w:numId="8">
    <w:abstractNumId w:val="10"/>
  </w:num>
  <w:num w:numId="9">
    <w:abstractNumId w:val="11"/>
  </w:num>
  <w:num w:numId="10">
    <w:abstractNumId w:val="0"/>
  </w:num>
  <w:num w:numId="11">
    <w:abstractNumId w:val="5"/>
  </w:num>
  <w:num w:numId="12">
    <w:abstractNumId w:val="2"/>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05D2D"/>
    <w:rsid w:val="000159DF"/>
    <w:rsid w:val="00027354"/>
    <w:rsid w:val="000278D7"/>
    <w:rsid w:val="00041C7F"/>
    <w:rsid w:val="00050EAE"/>
    <w:rsid w:val="00051124"/>
    <w:rsid w:val="000725BC"/>
    <w:rsid w:val="0009353C"/>
    <w:rsid w:val="000A3ED6"/>
    <w:rsid w:val="000D2A89"/>
    <w:rsid w:val="000D61F8"/>
    <w:rsid w:val="000D7FA3"/>
    <w:rsid w:val="000E72A5"/>
    <w:rsid w:val="000F1631"/>
    <w:rsid w:val="0010176C"/>
    <w:rsid w:val="00112ECF"/>
    <w:rsid w:val="001177D0"/>
    <w:rsid w:val="00117D5A"/>
    <w:rsid w:val="00125A37"/>
    <w:rsid w:val="0015286C"/>
    <w:rsid w:val="00165502"/>
    <w:rsid w:val="001738A9"/>
    <w:rsid w:val="00176500"/>
    <w:rsid w:val="00186644"/>
    <w:rsid w:val="001910F3"/>
    <w:rsid w:val="001A3040"/>
    <w:rsid w:val="001A7451"/>
    <w:rsid w:val="001E0B94"/>
    <w:rsid w:val="001E0C39"/>
    <w:rsid w:val="001E52CF"/>
    <w:rsid w:val="001F52B5"/>
    <w:rsid w:val="00213638"/>
    <w:rsid w:val="0021698A"/>
    <w:rsid w:val="00224A46"/>
    <w:rsid w:val="0022622C"/>
    <w:rsid w:val="00231DCE"/>
    <w:rsid w:val="00243725"/>
    <w:rsid w:val="00245DF8"/>
    <w:rsid w:val="00252423"/>
    <w:rsid w:val="00262426"/>
    <w:rsid w:val="00265FF0"/>
    <w:rsid w:val="002758BA"/>
    <w:rsid w:val="00281366"/>
    <w:rsid w:val="002852AA"/>
    <w:rsid w:val="00297D85"/>
    <w:rsid w:val="002A04D0"/>
    <w:rsid w:val="002B4478"/>
    <w:rsid w:val="002B72DA"/>
    <w:rsid w:val="002C4788"/>
    <w:rsid w:val="002C5072"/>
    <w:rsid w:val="002D2A4B"/>
    <w:rsid w:val="002F1962"/>
    <w:rsid w:val="002F7C10"/>
    <w:rsid w:val="00310077"/>
    <w:rsid w:val="0031325D"/>
    <w:rsid w:val="00320AC2"/>
    <w:rsid w:val="00327149"/>
    <w:rsid w:val="00331017"/>
    <w:rsid w:val="00331891"/>
    <w:rsid w:val="00334789"/>
    <w:rsid w:val="00335D57"/>
    <w:rsid w:val="003451C7"/>
    <w:rsid w:val="00346027"/>
    <w:rsid w:val="0034639F"/>
    <w:rsid w:val="00347482"/>
    <w:rsid w:val="00352D29"/>
    <w:rsid w:val="00353772"/>
    <w:rsid w:val="00355D3B"/>
    <w:rsid w:val="003614A7"/>
    <w:rsid w:val="00364CD2"/>
    <w:rsid w:val="003712D5"/>
    <w:rsid w:val="00380C9E"/>
    <w:rsid w:val="003815E4"/>
    <w:rsid w:val="003833BF"/>
    <w:rsid w:val="003A10F8"/>
    <w:rsid w:val="003A650D"/>
    <w:rsid w:val="003C3DF0"/>
    <w:rsid w:val="003F08E7"/>
    <w:rsid w:val="003F3D46"/>
    <w:rsid w:val="003F5239"/>
    <w:rsid w:val="00400911"/>
    <w:rsid w:val="00401E9E"/>
    <w:rsid w:val="00406308"/>
    <w:rsid w:val="004106D0"/>
    <w:rsid w:val="004133F7"/>
    <w:rsid w:val="00416B3B"/>
    <w:rsid w:val="00417B71"/>
    <w:rsid w:val="00431ADF"/>
    <w:rsid w:val="004336E4"/>
    <w:rsid w:val="0044414F"/>
    <w:rsid w:val="00451B28"/>
    <w:rsid w:val="004622E3"/>
    <w:rsid w:val="0046649C"/>
    <w:rsid w:val="004666B9"/>
    <w:rsid w:val="00470D9E"/>
    <w:rsid w:val="00476680"/>
    <w:rsid w:val="00481B79"/>
    <w:rsid w:val="00482FCF"/>
    <w:rsid w:val="00491B51"/>
    <w:rsid w:val="004A0FF7"/>
    <w:rsid w:val="004A5C57"/>
    <w:rsid w:val="004C20FC"/>
    <w:rsid w:val="004C7217"/>
    <w:rsid w:val="004C7670"/>
    <w:rsid w:val="004D17D1"/>
    <w:rsid w:val="004D4359"/>
    <w:rsid w:val="004E0FBE"/>
    <w:rsid w:val="004F087F"/>
    <w:rsid w:val="004F52CF"/>
    <w:rsid w:val="0051416F"/>
    <w:rsid w:val="005321AB"/>
    <w:rsid w:val="005418C1"/>
    <w:rsid w:val="00544744"/>
    <w:rsid w:val="00547E82"/>
    <w:rsid w:val="00582342"/>
    <w:rsid w:val="0059359A"/>
    <w:rsid w:val="005C75E9"/>
    <w:rsid w:val="005D210F"/>
    <w:rsid w:val="005E43E5"/>
    <w:rsid w:val="005E5B0E"/>
    <w:rsid w:val="005E7875"/>
    <w:rsid w:val="005F2B7B"/>
    <w:rsid w:val="005F5551"/>
    <w:rsid w:val="006019A5"/>
    <w:rsid w:val="00603F56"/>
    <w:rsid w:val="006073C2"/>
    <w:rsid w:val="00616D53"/>
    <w:rsid w:val="0064426A"/>
    <w:rsid w:val="006467EA"/>
    <w:rsid w:val="00651C11"/>
    <w:rsid w:val="006559AD"/>
    <w:rsid w:val="0066749D"/>
    <w:rsid w:val="00672B0D"/>
    <w:rsid w:val="006753DE"/>
    <w:rsid w:val="00685948"/>
    <w:rsid w:val="0069022E"/>
    <w:rsid w:val="00691FF6"/>
    <w:rsid w:val="00694C1C"/>
    <w:rsid w:val="006B0A3E"/>
    <w:rsid w:val="006C54FE"/>
    <w:rsid w:val="006C6381"/>
    <w:rsid w:val="006D1698"/>
    <w:rsid w:val="006D6003"/>
    <w:rsid w:val="006E1404"/>
    <w:rsid w:val="006E7B52"/>
    <w:rsid w:val="007042B5"/>
    <w:rsid w:val="0071471B"/>
    <w:rsid w:val="00754B4F"/>
    <w:rsid w:val="0077304E"/>
    <w:rsid w:val="00790D07"/>
    <w:rsid w:val="007C2794"/>
    <w:rsid w:val="007D1A53"/>
    <w:rsid w:val="007E0857"/>
    <w:rsid w:val="007E2E38"/>
    <w:rsid w:val="007E5C2C"/>
    <w:rsid w:val="007E7BB7"/>
    <w:rsid w:val="007F3C9E"/>
    <w:rsid w:val="007F6F93"/>
    <w:rsid w:val="008127F2"/>
    <w:rsid w:val="00812BA0"/>
    <w:rsid w:val="00815261"/>
    <w:rsid w:val="00816D69"/>
    <w:rsid w:val="008239EF"/>
    <w:rsid w:val="008266BA"/>
    <w:rsid w:val="00827EB7"/>
    <w:rsid w:val="00831A0A"/>
    <w:rsid w:val="008352B7"/>
    <w:rsid w:val="008445D7"/>
    <w:rsid w:val="00844AC7"/>
    <w:rsid w:val="008466FA"/>
    <w:rsid w:val="0085467A"/>
    <w:rsid w:val="00863E9B"/>
    <w:rsid w:val="00865D3A"/>
    <w:rsid w:val="00871CB6"/>
    <w:rsid w:val="008754A8"/>
    <w:rsid w:val="008869AF"/>
    <w:rsid w:val="00890F2B"/>
    <w:rsid w:val="008A2424"/>
    <w:rsid w:val="008A5939"/>
    <w:rsid w:val="008C1BAF"/>
    <w:rsid w:val="008C34FB"/>
    <w:rsid w:val="008D70CD"/>
    <w:rsid w:val="008F1FFA"/>
    <w:rsid w:val="008F5ECD"/>
    <w:rsid w:val="00907BFF"/>
    <w:rsid w:val="00911438"/>
    <w:rsid w:val="00917EEE"/>
    <w:rsid w:val="00923970"/>
    <w:rsid w:val="00932457"/>
    <w:rsid w:val="00936A8B"/>
    <w:rsid w:val="00946A33"/>
    <w:rsid w:val="00946D9A"/>
    <w:rsid w:val="00953209"/>
    <w:rsid w:val="00975427"/>
    <w:rsid w:val="009860E8"/>
    <w:rsid w:val="009A0485"/>
    <w:rsid w:val="009A2BAE"/>
    <w:rsid w:val="009A6C5D"/>
    <w:rsid w:val="009C1A24"/>
    <w:rsid w:val="009C519B"/>
    <w:rsid w:val="009D1400"/>
    <w:rsid w:val="009E0BA1"/>
    <w:rsid w:val="009E48CF"/>
    <w:rsid w:val="00A0234C"/>
    <w:rsid w:val="00A03F35"/>
    <w:rsid w:val="00A24692"/>
    <w:rsid w:val="00A418E5"/>
    <w:rsid w:val="00A51211"/>
    <w:rsid w:val="00A56768"/>
    <w:rsid w:val="00A82C63"/>
    <w:rsid w:val="00A85F59"/>
    <w:rsid w:val="00A87FAC"/>
    <w:rsid w:val="00AA14B7"/>
    <w:rsid w:val="00AA38A9"/>
    <w:rsid w:val="00AB1D49"/>
    <w:rsid w:val="00AB4D3A"/>
    <w:rsid w:val="00AC46A7"/>
    <w:rsid w:val="00AD30CC"/>
    <w:rsid w:val="00AF39CF"/>
    <w:rsid w:val="00AF3FA5"/>
    <w:rsid w:val="00AF4108"/>
    <w:rsid w:val="00B02BEC"/>
    <w:rsid w:val="00B24289"/>
    <w:rsid w:val="00B26D2E"/>
    <w:rsid w:val="00B6157D"/>
    <w:rsid w:val="00B6503B"/>
    <w:rsid w:val="00B7545A"/>
    <w:rsid w:val="00B979FD"/>
    <w:rsid w:val="00BA7A22"/>
    <w:rsid w:val="00BB32EE"/>
    <w:rsid w:val="00BB66AE"/>
    <w:rsid w:val="00BC1904"/>
    <w:rsid w:val="00BC4B03"/>
    <w:rsid w:val="00BE0BFE"/>
    <w:rsid w:val="00BE7147"/>
    <w:rsid w:val="00BF0650"/>
    <w:rsid w:val="00C03CB8"/>
    <w:rsid w:val="00C13C1F"/>
    <w:rsid w:val="00C247C3"/>
    <w:rsid w:val="00C54A45"/>
    <w:rsid w:val="00C63A4C"/>
    <w:rsid w:val="00C77067"/>
    <w:rsid w:val="00C82AD6"/>
    <w:rsid w:val="00C8684A"/>
    <w:rsid w:val="00C87A06"/>
    <w:rsid w:val="00C93521"/>
    <w:rsid w:val="00C95473"/>
    <w:rsid w:val="00CA1ED5"/>
    <w:rsid w:val="00CB06CC"/>
    <w:rsid w:val="00CC511C"/>
    <w:rsid w:val="00CF497A"/>
    <w:rsid w:val="00D10831"/>
    <w:rsid w:val="00D156D1"/>
    <w:rsid w:val="00D27F95"/>
    <w:rsid w:val="00D44C92"/>
    <w:rsid w:val="00D67437"/>
    <w:rsid w:val="00D7695C"/>
    <w:rsid w:val="00D77134"/>
    <w:rsid w:val="00D81B42"/>
    <w:rsid w:val="00DA12B0"/>
    <w:rsid w:val="00DA5F97"/>
    <w:rsid w:val="00DB6058"/>
    <w:rsid w:val="00DF093F"/>
    <w:rsid w:val="00DF456F"/>
    <w:rsid w:val="00E21709"/>
    <w:rsid w:val="00E23CFA"/>
    <w:rsid w:val="00E32610"/>
    <w:rsid w:val="00E3773B"/>
    <w:rsid w:val="00E41862"/>
    <w:rsid w:val="00E51E7C"/>
    <w:rsid w:val="00E6014B"/>
    <w:rsid w:val="00E71DBE"/>
    <w:rsid w:val="00E77630"/>
    <w:rsid w:val="00E87CE9"/>
    <w:rsid w:val="00EA2A6B"/>
    <w:rsid w:val="00EB70C1"/>
    <w:rsid w:val="00EC0E8F"/>
    <w:rsid w:val="00EC1DF7"/>
    <w:rsid w:val="00ED0146"/>
    <w:rsid w:val="00ED1DCF"/>
    <w:rsid w:val="00ED4036"/>
    <w:rsid w:val="00ED6554"/>
    <w:rsid w:val="00EE01C9"/>
    <w:rsid w:val="00EE52EE"/>
    <w:rsid w:val="00EF4BD9"/>
    <w:rsid w:val="00EF54E5"/>
    <w:rsid w:val="00EF5F42"/>
    <w:rsid w:val="00EF74B5"/>
    <w:rsid w:val="00F165D9"/>
    <w:rsid w:val="00F16638"/>
    <w:rsid w:val="00F33B35"/>
    <w:rsid w:val="00F3790C"/>
    <w:rsid w:val="00F42523"/>
    <w:rsid w:val="00F56E56"/>
    <w:rsid w:val="00F5725A"/>
    <w:rsid w:val="00F609CC"/>
    <w:rsid w:val="00F65D93"/>
    <w:rsid w:val="00F85B5B"/>
    <w:rsid w:val="00F86534"/>
    <w:rsid w:val="00F904ED"/>
    <w:rsid w:val="00F92A96"/>
    <w:rsid w:val="00FA417A"/>
    <w:rsid w:val="00FB0AF5"/>
    <w:rsid w:val="00FB26F5"/>
    <w:rsid w:val="00FC60EA"/>
    <w:rsid w:val="00FD07B8"/>
    <w:rsid w:val="00FE5A86"/>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 w:type="character" w:styleId="FollowedHyperlink">
    <w:name w:val="FollowedHyperlink"/>
    <w:basedOn w:val="DefaultParagraphFont"/>
    <w:uiPriority w:val="99"/>
    <w:semiHidden/>
    <w:unhideWhenUsed/>
    <w:rsid w:val="00401E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918054500">
      <w:bodyDiv w:val="1"/>
      <w:marLeft w:val="0"/>
      <w:marRight w:val="0"/>
      <w:marTop w:val="0"/>
      <w:marBottom w:val="0"/>
      <w:divBdr>
        <w:top w:val="none" w:sz="0" w:space="0" w:color="auto"/>
        <w:left w:val="none" w:sz="0" w:space="0" w:color="auto"/>
        <w:bottom w:val="none" w:sz="0" w:space="0" w:color="auto"/>
        <w:right w:val="none" w:sz="0" w:space="0" w:color="auto"/>
      </w:divBdr>
    </w:div>
    <w:div w:id="1364398697">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knx.org/wAssets/docs/downloads/Marketing/Flyers/KNX-Basics/KNX-Basics_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4.gira.com/es_ES/gebaeudetechnik/systeme/knx-eib_system/knx-produkte/systemgeraete/x1/systemgrafik.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s.wikipedia.org/wiki/X1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bibing.us.es/proyectos/abreproy/11607/fichero/Volumen+1%252F4.Estado_del_arte.pdf"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E3720-167D-4350-8EC0-B5C1F56E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12052</TotalTime>
  <Pages>1</Pages>
  <Words>12275</Words>
  <Characters>67513</Characters>
  <Application>Microsoft Office Word</Application>
  <DocSecurity>0</DocSecurity>
  <Lines>562</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121</cp:revision>
  <cp:lastPrinted>2021-04-25T17:32:00Z</cp:lastPrinted>
  <dcterms:created xsi:type="dcterms:W3CDTF">2021-03-21T11:06:00Z</dcterms:created>
  <dcterms:modified xsi:type="dcterms:W3CDTF">2021-06-05T18:07:00Z</dcterms:modified>
</cp:coreProperties>
</file>