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Avenir Heavy" w:cs="Avenir Heavy" w:hAnsi="Avenir Heavy" w:eastAsia="Avenir Heavy"/>
          <w:sz w:val="32"/>
          <w:szCs w:val="32"/>
          <w:shd w:val="clear" w:color="auto" w:fill="ffffff"/>
          <w:rtl w:val="0"/>
        </w:rPr>
      </w:pPr>
      <w:r>
        <w:rPr>
          <w:rFonts w:ascii="Avenir Heavy" w:hAnsi="Avenir Heavy"/>
          <w:sz w:val="32"/>
          <w:szCs w:val="32"/>
          <w:shd w:val="clear" w:color="auto" w:fill="ffffff"/>
          <w:rtl w:val="0"/>
          <w:lang w:val="fr-FR"/>
        </w:rPr>
        <w:t>Claire Laplace - piano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Avenir Book" w:cs="Avenir Book" w:hAnsi="Avenir Book" w:eastAsia="Avenir Book"/>
          <w:sz w:val="24"/>
          <w:szCs w:val="24"/>
          <w:shd w:val="clear" w:color="auto" w:fill="ffffff"/>
          <w:rtl w:val="0"/>
        </w:rPr>
      </w:pPr>
      <w:r>
        <w:rPr>
          <w:rFonts w:ascii="Avenir Book" w:hAnsi="Avenir Book"/>
          <w:sz w:val="24"/>
          <w:szCs w:val="24"/>
          <w:shd w:val="clear" w:color="auto" w:fill="ffffff"/>
          <w:rtl w:val="0"/>
          <w:lang w:val="de-DE"/>
        </w:rPr>
        <w:t>Form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 au C</w:t>
      </w:r>
      <w:r>
        <w:rPr>
          <w:rStyle w:val="Aucun"/>
          <w:rFonts w:ascii="Avenir Book" w:hAnsi="Avenir Book"/>
          <w:smallCaps w:val="1"/>
          <w:sz w:val="24"/>
          <w:szCs w:val="24"/>
          <w:shd w:val="clear" w:color="auto" w:fill="ffffff"/>
          <w:rtl w:val="0"/>
          <w:lang w:val="fr-FR"/>
        </w:rPr>
        <w:t>nsmd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de Lyon et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la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H</w:t>
      </w:r>
      <w:r>
        <w:rPr>
          <w:rStyle w:val="Aucun"/>
          <w:rFonts w:ascii="Avenir Book" w:hAnsi="Avenir Book"/>
          <w:smallCaps w:val="1"/>
          <w:sz w:val="24"/>
          <w:szCs w:val="24"/>
          <w:shd w:val="clear" w:color="auto" w:fill="ffffff"/>
          <w:rtl w:val="0"/>
          <w:lang w:val="fr-FR"/>
        </w:rPr>
        <w:t xml:space="preserve">em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de-DE"/>
        </w:rPr>
        <w:t>de Gen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ve dans les classes de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>culture musicale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et de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piano,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dans lesquelles elle obtient deux Master en 2017 et 2019,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Claire Laplace a 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velopp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une 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flexion longue sur sa pratique instrumentale.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Elle a travaill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avec B. Pietri, F. Thinat, D. Weber, L. Cabasso, D. Ciocarlie, Y. Henry, et Anne Queff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lec.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En tant que pianiste, elle est convaincue que la musicologie doit nourrir et enrichir l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interpr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tation, et il lui tient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coeur de partager son go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 pour ces disciplines 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’é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rudition. Passionn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 par la transmission et soucieuse de cr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er du lien avec le public, elle aime mettre en avant le 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pertoire pour piano et la parole musicale sous diff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rentes formes : concert-conf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rences, propos 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avant-concert, entretiens avec des musiciens,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missions de radio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, enseignement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.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Elle se forme actuellement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la p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dagogie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la Formation diplomate au CA au C</w:t>
      </w:r>
      <w:r>
        <w:rPr>
          <w:rStyle w:val="Aucun"/>
          <w:rFonts w:ascii="Avenir Book" w:hAnsi="Avenir Book"/>
          <w:smallCaps w:val="1"/>
          <w:sz w:val="24"/>
          <w:szCs w:val="24"/>
          <w:shd w:val="clear" w:color="auto" w:fill="ffffff"/>
          <w:rtl w:val="0"/>
          <w:lang w:val="fr-FR"/>
        </w:rPr>
        <w:t>nsmd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de Lyon. Elle enseigne la culture musicale (histoire et analyse) au C</w:t>
      </w:r>
      <w:r>
        <w:rPr>
          <w:rStyle w:val="Aucun"/>
          <w:rFonts w:ascii="Avenir Book" w:hAnsi="Avenir Book"/>
          <w:smallCaps w:val="1"/>
          <w:sz w:val="24"/>
          <w:szCs w:val="24"/>
          <w:shd w:val="clear" w:color="auto" w:fill="ffffff"/>
          <w:rtl w:val="0"/>
          <w:lang w:val="fr-FR"/>
        </w:rPr>
        <w:t>rr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de Grenoble. Elle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a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pt-PT"/>
        </w:rPr>
        <w:t>exp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>riment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es actions de m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diation dans diff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rentes institutions, notamment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l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pt-PT"/>
        </w:rPr>
        <w:t>Auditorium de Lyon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(depuis 2012)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, au Festival de Radio-France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Montpellier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(2013-2018)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, ou encore au Festival 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Ambronay.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Elle se passionne aussi pour le pianoforte, et participe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des acad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mies autour des pianos anciens.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En 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cembre 2018, elle est laur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ate du Premio Ferrari, en Italie, o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elle obtient le prix du </w:t>
      </w:r>
      <w:r>
        <w:rPr>
          <w:rStyle w:val="Aucun"/>
          <w:rFonts w:ascii="Avenir Book Oblique" w:hAnsi="Avenir Book Oblique"/>
          <w:sz w:val="24"/>
          <w:szCs w:val="24"/>
          <w:shd w:val="clear" w:color="auto" w:fill="ffffff"/>
          <w:rtl w:val="0"/>
          <w:lang w:val="it-IT"/>
        </w:rPr>
        <w:t>Museo Del Pianoforte Antico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ainsi que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le prix du public, 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l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en-US"/>
        </w:rPr>
        <w:t>issue 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une acad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nl-NL"/>
        </w:rPr>
        <w:t>mie de pianoforte avec Temenuschka Vesselinova et Arthur Schoonderwoerd.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Elle pr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pare actuellement une th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se autour de l'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uvre d'H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l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ne de Montgeroult (doctorat Recherche et Pratique). 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Fonts w:ascii="Avenir Book" w:cs="Avenir Book" w:hAnsi="Avenir Book" w:eastAsia="Avenir Book"/>
          <w:sz w:val="24"/>
          <w:szCs w:val="24"/>
          <w:shd w:val="clear" w:color="auto" w:fill="ffffff"/>
          <w:rtl w:val="0"/>
        </w:rPr>
      </w:pP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English version :</w:t>
      </w:r>
    </w:p>
    <w:p>
      <w:pPr>
        <w:pStyle w:val="Par défaut"/>
        <w:bidi w:val="0"/>
        <w:spacing w:after="240" w:line="360" w:lineRule="atLeast"/>
        <w:ind w:left="0" w:right="0" w:firstLine="0"/>
        <w:jc w:val="both"/>
        <w:rPr>
          <w:rtl w:val="0"/>
        </w:rPr>
      </w:pP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Formed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 th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C</w:t>
      </w:r>
      <w:r>
        <w:rPr>
          <w:rStyle w:val="Aucun"/>
          <w:rFonts w:ascii="Avenir Book" w:hAnsi="Avenir Book"/>
          <w:smallCaps w:val="1"/>
          <w:sz w:val="24"/>
          <w:szCs w:val="24"/>
          <w:shd w:val="clear" w:color="auto" w:fill="ffffff"/>
          <w:rtl w:val="0"/>
          <w:lang w:val="fr-FR"/>
        </w:rPr>
        <w:t>nsmd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do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Lyon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, and at the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de-DE"/>
        </w:rPr>
        <w:t xml:space="preserve"> HEM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of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de-DE"/>
        </w:rPr>
        <w:t xml:space="preserve"> Gen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eva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in the piano an musicology courses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,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in which she got two Masters in 2017 and 2019,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Claire Laplace 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velopp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ed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a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en-US"/>
        </w:rPr>
        <w:t xml:space="preserve"> long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reflexion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about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her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instrumental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>prati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She learned piano with B. Pietri, F. Thinat, D. Weber, L. Cabasso, D. Ciocarlie, Y. Henry, and Anne Queff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lec. As a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pianist,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she is convinced that musicology should nourrish and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de-DE"/>
        </w:rPr>
        <w:t xml:space="preserve"> enrich interpr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tation,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and it is important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for her to share her appetite for these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disciplines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of 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rudition.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Passionnate about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transmission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and 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concerned about creating a link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with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th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e public,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she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likes to valorize the piano r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pertoire and the musical speech in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en-US"/>
        </w:rPr>
        <w:t>diff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rent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ways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: concert-conf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rences,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presentations before concerts, interview with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>musici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ns, radio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programs, and teaching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.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She's actually training to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p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dagog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y in the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Formation diplomate au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Certificat d'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A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ptitude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in the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C</w:t>
      </w:r>
      <w:r>
        <w:rPr>
          <w:rStyle w:val="Aucun"/>
          <w:rFonts w:ascii="Avenir Book" w:hAnsi="Avenir Book"/>
          <w:smallCaps w:val="1"/>
          <w:sz w:val="24"/>
          <w:szCs w:val="24"/>
          <w:shd w:val="clear" w:color="auto" w:fill="ffffff"/>
          <w:rtl w:val="0"/>
          <w:lang w:val="fr-FR"/>
        </w:rPr>
        <w:t>nsmd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of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Lyon.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She teaches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musical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culture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(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history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and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analys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is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) a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 the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C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onservatoire of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Grenoble.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She experienced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actions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of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m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diation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in many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institutions,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such as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the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pt-PT"/>
        </w:rPr>
        <w:t>Auditorium de Lyon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(since 2012)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the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Festival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of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Radio-France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in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Montpellier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(2013-2018)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, o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r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the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Festival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of 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Ambronay.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She is also very interested in fortepiano playing, and participates to academies about historical pianos. In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>cemb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er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2018,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she wins the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Premio Ferrari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- in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it-IT"/>
        </w:rPr>
        <w:t xml:space="preserve"> Ital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y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where she gets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the prize of the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Style w:val="Aucun"/>
          <w:rFonts w:ascii="Avenir Book Oblique" w:hAnsi="Avenir Book Oblique"/>
          <w:sz w:val="24"/>
          <w:szCs w:val="24"/>
          <w:shd w:val="clear" w:color="auto" w:fill="ffffff"/>
          <w:rtl w:val="0"/>
          <w:lang w:val="it-IT"/>
        </w:rPr>
        <w:t>Museo Del Pianoforte Antico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and the public prize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after an academy of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forte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piano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with</w:t>
      </w:r>
      <w:r>
        <w:rPr>
          <w:rFonts w:ascii="Avenir Book" w:hAnsi="Avenir Book"/>
          <w:sz w:val="24"/>
          <w:szCs w:val="24"/>
          <w:shd w:val="clear" w:color="auto" w:fill="ffffff"/>
          <w:rtl w:val="0"/>
        </w:rPr>
        <w:t xml:space="preserve"> Temenuschka Vesselinova 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and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nl-NL"/>
        </w:rPr>
        <w:t xml:space="preserve"> Arthur Schoonderwoerd.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 xml:space="preserve"> She is actually beginning a thesis about the composer H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l</w:t>
      </w:r>
      <w:r>
        <w:rPr>
          <w:rFonts w:ascii="Avenir Book" w:hAnsi="Avenir Book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Avenir Book" w:hAnsi="Avenir Book"/>
          <w:sz w:val="24"/>
          <w:szCs w:val="24"/>
          <w:shd w:val="clear" w:color="auto" w:fill="ffffff"/>
          <w:rtl w:val="0"/>
          <w:lang w:val="fr-FR"/>
        </w:rPr>
        <w:t>ne de Montgeroult (doctorat Recherche et Pratique).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