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481D33" w14:textId="77777777" w:rsidR="005D304F" w:rsidRPr="005D304F" w:rsidRDefault="005D304F" w:rsidP="005D304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5D304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3594F90E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信用评分模型数据清洗和标注流程设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计</w:t>
      </w:r>
    </w:p>
    <w:p w14:paraId="2F236B86" w14:textId="77777777" w:rsidR="005D304F" w:rsidRPr="005D304F" w:rsidRDefault="005D304F" w:rsidP="005D304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5D304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7CE0BA8F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461F9B5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DB57509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Finance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数据集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557C3C5" w14:textId="77777777" w:rsidR="005D304F" w:rsidRPr="005D304F" w:rsidRDefault="005D304F" w:rsidP="005D304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5D304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52FE2CD0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7C0A1601" w14:textId="77777777" w:rsidR="005D304F" w:rsidRPr="005D304F" w:rsidRDefault="005D304F" w:rsidP="005D304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5D304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29FB1A87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互联网金融飞速发展，使得个人金融理财变得越来越容易。而其中信用评分技术是一种对贷款申请人（信用卡申请人）做风险评估分值的统计模型，可以根据客户提供的资料、客户的历史数据、第三方平台数据（芝麻分、京东、微信等），对客户的信用进行评估。现要求根据提供的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Finance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数据集，选择合适的特征，开发一个申请的评分模型，对未来一段时间内借贷人出现违约的概率进行预测，对客户信用进行评估打分。提供的数据集样本数据一共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15000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条，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个自变量，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个因变量（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SeriousDlqin2yrs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）。在开发评分模型之前，首先要对数据进行数据清洗，请补全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2.1.3.ipynb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代码完成下面的数据预处理任务，并设计一套标注流程规范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213571C1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）正确加载数据集，并显示前五行的数据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A59C23F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）检查数据集中的异常值并处理异常值，使用箱线图检测异常值，使用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IQR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方法处理异常值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07DA928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设置图像的尺寸为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12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英寸宽和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8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英寸高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FCF14D5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将画布分成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行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列，总共可以容纳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12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个子图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65F1D26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）检查数据集中的重复值并删除所有重复值，并记录删除的行数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9EE2414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）对数据进行归一化处理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FEAF50B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lastRenderedPageBreak/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）创建新的特征</w:t>
      </w:r>
      <w:proofErr w:type="spellStart"/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IncomeToDebtRatio</w:t>
      </w:r>
      <w:proofErr w:type="spellEnd"/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</w:t>
      </w:r>
      <w:proofErr w:type="spellStart"/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MonthlyIncome</w:t>
      </w:r>
      <w:proofErr w:type="spellEnd"/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，并添加到数据集中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3C7A8C5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）将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SeriousDlqin2yrs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设为目标变量并标注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DA27E7C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7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）对数据进行划分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DDB2AB1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8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）保存处理后的数据，并命名为：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2.1.3_cleaned_data.csv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C01CBBA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9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）制定数据清洗和特征工程规范，将答案写到答题卷文件中，答题卷文件命名为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“2.1.3.docx”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BF168FA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）将以上代码以及运行结果，以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html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格式保存并命名为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2.1.3.html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，保存到考生文件夹，考生文件夹命名为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身份证后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位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7550075" w14:textId="77777777" w:rsidR="005D304F" w:rsidRPr="005D304F" w:rsidRDefault="005D304F" w:rsidP="005D304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5D304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2FF66D6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）能够进行数据清洗和特征工程，包括缺失值处理、异常值处理、数据标准化和特征创建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B1913E2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）能够使用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Python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编程实现上述数据预处理和特征工程步骤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C1C8D67" w14:textId="77777777" w:rsidR="005D304F" w:rsidRPr="005D304F" w:rsidRDefault="005D304F" w:rsidP="005D304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5D304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6E69B37B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）数据预处理步骤完整，方法选择合理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8177AAE" w14:textId="77777777" w:rsidR="005D304F" w:rsidRPr="005D304F" w:rsidRDefault="005D304F" w:rsidP="005D304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D304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D304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）代码实现正确，结果符合预</w:t>
      </w:r>
      <w:r w:rsidRPr="005D304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期</w:t>
      </w:r>
    </w:p>
    <w:p w14:paraId="3F096259" w14:textId="77777777" w:rsidR="005D304F" w:rsidRDefault="005D304F"/>
    <w:p w14:paraId="3EF6C2AD" w14:textId="77777777" w:rsidR="005D304F" w:rsidRDefault="005D304F"/>
    <w:p w14:paraId="345429CB" w14:textId="77777777" w:rsidR="005D304F" w:rsidRPr="005D304F" w:rsidRDefault="005D304F" w:rsidP="005D304F">
      <w:pPr>
        <w:spacing w:before="45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5D304F"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  <w:t>制定数据清洗规范（每正确回答1个规范点得1分，最高得3分）</w:t>
      </w:r>
    </w:p>
    <w:p w14:paraId="1BD428A4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1、 加载数据集： 使用 pandas 库加载数据集，显示前五行的数据及数据类型</w:t>
      </w:r>
    </w:p>
    <w:p w14:paraId="3527D187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2、 处理异常值：使用箱线图识别潜在的异常值。</w:t>
      </w:r>
    </w:p>
    <w:p w14:paraId="539DF97D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3、 处理重复值：检查并移除数据集中的重复值，以确保数据的唯一性和完整性。</w:t>
      </w:r>
    </w:p>
    <w:p w14:paraId="6E791B41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lastRenderedPageBreak/>
        <w:t>4、 数据标准化：对数值型数据进行标准化处理，确保数据在同一量纲下进行分析。</w:t>
      </w:r>
    </w:p>
    <w:p w14:paraId="37178D91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5、 保存清洗后的数据: 将经过清洗和处理后的数据保存为csv文件，以便后续使用。</w:t>
      </w:r>
    </w:p>
    <w:p w14:paraId="1D9EBE62" w14:textId="77777777" w:rsidR="005D304F" w:rsidRPr="005D304F" w:rsidRDefault="005D304F" w:rsidP="005D304F">
      <w:pPr>
        <w:spacing w:before="45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5D304F"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  <w:t>制定特征工程规范（每正确回答1个规范点得1分，最高得2分）</w:t>
      </w:r>
    </w:p>
    <w:p w14:paraId="6DFA6CBF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1、 选择数据源：选择数据来源</w:t>
      </w:r>
    </w:p>
    <w:p w14:paraId="3B2ACF9A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2、 描述数据：对数据进行描述，行列数，类型，取值范围等</w:t>
      </w:r>
    </w:p>
    <w:p w14:paraId="746B164B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3、 选择特征：选择用于自变量的的特征</w:t>
      </w:r>
    </w:p>
    <w:p w14:paraId="4B4322CC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4、 选择目标标量：在数据集中选择目标变量，或者创建一个目标变量</w:t>
      </w:r>
    </w:p>
    <w:p w14:paraId="699AC6FF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5、 划分训练集和测试集：将数据集划分为训练集和测试集，以便进行模型的训练和评估</w:t>
      </w:r>
    </w:p>
    <w:p w14:paraId="71D10B23" w14:textId="77777777" w:rsidR="005D304F" w:rsidRPr="005D304F" w:rsidRDefault="005D304F" w:rsidP="005D304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D304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6、 输出报告和结果：通过评估模型输出模型的得分，并保存处理过的数据</w:t>
      </w:r>
    </w:p>
    <w:p w14:paraId="14E42E40" w14:textId="77777777" w:rsidR="005D304F" w:rsidRDefault="005D304F">
      <w:pPr>
        <w:rPr>
          <w:rFonts w:hint="eastAsia"/>
        </w:rPr>
      </w:pPr>
    </w:p>
    <w:sectPr w:rsidR="005D3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4F"/>
    <w:rsid w:val="004F37ED"/>
    <w:rsid w:val="005D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114FD"/>
  <w15:chartTrackingRefBased/>
  <w15:docId w15:val="{8353B2D4-2EAA-D147-93DF-A429B8A5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0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3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2026-10-12T05:03:00Z</dcterms:created>
  <dcterms:modified xsi:type="dcterms:W3CDTF">2026-10-12T05:04:00Z</dcterms:modified>
</cp:coreProperties>
</file>