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19CC61" w14:textId="77777777" w:rsidR="00420729" w:rsidRPr="00420729" w:rsidRDefault="00420729" w:rsidP="0042072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42072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3CC25425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AI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智能安防监控系统采集和处理指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导</w:t>
      </w:r>
    </w:p>
    <w:p w14:paraId="0622DE0C" w14:textId="77777777" w:rsidR="00420729" w:rsidRPr="00420729" w:rsidRDefault="00420729" w:rsidP="0042072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42072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02AD143B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人工智能训练师主机：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CPU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intel i5 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及以上）、内存（不少于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16GB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）、操作系统（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windows10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）、办公软件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4EDD2CE" w14:textId="77777777" w:rsidR="00420729" w:rsidRPr="00420729" w:rsidRDefault="00420729" w:rsidP="0042072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42072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72BD0B97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10min</w:t>
      </w:r>
    </w:p>
    <w:p w14:paraId="5972A022" w14:textId="77777777" w:rsidR="00420729" w:rsidRPr="00420729" w:rsidRDefault="00420729" w:rsidP="0042072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42072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1D7610FF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在现代社会，公共安全和个人隐私保护成为人们日益关注的焦点。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AI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安防监控系统利用计算机视觉、深度学习和大数据分析技术，能够在公共场所、住宅区、企业园区等场景下，实时监测异常行为，预警潜在威胁，同时保护正常活动的隐私不受侵犯。系统通过摄像头捕捉视频流，利用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AI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算法分析人物行为、车辆移动、物品遗留等情况，自动识别可疑活动，如闯入禁区、夜间徘徊、暴力冲突等，并及时通知安保人员，有效提升安全管理水平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576B58A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AI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智能安防监控系统的目标包括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461F6419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实时监测与异常行为识别：通过视频分析，即时发现并标记异常行为，减少人工监控的盲点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D4FDB50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隐私保护：在识别异常行为的同时，确保普通人的日常活动不被过度关注，尊重个人隐私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B9D69CC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快速响应：一旦发现紧急情况，立即触发警报，通知相关人员或机构，加快响应速度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0F099DE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数据分析与报告：对监控数据进行长期分析，为安全策略的制定和优化提供数据支持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94B9C8F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你作为一名人工智能训练师，根据上述的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AI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智能安防监控系统的目标，补全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AI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智能安防监控系统的数据采集和处理指导方案（见素材文件夹中的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4.2.3.docx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4C1FBA7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所有结果文件储存在桌面新建的考生文件夹中，文件夹命名为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身份证号后六位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0E0307A" w14:textId="77777777" w:rsidR="00420729" w:rsidRPr="00420729" w:rsidRDefault="00420729" w:rsidP="0042072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42072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43B08712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）能指导五级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初级工、四级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中级工解决数据采集、处理问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题</w:t>
      </w:r>
    </w:p>
    <w:p w14:paraId="663A93B4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）能指导五级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初级工、四级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中级工优化数据采集、处理问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题</w:t>
      </w:r>
    </w:p>
    <w:p w14:paraId="70415C3F" w14:textId="77777777" w:rsidR="00420729" w:rsidRPr="00420729" w:rsidRDefault="00420729" w:rsidP="00420729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420729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167CC065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）数据采集和处理的指导方案内容合理可行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AED9E8F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）确保智能安防监控数据采集完整和准确性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8E8B2D0" w14:textId="77777777" w:rsidR="00420729" w:rsidRPr="00420729" w:rsidRDefault="00420729" w:rsidP="00420729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420729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420729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）统一数据格式和标准化处理流程</w:t>
      </w:r>
      <w:r w:rsidRPr="00420729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8F36E5F" w14:textId="77777777" w:rsidR="00420729" w:rsidRDefault="00420729"/>
    <w:p w14:paraId="0EBB9B14" w14:textId="77777777" w:rsidR="00420729" w:rsidRDefault="00420729"/>
    <w:p w14:paraId="7D971596" w14:textId="77777777" w:rsidR="00420729" w:rsidRDefault="00420729"/>
    <w:p w14:paraId="0220424E" w14:textId="77777777" w:rsidR="00420729" w:rsidRPr="00420729" w:rsidRDefault="00420729" w:rsidP="00420729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20729">
        <w:rPr>
          <w:rFonts w:ascii="Microsoft YaHei" w:eastAsia="Microsoft YaHei" w:hAnsi="Microsoft YaHei" w:cs="Times New Roman"/>
          <w:b/>
          <w:bCs/>
          <w:color w:val="000000"/>
          <w:kern w:val="0"/>
          <w:sz w:val="36"/>
          <w:szCs w:val="36"/>
          <w14:ligatures w14:val="none"/>
        </w:rPr>
        <w:t>试题代码：4.2.3</w:t>
      </w:r>
    </w:p>
    <w:p w14:paraId="2A9C51D3" w14:textId="77777777" w:rsidR="00420729" w:rsidRPr="00420729" w:rsidRDefault="00420729" w:rsidP="00420729">
      <w:pPr>
        <w:spacing w:after="0" w:line="240" w:lineRule="auto"/>
        <w:jc w:val="center"/>
        <w:rPr>
          <w:rFonts w:ascii="Microsoft YaHei" w:eastAsia="Microsoft YaHei" w:hAnsi="Microsoft YaHei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20729">
        <w:rPr>
          <w:rFonts w:ascii="Microsoft YaHei" w:eastAsia="Microsoft YaHei" w:hAnsi="Microsoft YaHei" w:cs="Times New Roman"/>
          <w:b/>
          <w:bCs/>
          <w:color w:val="000000"/>
          <w:kern w:val="0"/>
          <w:sz w:val="30"/>
          <w:szCs w:val="30"/>
          <w14:ligatures w14:val="none"/>
        </w:rPr>
        <w:t>AI智能安防监控系统采集和处理指导方案</w:t>
      </w:r>
    </w:p>
    <w:p w14:paraId="49FBDAEE" w14:textId="77777777" w:rsidR="00420729" w:rsidRPr="00420729" w:rsidRDefault="00420729" w:rsidP="00420729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  <w:t>1. 数据采集方法</w:t>
      </w:r>
    </w:p>
    <w:p w14:paraId="5E0AADAF" w14:textId="77777777" w:rsidR="00420729" w:rsidRPr="00420729" w:rsidRDefault="00420729" w:rsidP="00420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高清视频流采集：部署高清摄像头，确保视频画面清晰，便于AI算法识别细节。</w:t>
      </w:r>
    </w:p>
    <w:p w14:paraId="5AB5E884" w14:textId="77777777" w:rsidR="00420729" w:rsidRPr="00420729" w:rsidRDefault="00420729" w:rsidP="00420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多角度覆盖：合理布置摄像头，确保</w:t>
      </w:r>
      <w:r w:rsidRPr="00420729">
        <w:rPr>
          <w:rFonts w:ascii="Microsoft YaHei" w:eastAsia="Microsoft YaHei" w:hAnsi="Microsoft YaHei" w:cs="Times New Roman"/>
          <w:b/>
          <w:bCs/>
          <w:color w:val="004085"/>
          <w:kern w:val="0"/>
          <w:shd w:val="clear" w:color="auto" w:fill="CCE5FF"/>
          <w14:ligatures w14:val="none"/>
        </w:rPr>
        <w:t>关键区域</w:t>
      </w: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无死角，覆盖所有入口、出口和敏感区域。</w:t>
      </w:r>
    </w:p>
    <w:p w14:paraId="0FA5F6E8" w14:textId="77777777" w:rsidR="00420729" w:rsidRPr="00420729" w:rsidRDefault="00420729" w:rsidP="00420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夜间与低光环境适应：使用带有红外夜视功能的摄像头，保证夜间或低光条件下仍能捕捉到清晰图像。</w:t>
      </w:r>
    </w:p>
    <w:p w14:paraId="6CFDEBC9" w14:textId="77777777" w:rsidR="00420729" w:rsidRPr="00420729" w:rsidRDefault="00420729" w:rsidP="00420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数据传输与存储：采用稳定的数据传输网络，确保视频流的实时传输，同时建立安全的</w:t>
      </w:r>
      <w:r w:rsidRPr="00420729">
        <w:rPr>
          <w:rFonts w:ascii="Microsoft YaHei" w:eastAsia="Microsoft YaHei" w:hAnsi="Microsoft YaHei" w:cs="Times New Roman"/>
          <w:b/>
          <w:bCs/>
          <w:color w:val="004085"/>
          <w:kern w:val="0"/>
          <w:shd w:val="clear" w:color="auto" w:fill="CCE5FF"/>
          <w14:ligatures w14:val="none"/>
        </w:rPr>
        <w:t>数据存储系统</w:t>
      </w: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，保存原始视频和分析结果。</w:t>
      </w:r>
    </w:p>
    <w:p w14:paraId="644B5F20" w14:textId="77777777" w:rsidR="00420729" w:rsidRPr="00420729" w:rsidRDefault="00420729" w:rsidP="00420729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  <w:t>2. 数据处理方案</w:t>
      </w:r>
    </w:p>
    <w:p w14:paraId="3A8D380D" w14:textId="77777777" w:rsidR="00420729" w:rsidRPr="00420729" w:rsidRDefault="00420729" w:rsidP="0042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视频流预处理：</w:t>
      </w:r>
      <w:r w:rsidRPr="00420729">
        <w:rPr>
          <w:rFonts w:ascii="Microsoft YaHei" w:eastAsia="Microsoft YaHei" w:hAnsi="Microsoft YaHei" w:cs="Times New Roman"/>
          <w:b/>
          <w:bCs/>
          <w:color w:val="004085"/>
          <w:kern w:val="0"/>
          <w:shd w:val="clear" w:color="auto" w:fill="CCE5FF"/>
          <w14:ligatures w14:val="none"/>
        </w:rPr>
        <w:t>对视频流进行降噪、压缩、格式转换、增强对比度等预处理操作，提高视频质量，便于后续分析。</w:t>
      </w:r>
    </w:p>
    <w:p w14:paraId="56AC1400" w14:textId="77777777" w:rsidR="00420729" w:rsidRPr="00420729" w:rsidRDefault="00420729" w:rsidP="0042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行为分析与异常检测：</w:t>
      </w:r>
      <w:r w:rsidRPr="00420729">
        <w:rPr>
          <w:rFonts w:ascii="Microsoft YaHei" w:eastAsia="Microsoft YaHei" w:hAnsi="Microsoft YaHei" w:cs="Times New Roman"/>
          <w:b/>
          <w:bCs/>
          <w:color w:val="004085"/>
          <w:kern w:val="0"/>
          <w:shd w:val="clear" w:color="auto" w:fill="CCE5FF"/>
          <w14:ligatures w14:val="none"/>
        </w:rPr>
        <w:t>用深度学习算法对视频流进行实时分析，识别异常行为，如闯入禁区、夜间徘徊、暴力冲突等。</w:t>
      </w:r>
    </w:p>
    <w:p w14:paraId="22883691" w14:textId="77777777" w:rsidR="00420729" w:rsidRPr="00420729" w:rsidRDefault="00420729" w:rsidP="0042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隐私保护算法：在不影响异常行为识别的前提下，对视频中无关个体进行模糊处理，保护个人隐私。</w:t>
      </w:r>
    </w:p>
    <w:p w14:paraId="5EA22819" w14:textId="77777777" w:rsidR="00420729" w:rsidRPr="00420729" w:rsidRDefault="00420729" w:rsidP="0042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数据融合与决策支持：结合多个摄像头的数据，进行空间和时间上的数据融合，构建更全面的场景理解，为安全决策提供依据。</w:t>
      </w:r>
    </w:p>
    <w:p w14:paraId="0DE9359B" w14:textId="77777777" w:rsidR="00420729" w:rsidRPr="00420729" w:rsidRDefault="00420729" w:rsidP="00420729">
      <w:pPr>
        <w:spacing w:after="0" w:line="240" w:lineRule="auto"/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20729">
        <w:rPr>
          <w:rFonts w:ascii="Microsoft YaHei" w:eastAsia="Microsoft YaHei" w:hAnsi="Microsoft YaHei" w:cs="Times New Roman"/>
          <w:b/>
          <w:bCs/>
          <w:color w:val="000000"/>
          <w:kern w:val="0"/>
          <w:sz w:val="27"/>
          <w:szCs w:val="27"/>
          <w14:ligatures w14:val="none"/>
        </w:rPr>
        <w:t>3. 系统优化与安全措施</w:t>
      </w:r>
    </w:p>
    <w:p w14:paraId="46BA2BB6" w14:textId="77777777" w:rsidR="00420729" w:rsidRPr="00420729" w:rsidRDefault="00420729" w:rsidP="0042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算法优化：持续训练和优化AI模型，提升</w:t>
      </w:r>
      <w:r w:rsidRPr="00420729">
        <w:rPr>
          <w:rFonts w:ascii="Microsoft YaHei" w:eastAsia="Microsoft YaHei" w:hAnsi="Microsoft YaHei" w:cs="Times New Roman"/>
          <w:b/>
          <w:bCs/>
          <w:color w:val="004085"/>
          <w:kern w:val="0"/>
          <w:shd w:val="clear" w:color="auto" w:fill="CCE5FF"/>
          <w14:ligatures w14:val="none"/>
        </w:rPr>
        <w:t>异常行为识别的准确性和响应速度。</w:t>
      </w:r>
    </w:p>
    <w:p w14:paraId="6F2BCBFE" w14:textId="77777777" w:rsidR="00420729" w:rsidRPr="00420729" w:rsidRDefault="00420729" w:rsidP="0042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隐私合规：确保系统设计和运营遵守GDPR、CCPA等数据保护法规，定期进行隐私影响评估。</w:t>
      </w:r>
    </w:p>
    <w:p w14:paraId="7E3DB82B" w14:textId="77777777" w:rsidR="00420729" w:rsidRPr="00420729" w:rsidRDefault="00420729" w:rsidP="0042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color w:val="000000"/>
          <w:kern w:val="0"/>
          <w14:ligatures w14:val="none"/>
        </w:rPr>
      </w:pPr>
      <w:r w:rsidRPr="00420729">
        <w:rPr>
          <w:rFonts w:ascii="Microsoft YaHei" w:eastAsia="Microsoft YaHei" w:hAnsi="Microsoft YaHei" w:cs="Times New Roman"/>
          <w:color w:val="000000"/>
          <w:kern w:val="0"/>
          <w14:ligatures w14:val="none"/>
        </w:rPr>
        <w:t>安全防护：实施数据加密、访问控制和防火墙等安全措施，防止数据泄露和系统被攻击。</w:t>
      </w:r>
    </w:p>
    <w:p w14:paraId="0BFC90C7" w14:textId="77777777" w:rsidR="00420729" w:rsidRDefault="00420729">
      <w:pPr>
        <w:rPr>
          <w:rFonts w:hint="eastAsia"/>
        </w:rPr>
      </w:pPr>
    </w:p>
    <w:sectPr w:rsidR="00420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410CC7"/>
    <w:multiLevelType w:val="multilevel"/>
    <w:tmpl w:val="DA4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57434"/>
    <w:multiLevelType w:val="multilevel"/>
    <w:tmpl w:val="778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B3CEF"/>
    <w:multiLevelType w:val="multilevel"/>
    <w:tmpl w:val="C8A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713207">
    <w:abstractNumId w:val="0"/>
  </w:num>
  <w:num w:numId="2" w16cid:durableId="1946689333">
    <w:abstractNumId w:val="1"/>
  </w:num>
  <w:num w:numId="3" w16cid:durableId="50116037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29"/>
    <w:rsid w:val="00420729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64A1F"/>
  <w15:chartTrackingRefBased/>
  <w15:docId w15:val="{F92D3C13-8E95-E04E-AF59-7DF0BE20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0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7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ighlight">
    <w:name w:val="highlight"/>
    <w:basedOn w:val="DefaultParagraphFont"/>
    <w:rsid w:val="00420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2026-10-14T11:26:00Z</dcterms:created>
  <dcterms:modified xsi:type="dcterms:W3CDTF">2026-10-14T11:26:00Z</dcterms:modified>
</cp:coreProperties>
</file>