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5A00DF" w14:textId="77777777" w:rsidR="005E7D21" w:rsidRPr="005E7D21" w:rsidRDefault="005E7D21" w:rsidP="005E7D2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5E7D2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6EE03A49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日常运动量随机森林预测模型开发与测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试</w:t>
      </w:r>
    </w:p>
    <w:p w14:paraId="2B28E31B" w14:textId="77777777" w:rsidR="005E7D21" w:rsidRPr="005E7D21" w:rsidRDefault="005E7D21" w:rsidP="005E7D2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5E7D2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A9D3B87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D019723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110058A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fitness analysis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EB14137" w14:textId="77777777" w:rsidR="005E7D21" w:rsidRPr="005E7D21" w:rsidRDefault="005E7D21" w:rsidP="005E7D2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5E7D2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711FE31F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6F591E1C" w14:textId="77777777" w:rsidR="005E7D21" w:rsidRPr="005E7D21" w:rsidRDefault="005E7D21" w:rsidP="005E7D2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5E7D2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48E51022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随着人们健康意识的增强，越来越多的人开始关注日常运动和健康管理。使用提供的训练数据，补全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2.2.3.ipynb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。选择合适的特征，开发一个预测模型，基于个体性别，个体对运动的看法和个人健康评价来预测个体年龄。利用测试工具对模型进行测试，并对测试结果进行分析，完成测试报告，并运用工具对错误原因进行纠正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6A8BADA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详细说明如下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6214F025" w14:textId="7DB9112F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noProof/>
          <w:color w:val="000000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2D5224C9" wp14:editId="32AEF9FC">
            <wp:extent cx="5545455" cy="4402455"/>
            <wp:effectExtent l="0" t="0" r="4445" b="4445"/>
            <wp:docPr id="19250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A90F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）正确加载数据集，并显示前五行的数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据</w:t>
      </w:r>
    </w:p>
    <w:p w14:paraId="365B9AB0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）使用随机森林模型进行模型训练，要求设定自变量和因变量，并根据自变量特征进行模型训练，最终将训练好的模型以文件名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2.2.3_model.pkl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保存到考生文件夹，结果文件以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2.2.3_results.txt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34A1D8A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）使用测试工具对模型进行测试，并记录测试结果，命名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2.2.3_report.txt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夹</w:t>
      </w:r>
    </w:p>
    <w:p w14:paraId="7D5C1B89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）对测试结果进行详细分析，并编写测试报告，包括模型性能评估、错误分析及改进建议，将答案写到答题卷文件中，答题卷文件命名为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“2.2.3.xlsx”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1993FE5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）运用工具分析算法中错误案例产生的原因并进行纠正，重新得到模型训练结果，以文件名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2.2.3_results_xgb.txt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F350808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lastRenderedPageBreak/>
        <w:t>（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）将以上代码以及运行结果，以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2.2.3.html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08224ED" w14:textId="77777777" w:rsidR="005E7D21" w:rsidRPr="005E7D21" w:rsidRDefault="005E7D21" w:rsidP="005E7D2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5E7D2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BCF61E8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(1)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能够维护日常训练集与测试集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DEBB189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(2)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能使用工具对算法进行训练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606ADB6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(3)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能够使用测试工具对人工智能产品的使用进行测试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942E9E6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(4)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能够对测试结果进行分析，编写测试报告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713DAAB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(5)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能够运用工具，分析算法中错误案例产生的原因并进行纠正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FB8C236" w14:textId="77777777" w:rsidR="005E7D21" w:rsidRPr="005E7D21" w:rsidRDefault="005E7D21" w:rsidP="005E7D21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5E7D21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6DFF87A0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(1)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深入理解业务，训练符合业务需求的模型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F03089F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(2)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数据预处理步骤完整，方法选择合理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26EB393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(3)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代码实现正确，结果符合预期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BEBD2F6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(4) </w:t>
      </w:r>
      <w:r w:rsidRPr="005E7D21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测试结果分析全面，报告详</w:t>
      </w:r>
      <w:r w:rsidRPr="005E7D21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细</w:t>
      </w:r>
    </w:p>
    <w:p w14:paraId="3F10353E" w14:textId="77777777" w:rsidR="005E7D21" w:rsidRDefault="005E7D21"/>
    <w:p w14:paraId="5D439E82" w14:textId="77777777" w:rsidR="005E7D21" w:rsidRDefault="005E7D21"/>
    <w:p w14:paraId="35BDFFA4" w14:textId="77777777" w:rsidR="005E7D21" w:rsidRPr="005E7D21" w:rsidRDefault="005E7D21" w:rsidP="005E7D21">
      <w:pPr>
        <w:spacing w:before="30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针对随机森林模型</w:t>
      </w:r>
    </w:p>
    <w:p w14:paraId="5504F6A4" w14:textId="77777777" w:rsidR="005E7D21" w:rsidRPr="005E7D21" w:rsidRDefault="005E7D21" w:rsidP="005E7D21">
      <w:pPr>
        <w:spacing w:before="30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1、模型性能</w:t>
      </w:r>
    </w:p>
    <w:tbl>
      <w:tblPr>
        <w:tblW w:w="1350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5"/>
        <w:gridCol w:w="7425"/>
      </w:tblGrid>
      <w:tr w:rsidR="005E7D21" w:rsidRPr="005E7D21" w14:paraId="11BF5FF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D708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训练集得分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4257E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0.12387053768702816</w:t>
            </w:r>
          </w:p>
        </w:tc>
      </w:tr>
      <w:tr w:rsidR="005E7D21" w:rsidRPr="005E7D21" w14:paraId="7E5D5D8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05C1E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测试集得分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AD43F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-0.092199543</w:t>
            </w:r>
          </w:p>
        </w:tc>
      </w:tr>
      <w:tr w:rsidR="005E7D21" w:rsidRPr="005E7D21" w14:paraId="5BD51D6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2DA2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均方误差（MSE）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9544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109.76692738027478</w:t>
            </w:r>
          </w:p>
        </w:tc>
      </w:tr>
      <w:tr w:rsidR="005E7D21" w:rsidRPr="005E7D21" w14:paraId="239576F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4FD9D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lastRenderedPageBreak/>
              <w:t>决定系数（R²）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2EAE" w14:textId="77777777" w:rsidR="005E7D21" w:rsidRPr="005E7D21" w:rsidRDefault="005E7D21" w:rsidP="005E7D21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5E7D21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-0.092199543</w:t>
            </w:r>
          </w:p>
        </w:tc>
      </w:tr>
    </w:tbl>
    <w:p w14:paraId="3802C770" w14:textId="77777777" w:rsidR="005E7D21" w:rsidRPr="005E7D21" w:rsidRDefault="005E7D21" w:rsidP="005E7D21">
      <w:pPr>
        <w:spacing w:before="30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2、错误分析</w:t>
      </w:r>
    </w:p>
    <w:p w14:paraId="5DA9F35F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① 模型适用差：决定系数 为负值，表明模型的预测效果比简单取均值还要差，模型几乎没有解释能力。均方误差（MSE）非常高，表明预测值与实际值之间的差异很大，模型的预测精度很差。</w:t>
      </w:r>
    </w:p>
    <w:p w14:paraId="5BEA5BA0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② 过拟合：训练集得分很低，说明模型在训练集上的拟合效果也很差。测试集得分为负值，进一步表明模型在未见过的数据上表现更差，模型的泛化能力极差。</w:t>
      </w:r>
    </w:p>
    <w:p w14:paraId="48C9FA57" w14:textId="77777777" w:rsidR="005E7D21" w:rsidRPr="005E7D21" w:rsidRDefault="005E7D21" w:rsidP="005E7D21">
      <w:pPr>
        <w:spacing w:before="100" w:beforeAutospacing="1" w:after="100" w:afterAutospacing="1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③ 特征不足、数据质量差：综合以上的问题，可能是使用较差的数据进行了训练</w:t>
      </w:r>
    </w:p>
    <w:p w14:paraId="0795C70E" w14:textId="77777777" w:rsidR="005E7D21" w:rsidRPr="005E7D21" w:rsidRDefault="005E7D21" w:rsidP="005E7D21">
      <w:pPr>
        <w:spacing w:before="30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3、改进建议</w:t>
      </w:r>
    </w:p>
    <w:p w14:paraId="180229B2" w14:textId="77777777" w:rsidR="005E7D21" w:rsidRPr="005E7D21" w:rsidRDefault="005E7D21" w:rsidP="005E7D21">
      <w:pPr>
        <w:numPr>
          <w:ilvl w:val="0"/>
          <w:numId w:val="1"/>
        </w:numPr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• 特征工程：重新审视并优化特征选择，确保所选特征对于预测年龄具有较强的关联性。</w:t>
      </w:r>
    </w:p>
    <w:p w14:paraId="260661B0" w14:textId="77777777" w:rsidR="005E7D21" w:rsidRPr="005E7D21" w:rsidRDefault="005E7D21" w:rsidP="005E7D21">
      <w:pPr>
        <w:numPr>
          <w:ilvl w:val="0"/>
          <w:numId w:val="1"/>
        </w:numPr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• 数据清洗： 对于Your age列，确保所有值都是正确的整数，并处理任何异常值或缺失值。</w:t>
      </w:r>
    </w:p>
    <w:p w14:paraId="5DDE767A" w14:textId="77777777" w:rsidR="005E7D21" w:rsidRPr="005E7D21" w:rsidRDefault="005E7D21" w:rsidP="005E7D21">
      <w:pPr>
        <w:numPr>
          <w:ilvl w:val="0"/>
          <w:numId w:val="1"/>
        </w:numPr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5E7D21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• 模型选择：尝试其他类型的回归模型</w:t>
      </w:r>
    </w:p>
    <w:p w14:paraId="4DAFE43D" w14:textId="77777777" w:rsidR="005E7D21" w:rsidRDefault="005E7D21">
      <w:pPr>
        <w:rPr>
          <w:rFonts w:hint="eastAsia"/>
        </w:rPr>
      </w:pPr>
    </w:p>
    <w:sectPr w:rsidR="005E7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530ACD"/>
    <w:multiLevelType w:val="multilevel"/>
    <w:tmpl w:val="F33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0657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21"/>
    <w:rsid w:val="004F37ED"/>
    <w:rsid w:val="005E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6FB9D"/>
  <w15:chartTrackingRefBased/>
  <w15:docId w15:val="{45D9AAE7-B4E8-0346-B1A4-FE3AECEE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D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2026-10-12T07:55:00Z</dcterms:created>
  <dcterms:modified xsi:type="dcterms:W3CDTF">2026-10-12T07:56:00Z</dcterms:modified>
</cp:coreProperties>
</file>