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18BB9" w14:textId="4BAB0E45" w:rsidR="004C1DC3" w:rsidRPr="00DC2934" w:rsidRDefault="004C1DC3" w:rsidP="00DC2934">
      <w:pPr>
        <w:spacing w:line="480" w:lineRule="auto"/>
        <w:jc w:val="center"/>
        <w:rPr>
          <w:rFonts w:cs="Times New Roman"/>
          <w:b/>
          <w:bCs/>
          <w:sz w:val="32"/>
          <w:szCs w:val="32"/>
        </w:rPr>
      </w:pPr>
      <w:r w:rsidRPr="00DC2934">
        <w:rPr>
          <w:rFonts w:cs="Times New Roman"/>
          <w:b/>
          <w:bCs/>
          <w:sz w:val="32"/>
          <w:szCs w:val="32"/>
        </w:rPr>
        <w:t>Étude de la marche saine et altérée</w:t>
      </w:r>
    </w:p>
    <w:p w14:paraId="5C78B2AA" w14:textId="0649FC70" w:rsidR="004C1DC3" w:rsidRDefault="0062426C" w:rsidP="0062426C">
      <w:pPr>
        <w:spacing w:line="480" w:lineRule="auto"/>
        <w:jc w:val="center"/>
        <w:rPr>
          <w:rFonts w:cs="Times New Roman"/>
        </w:rPr>
      </w:pPr>
      <w:r>
        <w:rPr>
          <w:rFonts w:cs="Times New Roman"/>
        </w:rPr>
        <w:t>Hugo HAFFAD</w:t>
      </w:r>
    </w:p>
    <w:p w14:paraId="5A157849" w14:textId="77777777" w:rsidR="0062426C" w:rsidRDefault="0062426C" w:rsidP="00085FE9">
      <w:pPr>
        <w:spacing w:line="480" w:lineRule="auto"/>
        <w:rPr>
          <w:rFonts w:cs="Times New Roman"/>
        </w:rPr>
      </w:pPr>
    </w:p>
    <w:p w14:paraId="2F9F4B27" w14:textId="77777777" w:rsidR="00085FE9" w:rsidRDefault="00085FE9" w:rsidP="00085FE9">
      <w:pPr>
        <w:spacing w:line="480" w:lineRule="auto"/>
        <w:rPr>
          <w:rFonts w:cs="Times New Roman"/>
        </w:rPr>
      </w:pPr>
    </w:p>
    <w:p w14:paraId="27845021" w14:textId="563EF39C" w:rsidR="00085FE9" w:rsidRPr="00085FE9" w:rsidRDefault="00085FE9" w:rsidP="00085FE9">
      <w:pPr>
        <w:spacing w:line="480" w:lineRule="auto"/>
        <w:rPr>
          <w:rFonts w:cs="Times New Roman"/>
          <w:b/>
          <w:bCs/>
        </w:rPr>
      </w:pPr>
      <w:r w:rsidRPr="00085FE9">
        <w:rPr>
          <w:rFonts w:cs="Times New Roman"/>
          <w:b/>
          <w:bCs/>
        </w:rPr>
        <w:t>Table des matières</w:t>
      </w:r>
    </w:p>
    <w:p w14:paraId="6D19559F" w14:textId="112C3BA0" w:rsidR="00293B1B" w:rsidRDefault="00184928">
      <w:pPr>
        <w:pStyle w:val="TM1"/>
        <w:tabs>
          <w:tab w:val="left" w:pos="480"/>
          <w:tab w:val="right" w:leader="dot" w:pos="9062"/>
        </w:tabs>
        <w:rPr>
          <w:rFonts w:asciiTheme="minorHAnsi" w:eastAsiaTheme="minorEastAsia" w:hAnsiTheme="minorHAnsi"/>
          <w:noProof/>
          <w:lang w:eastAsia="fr-FR"/>
        </w:rPr>
      </w:pPr>
      <w:r>
        <w:rPr>
          <w:rFonts w:cs="Times New Roman"/>
        </w:rPr>
        <w:fldChar w:fldCharType="begin"/>
      </w:r>
      <w:r>
        <w:rPr>
          <w:rFonts w:cs="Times New Roman"/>
        </w:rPr>
        <w:instrText xml:space="preserve"> TOC \o "1-3" \h \z \u </w:instrText>
      </w:r>
      <w:r>
        <w:rPr>
          <w:rFonts w:cs="Times New Roman"/>
        </w:rPr>
        <w:fldChar w:fldCharType="separate"/>
      </w:r>
      <w:hyperlink w:anchor="_Toc214710514" w:history="1">
        <w:r w:rsidR="00293B1B" w:rsidRPr="00790929">
          <w:rPr>
            <w:rStyle w:val="Lienhypertexte"/>
            <w:noProof/>
          </w:rPr>
          <w:t>1.</w:t>
        </w:r>
        <w:r w:rsidR="00293B1B">
          <w:rPr>
            <w:rFonts w:asciiTheme="minorHAnsi" w:eastAsiaTheme="minorEastAsia" w:hAnsiTheme="minorHAnsi"/>
            <w:noProof/>
            <w:lang w:eastAsia="fr-FR"/>
          </w:rPr>
          <w:tab/>
        </w:r>
        <w:r w:rsidR="00293B1B" w:rsidRPr="00790929">
          <w:rPr>
            <w:rStyle w:val="Lienhypertexte"/>
            <w:noProof/>
          </w:rPr>
          <w:t>Introduction</w:t>
        </w:r>
        <w:r w:rsidR="00293B1B">
          <w:rPr>
            <w:noProof/>
            <w:webHidden/>
          </w:rPr>
          <w:tab/>
        </w:r>
        <w:r w:rsidR="00293B1B">
          <w:rPr>
            <w:noProof/>
            <w:webHidden/>
          </w:rPr>
          <w:fldChar w:fldCharType="begin"/>
        </w:r>
        <w:r w:rsidR="00293B1B">
          <w:rPr>
            <w:noProof/>
            <w:webHidden/>
          </w:rPr>
          <w:instrText xml:space="preserve"> PAGEREF _Toc214710514 \h </w:instrText>
        </w:r>
        <w:r w:rsidR="00293B1B">
          <w:rPr>
            <w:noProof/>
            <w:webHidden/>
          </w:rPr>
        </w:r>
        <w:r w:rsidR="00293B1B">
          <w:rPr>
            <w:noProof/>
            <w:webHidden/>
          </w:rPr>
          <w:fldChar w:fldCharType="separate"/>
        </w:r>
        <w:r w:rsidR="00293B1B">
          <w:rPr>
            <w:noProof/>
            <w:webHidden/>
          </w:rPr>
          <w:t>1</w:t>
        </w:r>
        <w:r w:rsidR="00293B1B">
          <w:rPr>
            <w:noProof/>
            <w:webHidden/>
          </w:rPr>
          <w:fldChar w:fldCharType="end"/>
        </w:r>
      </w:hyperlink>
    </w:p>
    <w:p w14:paraId="7FF69E1B" w14:textId="13DAF5B0" w:rsidR="00293B1B" w:rsidRDefault="00293B1B">
      <w:pPr>
        <w:pStyle w:val="TM1"/>
        <w:tabs>
          <w:tab w:val="left" w:pos="480"/>
          <w:tab w:val="right" w:leader="dot" w:pos="9062"/>
        </w:tabs>
        <w:rPr>
          <w:rFonts w:asciiTheme="minorHAnsi" w:eastAsiaTheme="minorEastAsia" w:hAnsiTheme="minorHAnsi"/>
          <w:noProof/>
          <w:lang w:eastAsia="fr-FR"/>
        </w:rPr>
      </w:pPr>
      <w:hyperlink w:anchor="_Toc214710515" w:history="1">
        <w:r w:rsidRPr="00790929">
          <w:rPr>
            <w:rStyle w:val="Lienhypertexte"/>
            <w:noProof/>
          </w:rPr>
          <w:t>2.</w:t>
        </w:r>
        <w:r>
          <w:rPr>
            <w:rFonts w:asciiTheme="minorHAnsi" w:eastAsiaTheme="minorEastAsia" w:hAnsiTheme="minorHAnsi"/>
            <w:noProof/>
            <w:lang w:eastAsia="fr-FR"/>
          </w:rPr>
          <w:tab/>
        </w:r>
        <w:r w:rsidRPr="00790929">
          <w:rPr>
            <w:rStyle w:val="Lienhypertexte"/>
            <w:noProof/>
          </w:rPr>
          <w:t>Revue de la littérature</w:t>
        </w:r>
        <w:r>
          <w:rPr>
            <w:noProof/>
            <w:webHidden/>
          </w:rPr>
          <w:tab/>
        </w:r>
        <w:r>
          <w:rPr>
            <w:noProof/>
            <w:webHidden/>
          </w:rPr>
          <w:fldChar w:fldCharType="begin"/>
        </w:r>
        <w:r>
          <w:rPr>
            <w:noProof/>
            <w:webHidden/>
          </w:rPr>
          <w:instrText xml:space="preserve"> PAGEREF _Toc214710515 \h </w:instrText>
        </w:r>
        <w:r>
          <w:rPr>
            <w:noProof/>
            <w:webHidden/>
          </w:rPr>
        </w:r>
        <w:r>
          <w:rPr>
            <w:noProof/>
            <w:webHidden/>
          </w:rPr>
          <w:fldChar w:fldCharType="separate"/>
        </w:r>
        <w:r>
          <w:rPr>
            <w:noProof/>
            <w:webHidden/>
          </w:rPr>
          <w:t>2</w:t>
        </w:r>
        <w:r>
          <w:rPr>
            <w:noProof/>
            <w:webHidden/>
          </w:rPr>
          <w:fldChar w:fldCharType="end"/>
        </w:r>
      </w:hyperlink>
    </w:p>
    <w:p w14:paraId="331C80D9" w14:textId="4CAFC668" w:rsidR="00293B1B" w:rsidRDefault="00293B1B">
      <w:pPr>
        <w:pStyle w:val="TM2"/>
        <w:tabs>
          <w:tab w:val="left" w:pos="960"/>
          <w:tab w:val="right" w:leader="dot" w:pos="9062"/>
        </w:tabs>
        <w:rPr>
          <w:rFonts w:asciiTheme="minorHAnsi" w:eastAsiaTheme="minorEastAsia" w:hAnsiTheme="minorHAnsi"/>
          <w:noProof/>
          <w:lang w:eastAsia="fr-FR"/>
        </w:rPr>
      </w:pPr>
      <w:hyperlink w:anchor="_Toc214710516" w:history="1">
        <w:r w:rsidRPr="00790929">
          <w:rPr>
            <w:rStyle w:val="Lienhypertexte"/>
            <w:noProof/>
          </w:rPr>
          <w:t>2.1.</w:t>
        </w:r>
        <w:r>
          <w:rPr>
            <w:rFonts w:asciiTheme="minorHAnsi" w:eastAsiaTheme="minorEastAsia" w:hAnsiTheme="minorHAnsi"/>
            <w:noProof/>
            <w:lang w:eastAsia="fr-FR"/>
          </w:rPr>
          <w:tab/>
        </w:r>
        <w:r w:rsidRPr="00790929">
          <w:rPr>
            <w:rStyle w:val="Lienhypertexte"/>
            <w:noProof/>
          </w:rPr>
          <w:t>Le cycle de marche</w:t>
        </w:r>
        <w:r>
          <w:rPr>
            <w:noProof/>
            <w:webHidden/>
          </w:rPr>
          <w:tab/>
        </w:r>
        <w:r>
          <w:rPr>
            <w:noProof/>
            <w:webHidden/>
          </w:rPr>
          <w:fldChar w:fldCharType="begin"/>
        </w:r>
        <w:r>
          <w:rPr>
            <w:noProof/>
            <w:webHidden/>
          </w:rPr>
          <w:instrText xml:space="preserve"> PAGEREF _Toc214710516 \h </w:instrText>
        </w:r>
        <w:r>
          <w:rPr>
            <w:noProof/>
            <w:webHidden/>
          </w:rPr>
        </w:r>
        <w:r>
          <w:rPr>
            <w:noProof/>
            <w:webHidden/>
          </w:rPr>
          <w:fldChar w:fldCharType="separate"/>
        </w:r>
        <w:r>
          <w:rPr>
            <w:noProof/>
            <w:webHidden/>
          </w:rPr>
          <w:t>2</w:t>
        </w:r>
        <w:r>
          <w:rPr>
            <w:noProof/>
            <w:webHidden/>
          </w:rPr>
          <w:fldChar w:fldCharType="end"/>
        </w:r>
      </w:hyperlink>
    </w:p>
    <w:p w14:paraId="6787D53A" w14:textId="6103FB5D" w:rsidR="00293B1B" w:rsidRDefault="00293B1B">
      <w:pPr>
        <w:pStyle w:val="TM2"/>
        <w:tabs>
          <w:tab w:val="left" w:pos="960"/>
          <w:tab w:val="right" w:leader="dot" w:pos="9062"/>
        </w:tabs>
        <w:rPr>
          <w:rFonts w:asciiTheme="minorHAnsi" w:eastAsiaTheme="minorEastAsia" w:hAnsiTheme="minorHAnsi"/>
          <w:noProof/>
          <w:lang w:eastAsia="fr-FR"/>
        </w:rPr>
      </w:pPr>
      <w:hyperlink w:anchor="_Toc214710517" w:history="1">
        <w:r w:rsidRPr="00790929">
          <w:rPr>
            <w:rStyle w:val="Lienhypertexte"/>
            <w:noProof/>
          </w:rPr>
          <w:t>2.2.</w:t>
        </w:r>
        <w:r>
          <w:rPr>
            <w:rFonts w:asciiTheme="minorHAnsi" w:eastAsiaTheme="minorEastAsia" w:hAnsiTheme="minorHAnsi"/>
            <w:noProof/>
            <w:lang w:eastAsia="fr-FR"/>
          </w:rPr>
          <w:tab/>
        </w:r>
        <w:r w:rsidRPr="00790929">
          <w:rPr>
            <w:rStyle w:val="Lienhypertexte"/>
            <w:noProof/>
          </w:rPr>
          <w:t>Les paramètres spatiotemporels</w:t>
        </w:r>
        <w:r>
          <w:rPr>
            <w:noProof/>
            <w:webHidden/>
          </w:rPr>
          <w:tab/>
        </w:r>
        <w:r>
          <w:rPr>
            <w:noProof/>
            <w:webHidden/>
          </w:rPr>
          <w:fldChar w:fldCharType="begin"/>
        </w:r>
        <w:r>
          <w:rPr>
            <w:noProof/>
            <w:webHidden/>
          </w:rPr>
          <w:instrText xml:space="preserve"> PAGEREF _Toc214710517 \h </w:instrText>
        </w:r>
        <w:r>
          <w:rPr>
            <w:noProof/>
            <w:webHidden/>
          </w:rPr>
        </w:r>
        <w:r>
          <w:rPr>
            <w:noProof/>
            <w:webHidden/>
          </w:rPr>
          <w:fldChar w:fldCharType="separate"/>
        </w:r>
        <w:r>
          <w:rPr>
            <w:noProof/>
            <w:webHidden/>
          </w:rPr>
          <w:t>3</w:t>
        </w:r>
        <w:r>
          <w:rPr>
            <w:noProof/>
            <w:webHidden/>
          </w:rPr>
          <w:fldChar w:fldCharType="end"/>
        </w:r>
      </w:hyperlink>
    </w:p>
    <w:p w14:paraId="610C0E73" w14:textId="5357F36E" w:rsidR="00293B1B" w:rsidRDefault="00293B1B">
      <w:pPr>
        <w:pStyle w:val="TM2"/>
        <w:tabs>
          <w:tab w:val="left" w:pos="960"/>
          <w:tab w:val="right" w:leader="dot" w:pos="9062"/>
        </w:tabs>
        <w:rPr>
          <w:rFonts w:asciiTheme="minorHAnsi" w:eastAsiaTheme="minorEastAsia" w:hAnsiTheme="minorHAnsi"/>
          <w:noProof/>
          <w:lang w:eastAsia="fr-FR"/>
        </w:rPr>
      </w:pPr>
      <w:hyperlink w:anchor="_Toc214710518" w:history="1">
        <w:r w:rsidRPr="00790929">
          <w:rPr>
            <w:rStyle w:val="Lienhypertexte"/>
            <w:noProof/>
          </w:rPr>
          <w:t>2.3.</w:t>
        </w:r>
        <w:r>
          <w:rPr>
            <w:rFonts w:asciiTheme="minorHAnsi" w:eastAsiaTheme="minorEastAsia" w:hAnsiTheme="minorHAnsi"/>
            <w:noProof/>
            <w:lang w:eastAsia="fr-FR"/>
          </w:rPr>
          <w:tab/>
        </w:r>
        <w:r w:rsidRPr="00790929">
          <w:rPr>
            <w:rStyle w:val="Lienhypertexte"/>
            <w:noProof/>
          </w:rPr>
          <w:t>Anatomie fonctionnelle de la marche</w:t>
        </w:r>
        <w:r>
          <w:rPr>
            <w:noProof/>
            <w:webHidden/>
          </w:rPr>
          <w:tab/>
        </w:r>
        <w:r>
          <w:rPr>
            <w:noProof/>
            <w:webHidden/>
          </w:rPr>
          <w:fldChar w:fldCharType="begin"/>
        </w:r>
        <w:r>
          <w:rPr>
            <w:noProof/>
            <w:webHidden/>
          </w:rPr>
          <w:instrText xml:space="preserve"> PAGEREF _Toc214710518 \h </w:instrText>
        </w:r>
        <w:r>
          <w:rPr>
            <w:noProof/>
            <w:webHidden/>
          </w:rPr>
        </w:r>
        <w:r>
          <w:rPr>
            <w:noProof/>
            <w:webHidden/>
          </w:rPr>
          <w:fldChar w:fldCharType="separate"/>
        </w:r>
        <w:r>
          <w:rPr>
            <w:noProof/>
            <w:webHidden/>
          </w:rPr>
          <w:t>3</w:t>
        </w:r>
        <w:r>
          <w:rPr>
            <w:noProof/>
            <w:webHidden/>
          </w:rPr>
          <w:fldChar w:fldCharType="end"/>
        </w:r>
      </w:hyperlink>
    </w:p>
    <w:p w14:paraId="26933FB3" w14:textId="79D2428E" w:rsidR="00293B1B" w:rsidRDefault="00293B1B">
      <w:pPr>
        <w:pStyle w:val="TM2"/>
        <w:tabs>
          <w:tab w:val="left" w:pos="960"/>
          <w:tab w:val="right" w:leader="dot" w:pos="9062"/>
        </w:tabs>
        <w:rPr>
          <w:rFonts w:asciiTheme="minorHAnsi" w:eastAsiaTheme="minorEastAsia" w:hAnsiTheme="minorHAnsi"/>
          <w:noProof/>
          <w:lang w:eastAsia="fr-FR"/>
        </w:rPr>
      </w:pPr>
      <w:hyperlink w:anchor="_Toc214710519" w:history="1">
        <w:r w:rsidRPr="00790929">
          <w:rPr>
            <w:rStyle w:val="Lienhypertexte"/>
            <w:noProof/>
          </w:rPr>
          <w:t>2.4.</w:t>
        </w:r>
        <w:r>
          <w:rPr>
            <w:rFonts w:asciiTheme="minorHAnsi" w:eastAsiaTheme="minorEastAsia" w:hAnsiTheme="minorHAnsi"/>
            <w:noProof/>
            <w:lang w:eastAsia="fr-FR"/>
          </w:rPr>
          <w:tab/>
        </w:r>
        <w:r w:rsidRPr="00790929">
          <w:rPr>
            <w:rStyle w:val="Lienhypertexte"/>
            <w:noProof/>
          </w:rPr>
          <w:t>La marche altérée</w:t>
        </w:r>
        <w:r>
          <w:rPr>
            <w:noProof/>
            <w:webHidden/>
          </w:rPr>
          <w:tab/>
        </w:r>
        <w:r>
          <w:rPr>
            <w:noProof/>
            <w:webHidden/>
          </w:rPr>
          <w:fldChar w:fldCharType="begin"/>
        </w:r>
        <w:r>
          <w:rPr>
            <w:noProof/>
            <w:webHidden/>
          </w:rPr>
          <w:instrText xml:space="preserve"> PAGEREF _Toc214710519 \h </w:instrText>
        </w:r>
        <w:r>
          <w:rPr>
            <w:noProof/>
            <w:webHidden/>
          </w:rPr>
        </w:r>
        <w:r>
          <w:rPr>
            <w:noProof/>
            <w:webHidden/>
          </w:rPr>
          <w:fldChar w:fldCharType="separate"/>
        </w:r>
        <w:r>
          <w:rPr>
            <w:noProof/>
            <w:webHidden/>
          </w:rPr>
          <w:t>3</w:t>
        </w:r>
        <w:r>
          <w:rPr>
            <w:noProof/>
            <w:webHidden/>
          </w:rPr>
          <w:fldChar w:fldCharType="end"/>
        </w:r>
      </w:hyperlink>
    </w:p>
    <w:p w14:paraId="79FF7B68" w14:textId="2DB36037" w:rsidR="00293B1B" w:rsidRDefault="00293B1B">
      <w:pPr>
        <w:pStyle w:val="TM1"/>
        <w:tabs>
          <w:tab w:val="left" w:pos="480"/>
          <w:tab w:val="right" w:leader="dot" w:pos="9062"/>
        </w:tabs>
        <w:rPr>
          <w:rFonts w:asciiTheme="minorHAnsi" w:eastAsiaTheme="minorEastAsia" w:hAnsiTheme="minorHAnsi"/>
          <w:noProof/>
          <w:lang w:eastAsia="fr-FR"/>
        </w:rPr>
      </w:pPr>
      <w:hyperlink w:anchor="_Toc214710520" w:history="1">
        <w:r w:rsidRPr="00790929">
          <w:rPr>
            <w:rStyle w:val="Lienhypertexte"/>
            <w:noProof/>
          </w:rPr>
          <w:t>3.</w:t>
        </w:r>
        <w:r>
          <w:rPr>
            <w:rFonts w:asciiTheme="minorHAnsi" w:eastAsiaTheme="minorEastAsia" w:hAnsiTheme="minorHAnsi"/>
            <w:noProof/>
            <w:lang w:eastAsia="fr-FR"/>
          </w:rPr>
          <w:tab/>
        </w:r>
        <w:r w:rsidRPr="00790929">
          <w:rPr>
            <w:rStyle w:val="Lienhypertexte"/>
            <w:noProof/>
          </w:rPr>
          <w:t>Analyse biomécanique de la marche</w:t>
        </w:r>
        <w:r>
          <w:rPr>
            <w:noProof/>
            <w:webHidden/>
          </w:rPr>
          <w:tab/>
        </w:r>
        <w:r>
          <w:rPr>
            <w:noProof/>
            <w:webHidden/>
          </w:rPr>
          <w:fldChar w:fldCharType="begin"/>
        </w:r>
        <w:r>
          <w:rPr>
            <w:noProof/>
            <w:webHidden/>
          </w:rPr>
          <w:instrText xml:space="preserve"> PAGEREF _Toc214710520 \h </w:instrText>
        </w:r>
        <w:r>
          <w:rPr>
            <w:noProof/>
            <w:webHidden/>
          </w:rPr>
        </w:r>
        <w:r>
          <w:rPr>
            <w:noProof/>
            <w:webHidden/>
          </w:rPr>
          <w:fldChar w:fldCharType="separate"/>
        </w:r>
        <w:r>
          <w:rPr>
            <w:noProof/>
            <w:webHidden/>
          </w:rPr>
          <w:t>4</w:t>
        </w:r>
        <w:r>
          <w:rPr>
            <w:noProof/>
            <w:webHidden/>
          </w:rPr>
          <w:fldChar w:fldCharType="end"/>
        </w:r>
      </w:hyperlink>
    </w:p>
    <w:p w14:paraId="592E4CA0" w14:textId="00D0FDAB" w:rsidR="00293B1B" w:rsidRDefault="00293B1B">
      <w:pPr>
        <w:pStyle w:val="TM2"/>
        <w:tabs>
          <w:tab w:val="left" w:pos="960"/>
          <w:tab w:val="right" w:leader="dot" w:pos="9062"/>
        </w:tabs>
        <w:rPr>
          <w:rFonts w:asciiTheme="minorHAnsi" w:eastAsiaTheme="minorEastAsia" w:hAnsiTheme="minorHAnsi"/>
          <w:noProof/>
          <w:lang w:eastAsia="fr-FR"/>
        </w:rPr>
      </w:pPr>
      <w:hyperlink w:anchor="_Toc214710521" w:history="1">
        <w:r w:rsidRPr="00790929">
          <w:rPr>
            <w:rStyle w:val="Lienhypertexte"/>
            <w:noProof/>
          </w:rPr>
          <w:t>3.1.</w:t>
        </w:r>
        <w:r>
          <w:rPr>
            <w:rFonts w:asciiTheme="minorHAnsi" w:eastAsiaTheme="minorEastAsia" w:hAnsiTheme="minorHAnsi"/>
            <w:noProof/>
            <w:lang w:eastAsia="fr-FR"/>
          </w:rPr>
          <w:tab/>
        </w:r>
        <w:r w:rsidRPr="00790929">
          <w:rPr>
            <w:rStyle w:val="Lienhypertexte"/>
            <w:noProof/>
          </w:rPr>
          <w:t>Étude de la position des marqueurs au cours d’un cycle de marche</w:t>
        </w:r>
        <w:r>
          <w:rPr>
            <w:noProof/>
            <w:webHidden/>
          </w:rPr>
          <w:tab/>
        </w:r>
        <w:r>
          <w:rPr>
            <w:noProof/>
            <w:webHidden/>
          </w:rPr>
          <w:fldChar w:fldCharType="begin"/>
        </w:r>
        <w:r>
          <w:rPr>
            <w:noProof/>
            <w:webHidden/>
          </w:rPr>
          <w:instrText xml:space="preserve"> PAGEREF _Toc214710521 \h </w:instrText>
        </w:r>
        <w:r>
          <w:rPr>
            <w:noProof/>
            <w:webHidden/>
          </w:rPr>
        </w:r>
        <w:r>
          <w:rPr>
            <w:noProof/>
            <w:webHidden/>
          </w:rPr>
          <w:fldChar w:fldCharType="separate"/>
        </w:r>
        <w:r>
          <w:rPr>
            <w:noProof/>
            <w:webHidden/>
          </w:rPr>
          <w:t>5</w:t>
        </w:r>
        <w:r>
          <w:rPr>
            <w:noProof/>
            <w:webHidden/>
          </w:rPr>
          <w:fldChar w:fldCharType="end"/>
        </w:r>
      </w:hyperlink>
    </w:p>
    <w:p w14:paraId="603E7C1A" w14:textId="576A4BF9" w:rsidR="00293B1B" w:rsidRDefault="00293B1B">
      <w:pPr>
        <w:pStyle w:val="TM2"/>
        <w:tabs>
          <w:tab w:val="left" w:pos="960"/>
          <w:tab w:val="right" w:leader="dot" w:pos="9062"/>
        </w:tabs>
        <w:rPr>
          <w:rFonts w:asciiTheme="minorHAnsi" w:eastAsiaTheme="minorEastAsia" w:hAnsiTheme="minorHAnsi"/>
          <w:noProof/>
          <w:lang w:eastAsia="fr-FR"/>
        </w:rPr>
      </w:pPr>
      <w:hyperlink w:anchor="_Toc214710522" w:history="1">
        <w:r w:rsidRPr="00790929">
          <w:rPr>
            <w:rStyle w:val="Lienhypertexte"/>
            <w:noProof/>
          </w:rPr>
          <w:t>3.2.</w:t>
        </w:r>
        <w:r>
          <w:rPr>
            <w:rFonts w:asciiTheme="minorHAnsi" w:eastAsiaTheme="minorEastAsia" w:hAnsiTheme="minorHAnsi"/>
            <w:noProof/>
            <w:lang w:eastAsia="fr-FR"/>
          </w:rPr>
          <w:tab/>
        </w:r>
        <w:r w:rsidRPr="00790929">
          <w:rPr>
            <w:rStyle w:val="Lienhypertexte"/>
            <w:noProof/>
          </w:rPr>
          <w:t>Cinématique articulaire</w:t>
        </w:r>
        <w:r>
          <w:rPr>
            <w:noProof/>
            <w:webHidden/>
          </w:rPr>
          <w:tab/>
        </w:r>
        <w:r>
          <w:rPr>
            <w:noProof/>
            <w:webHidden/>
          </w:rPr>
          <w:fldChar w:fldCharType="begin"/>
        </w:r>
        <w:r>
          <w:rPr>
            <w:noProof/>
            <w:webHidden/>
          </w:rPr>
          <w:instrText xml:space="preserve"> PAGEREF _Toc214710522 \h </w:instrText>
        </w:r>
        <w:r>
          <w:rPr>
            <w:noProof/>
            <w:webHidden/>
          </w:rPr>
        </w:r>
        <w:r>
          <w:rPr>
            <w:noProof/>
            <w:webHidden/>
          </w:rPr>
          <w:fldChar w:fldCharType="separate"/>
        </w:r>
        <w:r>
          <w:rPr>
            <w:noProof/>
            <w:webHidden/>
          </w:rPr>
          <w:t>7</w:t>
        </w:r>
        <w:r>
          <w:rPr>
            <w:noProof/>
            <w:webHidden/>
          </w:rPr>
          <w:fldChar w:fldCharType="end"/>
        </w:r>
      </w:hyperlink>
    </w:p>
    <w:p w14:paraId="582BD373" w14:textId="020D7B81" w:rsidR="00293B1B" w:rsidRDefault="00293B1B">
      <w:pPr>
        <w:pStyle w:val="TM1"/>
        <w:tabs>
          <w:tab w:val="left" w:pos="480"/>
          <w:tab w:val="right" w:leader="dot" w:pos="9062"/>
        </w:tabs>
        <w:rPr>
          <w:rFonts w:asciiTheme="minorHAnsi" w:eastAsiaTheme="minorEastAsia" w:hAnsiTheme="minorHAnsi"/>
          <w:noProof/>
          <w:lang w:eastAsia="fr-FR"/>
        </w:rPr>
      </w:pPr>
      <w:hyperlink w:anchor="_Toc214710523" w:history="1">
        <w:r w:rsidRPr="00790929">
          <w:rPr>
            <w:rStyle w:val="Lienhypertexte"/>
            <w:noProof/>
          </w:rPr>
          <w:t>4.</w:t>
        </w:r>
        <w:r>
          <w:rPr>
            <w:rFonts w:asciiTheme="minorHAnsi" w:eastAsiaTheme="minorEastAsia" w:hAnsiTheme="minorHAnsi"/>
            <w:noProof/>
            <w:lang w:eastAsia="fr-FR"/>
          </w:rPr>
          <w:tab/>
        </w:r>
        <w:r w:rsidRPr="00790929">
          <w:rPr>
            <w:rStyle w:val="Lienhypertexte"/>
            <w:noProof/>
          </w:rPr>
          <w:t>Conclusion</w:t>
        </w:r>
        <w:r>
          <w:rPr>
            <w:noProof/>
            <w:webHidden/>
          </w:rPr>
          <w:tab/>
        </w:r>
        <w:r>
          <w:rPr>
            <w:noProof/>
            <w:webHidden/>
          </w:rPr>
          <w:fldChar w:fldCharType="begin"/>
        </w:r>
        <w:r>
          <w:rPr>
            <w:noProof/>
            <w:webHidden/>
          </w:rPr>
          <w:instrText xml:space="preserve"> PAGEREF _Toc214710523 \h </w:instrText>
        </w:r>
        <w:r>
          <w:rPr>
            <w:noProof/>
            <w:webHidden/>
          </w:rPr>
        </w:r>
        <w:r>
          <w:rPr>
            <w:noProof/>
            <w:webHidden/>
          </w:rPr>
          <w:fldChar w:fldCharType="separate"/>
        </w:r>
        <w:r>
          <w:rPr>
            <w:noProof/>
            <w:webHidden/>
          </w:rPr>
          <w:t>9</w:t>
        </w:r>
        <w:r>
          <w:rPr>
            <w:noProof/>
            <w:webHidden/>
          </w:rPr>
          <w:fldChar w:fldCharType="end"/>
        </w:r>
      </w:hyperlink>
    </w:p>
    <w:p w14:paraId="245BD319" w14:textId="0EBE3A59" w:rsidR="00293B1B" w:rsidRDefault="00293B1B">
      <w:pPr>
        <w:pStyle w:val="TM1"/>
        <w:tabs>
          <w:tab w:val="left" w:pos="480"/>
          <w:tab w:val="right" w:leader="dot" w:pos="9062"/>
        </w:tabs>
        <w:rPr>
          <w:rFonts w:asciiTheme="minorHAnsi" w:eastAsiaTheme="minorEastAsia" w:hAnsiTheme="minorHAnsi"/>
          <w:noProof/>
          <w:lang w:eastAsia="fr-FR"/>
        </w:rPr>
      </w:pPr>
      <w:hyperlink w:anchor="_Toc214710524" w:history="1">
        <w:r w:rsidRPr="00790929">
          <w:rPr>
            <w:rStyle w:val="Lienhypertexte"/>
            <w:noProof/>
          </w:rPr>
          <w:t>5.</w:t>
        </w:r>
        <w:r>
          <w:rPr>
            <w:rFonts w:asciiTheme="minorHAnsi" w:eastAsiaTheme="minorEastAsia" w:hAnsiTheme="minorHAnsi"/>
            <w:noProof/>
            <w:lang w:eastAsia="fr-FR"/>
          </w:rPr>
          <w:tab/>
        </w:r>
        <w:r w:rsidRPr="00790929">
          <w:rPr>
            <w:rStyle w:val="Lienhypertexte"/>
            <w:noProof/>
          </w:rPr>
          <w:t>Références bibliographiques</w:t>
        </w:r>
        <w:r>
          <w:rPr>
            <w:noProof/>
            <w:webHidden/>
          </w:rPr>
          <w:tab/>
        </w:r>
        <w:r>
          <w:rPr>
            <w:noProof/>
            <w:webHidden/>
          </w:rPr>
          <w:fldChar w:fldCharType="begin"/>
        </w:r>
        <w:r>
          <w:rPr>
            <w:noProof/>
            <w:webHidden/>
          </w:rPr>
          <w:instrText xml:space="preserve"> PAGEREF _Toc214710524 \h </w:instrText>
        </w:r>
        <w:r>
          <w:rPr>
            <w:noProof/>
            <w:webHidden/>
          </w:rPr>
        </w:r>
        <w:r>
          <w:rPr>
            <w:noProof/>
            <w:webHidden/>
          </w:rPr>
          <w:fldChar w:fldCharType="separate"/>
        </w:r>
        <w:r>
          <w:rPr>
            <w:noProof/>
            <w:webHidden/>
          </w:rPr>
          <w:t>9</w:t>
        </w:r>
        <w:r>
          <w:rPr>
            <w:noProof/>
            <w:webHidden/>
          </w:rPr>
          <w:fldChar w:fldCharType="end"/>
        </w:r>
      </w:hyperlink>
    </w:p>
    <w:p w14:paraId="68934215" w14:textId="71BE2445" w:rsidR="0062426C" w:rsidRPr="00DC2934" w:rsidRDefault="00184928" w:rsidP="0062426C">
      <w:pPr>
        <w:spacing w:line="480" w:lineRule="auto"/>
        <w:rPr>
          <w:rFonts w:cs="Times New Roman"/>
        </w:rPr>
      </w:pPr>
      <w:r>
        <w:rPr>
          <w:rFonts w:cs="Times New Roman"/>
        </w:rPr>
        <w:fldChar w:fldCharType="end"/>
      </w:r>
    </w:p>
    <w:p w14:paraId="25C8ABC3" w14:textId="13F4AF0A" w:rsidR="004C1DC3" w:rsidRPr="00184928" w:rsidRDefault="004C1DC3" w:rsidP="00184928">
      <w:pPr>
        <w:pStyle w:val="Titre1"/>
      </w:pPr>
      <w:bookmarkStart w:id="0" w:name="_Toc214710514"/>
      <w:r w:rsidRPr="00184928">
        <w:t>Introduction</w:t>
      </w:r>
      <w:bookmarkEnd w:id="0"/>
    </w:p>
    <w:p w14:paraId="34400709" w14:textId="074EE31D" w:rsidR="004C1DC3" w:rsidRPr="00DC2934" w:rsidRDefault="004C1DC3" w:rsidP="00DC2934">
      <w:pPr>
        <w:spacing w:line="480" w:lineRule="auto"/>
        <w:rPr>
          <w:rFonts w:cs="Times New Roman"/>
        </w:rPr>
      </w:pPr>
      <w:r w:rsidRPr="00DC2934">
        <w:rPr>
          <w:rFonts w:cs="Times New Roman"/>
        </w:rPr>
        <w:t xml:space="preserve">Ce document synthétise un travail de recherche mené sur la marche normale et altérée. Il est organisé en deux parties. La première partie est une revue de la littérature sur la physio-pathologie de la marche humaine. Elle présente tout d'abord le cycle de la marche et ses paramètres spatio-temporels. Elle </w:t>
      </w:r>
      <w:r w:rsidR="00293B1B">
        <w:rPr>
          <w:rFonts w:cs="Times New Roman"/>
        </w:rPr>
        <w:t xml:space="preserve">précise ensuite les </w:t>
      </w:r>
      <w:r w:rsidRPr="00DC2934">
        <w:rPr>
          <w:rFonts w:cs="Times New Roman"/>
        </w:rPr>
        <w:t xml:space="preserve">éléments d'anatomie fonctionnelle qui sous-tendent la marche. </w:t>
      </w:r>
      <w:r w:rsidR="00293B1B">
        <w:rPr>
          <w:rFonts w:cs="Times New Roman"/>
        </w:rPr>
        <w:t>Enfin, elle fournit</w:t>
      </w:r>
      <w:r w:rsidR="00293B1B" w:rsidRPr="00DC2934">
        <w:rPr>
          <w:rFonts w:cs="Times New Roman"/>
        </w:rPr>
        <w:t xml:space="preserve"> ensuite un aperçu des principa</w:t>
      </w:r>
      <w:r w:rsidR="00293B1B">
        <w:rPr>
          <w:rFonts w:cs="Times New Roman"/>
        </w:rPr>
        <w:t xml:space="preserve">ux troubles de la marche existants. </w:t>
      </w:r>
      <w:r w:rsidRPr="00DC2934">
        <w:rPr>
          <w:rFonts w:cs="Times New Roman"/>
        </w:rPr>
        <w:t>La deuxième partie est une analyse biomécanique de la marche saine et altérée, réalisée à l'aide d'outils informatiques développés sous Python.</w:t>
      </w:r>
    </w:p>
    <w:p w14:paraId="640DCCC8" w14:textId="77777777" w:rsidR="003D54B0" w:rsidRDefault="003D54B0">
      <w:pPr>
        <w:spacing w:after="160" w:line="278" w:lineRule="auto"/>
        <w:jc w:val="left"/>
        <w:rPr>
          <w:rFonts w:eastAsiaTheme="majorEastAsia" w:cs="Times New Roman"/>
          <w:b/>
          <w:bCs/>
          <w:color w:val="000000" w:themeColor="text1"/>
        </w:rPr>
      </w:pPr>
      <w:r>
        <w:br w:type="page"/>
      </w:r>
    </w:p>
    <w:p w14:paraId="22752407" w14:textId="4C9AA737" w:rsidR="007059EC" w:rsidRPr="00DC2934" w:rsidRDefault="007059EC" w:rsidP="00184928">
      <w:pPr>
        <w:pStyle w:val="Titre1"/>
      </w:pPr>
      <w:bookmarkStart w:id="1" w:name="_Toc214710515"/>
      <w:r w:rsidRPr="00DC2934">
        <w:lastRenderedPageBreak/>
        <w:t>Revue de la littérature</w:t>
      </w:r>
      <w:bookmarkEnd w:id="1"/>
    </w:p>
    <w:p w14:paraId="7B465D61" w14:textId="685EC22E" w:rsidR="007059EC" w:rsidRPr="00085FE9" w:rsidRDefault="006338A1" w:rsidP="00085FE9">
      <w:pPr>
        <w:pStyle w:val="Titre2"/>
        <w:ind w:left="788" w:hanging="431"/>
      </w:pPr>
      <w:bookmarkStart w:id="2" w:name="_Toc214710516"/>
      <w:r w:rsidRPr="00085FE9">
        <w:t>Le c</w:t>
      </w:r>
      <w:r w:rsidR="007059EC" w:rsidRPr="00085FE9">
        <w:t>ycle de marche</w:t>
      </w:r>
      <w:bookmarkEnd w:id="2"/>
    </w:p>
    <w:p w14:paraId="0B50B8B2" w14:textId="75A94B99" w:rsidR="007059EC" w:rsidRPr="00DC2934" w:rsidRDefault="007059EC" w:rsidP="00DC2934">
      <w:pPr>
        <w:spacing w:line="480" w:lineRule="auto"/>
        <w:rPr>
          <w:rFonts w:cs="Times New Roman"/>
        </w:rPr>
      </w:pPr>
      <w:r w:rsidRPr="00DC2934">
        <w:rPr>
          <w:rFonts w:cs="Times New Roman"/>
        </w:rPr>
        <w:t xml:space="preserve">La marche humaine peut être décomposée en cycles élémentaires. Chaque cycle est défini par deux contacts consécutifs du pied provenant du même membre inférieur. Le cycle de marche normal est classiquement divisé en deux phases principales : la phase d'appui et la phase d’oscillation </w:t>
      </w:r>
      <w:r w:rsidRPr="00DC2934">
        <w:rPr>
          <w:rFonts w:cs="Times New Roman"/>
        </w:rPr>
        <w:fldChar w:fldCharType="begin"/>
      </w:r>
      <w:r w:rsidRPr="00DC2934">
        <w:rPr>
          <w:rFonts w:cs="Times New Roman"/>
        </w:rPr>
        <w:instrText xml:space="preserve"> ADDIN ZOTERO_ITEM CSL_CITATION {"citationID":"D9uPjCim","properties":{"formattedCitation":"(Uchida &amp; Delp, 2020)","plainCitation":"(Uchida &amp; Delp, 2020)","noteIndex":0},"citationItems":[{"id":6838,"uris":["http://zotero.org/users/9054333/items/CTX8Z8E5"],"itemData":{"id":6838,"type":"book","abstract":"A textbook on the Biomechanics of Movement that will be useful for courses and also inspiring for researchers in rehabilitation and the design of products as diverse as prosthetics and running shoes","call-number":"612.21","event-place":"Cambridge","ISBN":"978-0-262-04420-2","language":"eng","publisher":"The MIT press","publisher-place":"Cambridge","source":"BnF ISBN","title":"Biomechanics of movement: the science of sports, robotics, and rehabilitation","title-short":"Biomechanics of movement","author":[{"family":"Uchida","given":"Thomas K."},{"family":"Delp","given":"Scott"}],"issued":{"date-parts":[["2020"]]}}}],"schema":"https://github.com/citation-style-language/schema/raw/master/csl-citation.json"} </w:instrText>
      </w:r>
      <w:r w:rsidRPr="00DC2934">
        <w:rPr>
          <w:rFonts w:cs="Times New Roman"/>
        </w:rPr>
        <w:fldChar w:fldCharType="separate"/>
      </w:r>
      <w:r w:rsidRPr="00DC2934">
        <w:rPr>
          <w:rFonts w:cs="Times New Roman"/>
          <w:noProof/>
        </w:rPr>
        <w:t>(Uchida &amp; Delp, 2020)</w:t>
      </w:r>
      <w:r w:rsidRPr="00DC2934">
        <w:rPr>
          <w:rFonts w:cs="Times New Roman"/>
        </w:rPr>
        <w:fldChar w:fldCharType="end"/>
      </w:r>
      <w:r w:rsidRPr="00DC2934">
        <w:rPr>
          <w:rFonts w:cs="Times New Roman"/>
        </w:rPr>
        <w:t xml:space="preserve"> (</w:t>
      </w:r>
      <w:r w:rsidRPr="00DC2934">
        <w:rPr>
          <w:rFonts w:cs="Times New Roman"/>
        </w:rPr>
        <w:fldChar w:fldCharType="begin"/>
      </w:r>
      <w:r w:rsidRPr="00DC2934">
        <w:rPr>
          <w:rFonts w:cs="Times New Roman"/>
        </w:rPr>
        <w:instrText xml:space="preserve"> REF _Ref214654116 </w:instrText>
      </w:r>
      <w:r w:rsidR="00DC2934" w:rsidRPr="00DC2934">
        <w:rPr>
          <w:rFonts w:cs="Times New Roman"/>
        </w:rPr>
        <w:instrText xml:space="preserve"> \* MERGEFORMAT </w:instrText>
      </w:r>
      <w:r w:rsidRPr="00DC2934">
        <w:rPr>
          <w:rFonts w:cs="Times New Roman"/>
        </w:rPr>
        <w:fldChar w:fldCharType="separate"/>
      </w:r>
      <w:r w:rsidR="00946E94" w:rsidRPr="00DC2934">
        <w:rPr>
          <w:rFonts w:cs="Times New Roman"/>
          <w:color w:val="000000" w:themeColor="text1"/>
        </w:rPr>
        <w:t xml:space="preserve">Figure </w:t>
      </w:r>
      <w:r w:rsidR="00946E94" w:rsidRPr="00DC2934">
        <w:rPr>
          <w:rFonts w:cs="Times New Roman"/>
          <w:noProof/>
          <w:color w:val="000000" w:themeColor="text1"/>
        </w:rPr>
        <w:t>1</w:t>
      </w:r>
      <w:r w:rsidRPr="00DC2934">
        <w:rPr>
          <w:rFonts w:cs="Times New Roman"/>
        </w:rPr>
        <w:fldChar w:fldCharType="end"/>
      </w:r>
      <w:r w:rsidRPr="00DC2934">
        <w:rPr>
          <w:rFonts w:cs="Times New Roman"/>
        </w:rPr>
        <w:t>).</w:t>
      </w:r>
    </w:p>
    <w:p w14:paraId="01D57B03" w14:textId="6B91851E" w:rsidR="007059EC" w:rsidRPr="00DC2934" w:rsidRDefault="006338A1" w:rsidP="00DC2934">
      <w:pPr>
        <w:spacing w:line="480" w:lineRule="auto"/>
        <w:rPr>
          <w:rFonts w:cs="Times New Roman"/>
        </w:rPr>
      </w:pPr>
      <w:r w:rsidRPr="00DC2934">
        <w:rPr>
          <w:rFonts w:cs="Times New Roman"/>
        </w:rPr>
        <w:t>En prenant la jambe droite pour référence</w:t>
      </w:r>
      <w:r w:rsidR="007059EC" w:rsidRPr="00DC2934">
        <w:rPr>
          <w:rFonts w:cs="Times New Roman"/>
        </w:rPr>
        <w:t xml:space="preserve">, la phase d'appui commence au moment où le pied entre en contact avec le sol, événement appelé </w:t>
      </w:r>
      <w:r w:rsidR="007059EC" w:rsidRPr="00DC2934">
        <w:rPr>
          <w:rFonts w:cs="Times New Roman"/>
          <w:i/>
          <w:iCs/>
        </w:rPr>
        <w:t>heel strike</w:t>
      </w:r>
      <w:r w:rsidR="007059EC" w:rsidRPr="00DC2934">
        <w:rPr>
          <w:rFonts w:cs="Times New Roman"/>
        </w:rPr>
        <w:t xml:space="preserve"> (contact du talon). À ce moment, la jambe </w:t>
      </w:r>
      <w:r w:rsidRPr="00DC2934">
        <w:rPr>
          <w:rFonts w:cs="Times New Roman"/>
        </w:rPr>
        <w:t>controlatérale</w:t>
      </w:r>
      <w:r w:rsidR="007059EC" w:rsidRPr="00DC2934">
        <w:rPr>
          <w:rFonts w:cs="Times New Roman"/>
        </w:rPr>
        <w:t xml:space="preserve"> </w:t>
      </w:r>
      <w:r w:rsidRPr="00DC2934">
        <w:rPr>
          <w:rFonts w:cs="Times New Roman"/>
        </w:rPr>
        <w:t>est</w:t>
      </w:r>
      <w:r w:rsidR="007059EC" w:rsidRPr="00DC2934">
        <w:rPr>
          <w:rFonts w:cs="Times New Roman"/>
        </w:rPr>
        <w:t xml:space="preserve"> également </w:t>
      </w:r>
      <w:r w:rsidRPr="00DC2934">
        <w:rPr>
          <w:rFonts w:cs="Times New Roman"/>
        </w:rPr>
        <w:t xml:space="preserve">en contact avec </w:t>
      </w:r>
      <w:r w:rsidR="007059EC" w:rsidRPr="00DC2934">
        <w:rPr>
          <w:rFonts w:cs="Times New Roman"/>
        </w:rPr>
        <w:t xml:space="preserve">le sol, marquant la phase de double appui. Ensuite, la jambe </w:t>
      </w:r>
      <w:r w:rsidRPr="00DC2934">
        <w:rPr>
          <w:rFonts w:cs="Times New Roman"/>
        </w:rPr>
        <w:t xml:space="preserve">gauche </w:t>
      </w:r>
      <w:r w:rsidR="007059EC" w:rsidRPr="00DC2934">
        <w:rPr>
          <w:rFonts w:cs="Times New Roman"/>
        </w:rPr>
        <w:t xml:space="preserve">entame sa phase oscillante, qui définit la phase de simple appui. Pendant cette phase, seule la jambe droite supporte le poids du corps. Une nouvelle phase de double appui se produit lorsque la jambe gauche commence sa phase d'appui, les deux pieds étant à nouveau en contact avec le sol. La phase d'appui de la jambe droite se termine lorsque le pied quitte le sol, événement appelé </w:t>
      </w:r>
      <w:proofErr w:type="spellStart"/>
      <w:r w:rsidR="007059EC" w:rsidRPr="00DC2934">
        <w:rPr>
          <w:rFonts w:cs="Times New Roman"/>
          <w:i/>
          <w:iCs/>
        </w:rPr>
        <w:t>toe</w:t>
      </w:r>
      <w:proofErr w:type="spellEnd"/>
      <w:r w:rsidR="007059EC" w:rsidRPr="00DC2934">
        <w:rPr>
          <w:rFonts w:cs="Times New Roman"/>
          <w:i/>
          <w:iCs/>
        </w:rPr>
        <w:t xml:space="preserve"> off</w:t>
      </w:r>
      <w:r w:rsidR="007059EC" w:rsidRPr="00DC2934">
        <w:rPr>
          <w:rFonts w:cs="Times New Roman"/>
        </w:rPr>
        <w:t xml:space="preserve"> (décollage des orteils).</w:t>
      </w:r>
    </w:p>
    <w:p w14:paraId="75DCDC02" w14:textId="1CB65233" w:rsidR="007059EC" w:rsidRPr="003D54B0" w:rsidRDefault="006338A1" w:rsidP="00DC2934">
      <w:pPr>
        <w:spacing w:line="480" w:lineRule="auto"/>
        <w:rPr>
          <w:rFonts w:cs="Times New Roman"/>
        </w:rPr>
      </w:pPr>
      <w:r w:rsidRPr="00DC2934">
        <w:rPr>
          <w:rFonts w:cs="Times New Roman"/>
        </w:rPr>
        <w:t xml:space="preserve">Au total, la phase d'appui représente environ 60 % du cycle de marche. Chaque phase de double appui représente environ 10 %, tandis que la phase de simple appui représente environ 40 %. Les 40 % du cycle restants correspondent à la phase oscillante, qui s'étend du </w:t>
      </w:r>
      <w:proofErr w:type="spellStart"/>
      <w:r w:rsidRPr="00DC2934">
        <w:rPr>
          <w:rFonts w:cs="Times New Roman"/>
          <w:i/>
          <w:iCs/>
        </w:rPr>
        <w:t>toe</w:t>
      </w:r>
      <w:proofErr w:type="spellEnd"/>
      <w:r w:rsidRPr="00DC2934">
        <w:rPr>
          <w:rFonts w:cs="Times New Roman"/>
          <w:i/>
          <w:iCs/>
        </w:rPr>
        <w:t xml:space="preserve"> off</w:t>
      </w:r>
      <w:r w:rsidRPr="00DC2934">
        <w:rPr>
          <w:rFonts w:cs="Times New Roman"/>
        </w:rPr>
        <w:t xml:space="preserve"> jusqu'au </w:t>
      </w:r>
      <w:r w:rsidRPr="00DC2934">
        <w:rPr>
          <w:rFonts w:cs="Times New Roman"/>
          <w:i/>
          <w:iCs/>
        </w:rPr>
        <w:t>heel strike</w:t>
      </w:r>
      <w:r w:rsidRPr="00DC2934">
        <w:rPr>
          <w:rFonts w:cs="Times New Roman"/>
        </w:rPr>
        <w:t xml:space="preserve"> suivant.</w:t>
      </w:r>
    </w:p>
    <w:p w14:paraId="3CD15214" w14:textId="77777777" w:rsidR="006338A1" w:rsidRPr="00DC2934" w:rsidRDefault="006338A1" w:rsidP="00DC2934">
      <w:pPr>
        <w:keepNext/>
        <w:spacing w:line="480" w:lineRule="auto"/>
        <w:jc w:val="center"/>
        <w:rPr>
          <w:rFonts w:cs="Times New Roman"/>
        </w:rPr>
      </w:pPr>
      <w:r w:rsidRPr="00DC2934">
        <w:rPr>
          <w:rFonts w:cs="Times New Roman"/>
          <w:b/>
          <w:bCs/>
          <w:noProof/>
        </w:rPr>
        <w:drawing>
          <wp:inline distT="0" distB="0" distL="0" distR="0" wp14:anchorId="43228683" wp14:editId="78B6AF9A">
            <wp:extent cx="5402036" cy="2038864"/>
            <wp:effectExtent l="0" t="0" r="0" b="6350"/>
            <wp:docPr id="13210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87166" cy="2108737"/>
                    </a:xfrm>
                    <a:prstGeom prst="rect">
                      <a:avLst/>
                    </a:prstGeom>
                  </pic:spPr>
                </pic:pic>
              </a:graphicData>
            </a:graphic>
          </wp:inline>
        </w:drawing>
      </w:r>
    </w:p>
    <w:p w14:paraId="4546AB32" w14:textId="04060D4B" w:rsidR="006338A1" w:rsidRPr="00DC2934" w:rsidRDefault="006338A1" w:rsidP="00DC2934">
      <w:pPr>
        <w:pStyle w:val="Lgende"/>
        <w:spacing w:line="480" w:lineRule="auto"/>
        <w:jc w:val="center"/>
        <w:rPr>
          <w:rFonts w:cs="Times New Roman"/>
          <w:b/>
          <w:bCs/>
          <w:color w:val="000000" w:themeColor="text1"/>
        </w:rPr>
      </w:pPr>
      <w:bookmarkStart w:id="3" w:name="_Ref214654116"/>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1</w:t>
      </w:r>
      <w:r w:rsidRPr="00DC2934">
        <w:rPr>
          <w:rFonts w:cs="Times New Roman"/>
          <w:color w:val="000000" w:themeColor="text1"/>
        </w:rPr>
        <w:fldChar w:fldCharType="end"/>
      </w:r>
      <w:bookmarkEnd w:id="3"/>
      <w:r w:rsidRPr="00DC2934">
        <w:rPr>
          <w:rFonts w:cs="Times New Roman"/>
          <w:color w:val="000000" w:themeColor="text1"/>
        </w:rPr>
        <w:t>.</w:t>
      </w:r>
    </w:p>
    <w:p w14:paraId="0209D670" w14:textId="11B884DC" w:rsidR="006338A1" w:rsidRPr="00DC2934" w:rsidRDefault="006338A1" w:rsidP="00085FE9">
      <w:pPr>
        <w:pStyle w:val="Titre2"/>
      </w:pPr>
      <w:bookmarkStart w:id="4" w:name="_Toc214710517"/>
      <w:r w:rsidRPr="00DC2934">
        <w:lastRenderedPageBreak/>
        <w:t>Les paramètres spatiotemporels</w:t>
      </w:r>
      <w:bookmarkEnd w:id="4"/>
    </w:p>
    <w:p w14:paraId="4450A801" w14:textId="7AC61FBE" w:rsidR="006338A1" w:rsidRPr="00DC2934" w:rsidRDefault="006338A1" w:rsidP="00DC2934">
      <w:pPr>
        <w:spacing w:line="480" w:lineRule="auto"/>
        <w:rPr>
          <w:rFonts w:cs="Times New Roman"/>
        </w:rPr>
      </w:pPr>
      <w:r w:rsidRPr="00DC2934">
        <w:rPr>
          <w:rFonts w:cs="Times New Roman"/>
        </w:rPr>
        <w:t xml:space="preserve">Plusieurs paramètres spatiotemporels permettent de décrire la marche humaine </w:t>
      </w:r>
      <w:r w:rsidRPr="00DC2934">
        <w:rPr>
          <w:rFonts w:cs="Times New Roman"/>
        </w:rPr>
        <w:fldChar w:fldCharType="begin"/>
      </w:r>
      <w:r w:rsidRPr="00DC2934">
        <w:rPr>
          <w:rFonts w:cs="Times New Roman"/>
        </w:rPr>
        <w:instrText xml:space="preserve"> ADDIN ZOTERO_ITEM CSL_CITATION {"citationID":"W2f3K8ae","properties":{"formattedCitation":"(Gasq &amp; Cormier, 2022)","plainCitation":"(Gasq &amp; Cormier, 2022)","noteIndex":0},"citationItems":[{"id":6837,"uris":["http://zotero.org/users/9054333/items/STTS48HV"],"itemData":{"id":6837,"type":"document","language":"fr","source":"Zotero","title":"Physiologie et évaluation de la marche","author":[{"family":"Gasq","given":"David"},{"family":"Cormier","given":"Camille"}],"issued":{"date-parts":[["2022"]]}}}],"schema":"https://github.com/citation-style-language/schema/raw/master/csl-citation.json"} </w:instrText>
      </w:r>
      <w:r w:rsidRPr="00DC2934">
        <w:rPr>
          <w:rFonts w:cs="Times New Roman"/>
        </w:rPr>
        <w:fldChar w:fldCharType="separate"/>
      </w:r>
      <w:r w:rsidRPr="00DC2934">
        <w:rPr>
          <w:rFonts w:cs="Times New Roman"/>
          <w:noProof/>
        </w:rPr>
        <w:t>(Gasq &amp; Cormier, 2022)</w:t>
      </w:r>
      <w:r w:rsidRPr="00DC2934">
        <w:rPr>
          <w:rFonts w:cs="Times New Roman"/>
        </w:rPr>
        <w:fldChar w:fldCharType="end"/>
      </w:r>
      <w:r w:rsidR="005A131B" w:rsidRPr="00DC2934">
        <w:rPr>
          <w:rFonts w:cs="Times New Roman"/>
        </w:rPr>
        <w:t xml:space="preserve"> (</w:t>
      </w:r>
      <w:r w:rsidR="005A131B" w:rsidRPr="00DC2934">
        <w:rPr>
          <w:rFonts w:cs="Times New Roman"/>
        </w:rPr>
        <w:fldChar w:fldCharType="begin"/>
      </w:r>
      <w:r w:rsidR="005A131B" w:rsidRPr="00DC2934">
        <w:rPr>
          <w:rFonts w:cs="Times New Roman"/>
        </w:rPr>
        <w:instrText xml:space="preserve"> REF _Ref214655028 </w:instrText>
      </w:r>
      <w:r w:rsidR="00DC2934" w:rsidRPr="00DC2934">
        <w:rPr>
          <w:rFonts w:cs="Times New Roman"/>
        </w:rPr>
        <w:instrText xml:space="preserve"> \* MERGEFORMAT </w:instrText>
      </w:r>
      <w:r w:rsidR="005A131B" w:rsidRPr="00DC2934">
        <w:rPr>
          <w:rFonts w:cs="Times New Roman"/>
        </w:rPr>
        <w:fldChar w:fldCharType="separate"/>
      </w:r>
      <w:r w:rsidR="00946E94" w:rsidRPr="00DC2934">
        <w:rPr>
          <w:rFonts w:cs="Times New Roman"/>
          <w:color w:val="000000" w:themeColor="text1"/>
        </w:rPr>
        <w:t xml:space="preserve">Figure </w:t>
      </w:r>
      <w:r w:rsidR="00946E94" w:rsidRPr="00DC2934">
        <w:rPr>
          <w:rFonts w:cs="Times New Roman"/>
          <w:noProof/>
          <w:color w:val="000000" w:themeColor="text1"/>
        </w:rPr>
        <w:t>2</w:t>
      </w:r>
      <w:r w:rsidR="005A131B" w:rsidRPr="00DC2934">
        <w:rPr>
          <w:rFonts w:cs="Times New Roman"/>
        </w:rPr>
        <w:fldChar w:fldCharType="end"/>
      </w:r>
      <w:r w:rsidR="005A131B" w:rsidRPr="00DC2934">
        <w:rPr>
          <w:rFonts w:cs="Times New Roman"/>
        </w:rPr>
        <w:t>)</w:t>
      </w:r>
      <w:r w:rsidRPr="00DC2934">
        <w:rPr>
          <w:rFonts w:cs="Times New Roman"/>
        </w:rPr>
        <w:t>. Les principaux paramètres spatiaux sont :</w:t>
      </w:r>
    </w:p>
    <w:p w14:paraId="66A1E81C" w14:textId="2E6F570A" w:rsidR="006338A1" w:rsidRPr="00DC2934" w:rsidRDefault="006338A1" w:rsidP="00DC2934">
      <w:pPr>
        <w:spacing w:line="480" w:lineRule="auto"/>
        <w:rPr>
          <w:rFonts w:cs="Times New Roman"/>
        </w:rPr>
      </w:pPr>
      <w:r w:rsidRPr="00DC2934">
        <w:rPr>
          <w:rFonts w:cs="Times New Roman"/>
        </w:rPr>
        <w:t>- La longueur du pas</w:t>
      </w:r>
    </w:p>
    <w:p w14:paraId="2F78F13A" w14:textId="006AD5E8" w:rsidR="006338A1" w:rsidRPr="00DC2934" w:rsidRDefault="006338A1" w:rsidP="00DC2934">
      <w:pPr>
        <w:spacing w:line="480" w:lineRule="auto"/>
        <w:rPr>
          <w:rFonts w:cs="Times New Roman"/>
        </w:rPr>
      </w:pPr>
      <w:r w:rsidRPr="00DC2934">
        <w:rPr>
          <w:rFonts w:cs="Times New Roman"/>
        </w:rPr>
        <w:t>- La longueur de la foulée</w:t>
      </w:r>
    </w:p>
    <w:p w14:paraId="00253C91" w14:textId="1D9CCC65" w:rsidR="006338A1" w:rsidRPr="00DC2934" w:rsidRDefault="006338A1" w:rsidP="00DC2934">
      <w:pPr>
        <w:spacing w:line="480" w:lineRule="auto"/>
        <w:rPr>
          <w:rFonts w:cs="Times New Roman"/>
        </w:rPr>
      </w:pPr>
      <w:r w:rsidRPr="00DC2934">
        <w:rPr>
          <w:rFonts w:cs="Times New Roman"/>
        </w:rPr>
        <w:t>- La largeur du pas</w:t>
      </w:r>
    </w:p>
    <w:p w14:paraId="61016261" w14:textId="2DEE4560" w:rsidR="006338A1" w:rsidRPr="00DC2934" w:rsidRDefault="006338A1" w:rsidP="00DC2934">
      <w:pPr>
        <w:spacing w:line="480" w:lineRule="auto"/>
        <w:rPr>
          <w:rFonts w:cs="Times New Roman"/>
        </w:rPr>
      </w:pPr>
      <w:r w:rsidRPr="00DC2934">
        <w:rPr>
          <w:rFonts w:cs="Times New Roman"/>
        </w:rPr>
        <w:t>- L'angle de déviation des orteils</w:t>
      </w:r>
    </w:p>
    <w:p w14:paraId="3FD1FF3E" w14:textId="77777777" w:rsidR="005A131B" w:rsidRPr="00DC2934" w:rsidRDefault="005A131B" w:rsidP="00DC2934">
      <w:pPr>
        <w:keepNext/>
        <w:spacing w:line="480" w:lineRule="auto"/>
        <w:jc w:val="center"/>
        <w:rPr>
          <w:rFonts w:cs="Times New Roman"/>
        </w:rPr>
      </w:pPr>
      <w:r w:rsidRPr="00DC2934">
        <w:rPr>
          <w:rFonts w:cs="Times New Roman"/>
          <w:b/>
          <w:bCs/>
          <w:noProof/>
        </w:rPr>
        <w:drawing>
          <wp:inline distT="0" distB="0" distL="0" distR="0" wp14:anchorId="48AAB55F" wp14:editId="0268D19F">
            <wp:extent cx="3887271" cy="1496291"/>
            <wp:effectExtent l="0" t="0" r="0" b="2540"/>
            <wp:docPr id="24771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719" cy="1514170"/>
                    </a:xfrm>
                    <a:prstGeom prst="rect">
                      <a:avLst/>
                    </a:prstGeom>
                  </pic:spPr>
                </pic:pic>
              </a:graphicData>
            </a:graphic>
          </wp:inline>
        </w:drawing>
      </w:r>
    </w:p>
    <w:p w14:paraId="515DC2BC" w14:textId="4120A8B6" w:rsidR="006338A1" w:rsidRPr="00DC2934" w:rsidRDefault="005A131B" w:rsidP="00DC2934">
      <w:pPr>
        <w:pStyle w:val="Lgende"/>
        <w:spacing w:line="480" w:lineRule="auto"/>
        <w:jc w:val="center"/>
        <w:rPr>
          <w:rFonts w:cs="Times New Roman"/>
          <w:b/>
          <w:bCs/>
          <w:color w:val="000000" w:themeColor="text1"/>
        </w:rPr>
      </w:pPr>
      <w:bookmarkStart w:id="5" w:name="_Ref214655028"/>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2</w:t>
      </w:r>
      <w:r w:rsidRPr="00DC2934">
        <w:rPr>
          <w:rFonts w:cs="Times New Roman"/>
          <w:color w:val="000000" w:themeColor="text1"/>
        </w:rPr>
        <w:fldChar w:fldCharType="end"/>
      </w:r>
      <w:bookmarkEnd w:id="5"/>
      <w:r w:rsidRPr="00DC2934">
        <w:rPr>
          <w:rFonts w:cs="Times New Roman"/>
          <w:color w:val="000000" w:themeColor="text1"/>
        </w:rPr>
        <w:t>.</w:t>
      </w:r>
      <w:r w:rsidR="00D51A5F" w:rsidRPr="00DC2934">
        <w:rPr>
          <w:rFonts w:cs="Times New Roman"/>
          <w:color w:val="000000" w:themeColor="text1"/>
        </w:rPr>
        <w:t xml:space="preserve"> P</w:t>
      </w:r>
      <w:r w:rsidR="00D51A5F" w:rsidRPr="00DC2934">
        <w:rPr>
          <w:rFonts w:cs="Times New Roman"/>
          <w:color w:val="000000" w:themeColor="text1"/>
        </w:rPr>
        <w:t>rincipaux paramètres spatiaux</w:t>
      </w:r>
      <w:r w:rsidR="00D51A5F" w:rsidRPr="00DC2934">
        <w:rPr>
          <w:rFonts w:cs="Times New Roman"/>
          <w:color w:val="000000" w:themeColor="text1"/>
        </w:rPr>
        <w:t xml:space="preserve"> permettant de décrire la marche </w:t>
      </w:r>
      <w:r w:rsidR="00B034B2" w:rsidRPr="00DC2934">
        <w:rPr>
          <w:rFonts w:cs="Times New Roman"/>
          <w:color w:val="000000" w:themeColor="text1"/>
        </w:rPr>
        <w:t>(</w:t>
      </w:r>
      <w:proofErr w:type="spellStart"/>
      <w:r w:rsidR="00B034B2" w:rsidRPr="00DC2934">
        <w:rPr>
          <w:rFonts w:cs="Times New Roman"/>
          <w:color w:val="000000" w:themeColor="text1"/>
        </w:rPr>
        <w:t>Uchida</w:t>
      </w:r>
      <w:proofErr w:type="spellEnd"/>
      <w:r w:rsidR="00B034B2" w:rsidRPr="00DC2934">
        <w:rPr>
          <w:rFonts w:cs="Times New Roman"/>
          <w:color w:val="000000" w:themeColor="text1"/>
        </w:rPr>
        <w:t xml:space="preserve"> &amp; </w:t>
      </w:r>
      <w:proofErr w:type="spellStart"/>
      <w:r w:rsidR="00B034B2" w:rsidRPr="00DC2934">
        <w:rPr>
          <w:rFonts w:cs="Times New Roman"/>
          <w:color w:val="000000" w:themeColor="text1"/>
        </w:rPr>
        <w:t>Delp</w:t>
      </w:r>
      <w:proofErr w:type="spellEnd"/>
      <w:r w:rsidR="00B034B2" w:rsidRPr="00DC2934">
        <w:rPr>
          <w:rFonts w:cs="Times New Roman"/>
          <w:color w:val="000000" w:themeColor="text1"/>
        </w:rPr>
        <w:t>, 2020</w:t>
      </w:r>
      <w:r w:rsidR="00B034B2" w:rsidRPr="00DC2934">
        <w:rPr>
          <w:rFonts w:cs="Times New Roman"/>
          <w:color w:val="000000" w:themeColor="text1"/>
        </w:rPr>
        <w:t>)</w:t>
      </w:r>
    </w:p>
    <w:p w14:paraId="6FE97A75" w14:textId="77777777" w:rsidR="005A131B" w:rsidRDefault="005A131B" w:rsidP="00DC2934">
      <w:pPr>
        <w:spacing w:line="480" w:lineRule="auto"/>
        <w:rPr>
          <w:rFonts w:cs="Times New Roman"/>
          <w:b/>
          <w:bCs/>
        </w:rPr>
      </w:pPr>
    </w:p>
    <w:p w14:paraId="4F90BBA2" w14:textId="62A39377" w:rsidR="00293B1B" w:rsidRDefault="003D54B0" w:rsidP="00293B1B">
      <w:pPr>
        <w:pStyle w:val="Titre2"/>
      </w:pPr>
      <w:bookmarkStart w:id="6" w:name="_Toc214710518"/>
      <w:r>
        <w:t>Anatomie fonctionnelle de la marche</w:t>
      </w:r>
      <w:bookmarkEnd w:id="6"/>
    </w:p>
    <w:p w14:paraId="6A3AD322" w14:textId="0DCCCFDF" w:rsidR="00293B1B" w:rsidRPr="00293B1B" w:rsidRDefault="00293B1B" w:rsidP="00293B1B">
      <w:pPr>
        <w:pStyle w:val="Titre2"/>
      </w:pPr>
      <w:bookmarkStart w:id="7" w:name="_Toc214710519"/>
      <w:r>
        <w:t>La marche altérée</w:t>
      </w:r>
      <w:bookmarkEnd w:id="7"/>
    </w:p>
    <w:p w14:paraId="3369662E" w14:textId="77777777" w:rsidR="00DC2934" w:rsidRDefault="00DC2934">
      <w:pPr>
        <w:spacing w:after="160" w:line="278" w:lineRule="auto"/>
        <w:jc w:val="left"/>
        <w:rPr>
          <w:rFonts w:cs="Times New Roman"/>
          <w:b/>
          <w:bCs/>
        </w:rPr>
      </w:pPr>
      <w:r>
        <w:rPr>
          <w:rFonts w:cs="Times New Roman"/>
          <w:b/>
          <w:bCs/>
        </w:rPr>
        <w:br w:type="page"/>
      </w:r>
    </w:p>
    <w:p w14:paraId="42FFA1D4" w14:textId="2C7F86F6" w:rsidR="001052FE" w:rsidRPr="00DC2934" w:rsidRDefault="00DB0AE4" w:rsidP="00184928">
      <w:pPr>
        <w:pStyle w:val="Titre1"/>
      </w:pPr>
      <w:bookmarkStart w:id="8" w:name="_Toc214710520"/>
      <w:r w:rsidRPr="00DC2934">
        <w:lastRenderedPageBreak/>
        <w:t>Analyse biomécanique de la marche</w:t>
      </w:r>
      <w:bookmarkEnd w:id="8"/>
    </w:p>
    <w:p w14:paraId="382B2A85" w14:textId="65F9FF6C" w:rsidR="009E4981" w:rsidRPr="00DC2934" w:rsidRDefault="009E4981" w:rsidP="00DC2934">
      <w:pPr>
        <w:spacing w:line="480" w:lineRule="auto"/>
        <w:rPr>
          <w:rFonts w:cs="Times New Roman"/>
        </w:rPr>
      </w:pPr>
      <w:r w:rsidRPr="00DC2934">
        <w:rPr>
          <w:rFonts w:cs="Times New Roman"/>
        </w:rPr>
        <w:t>Nous avons réalisé cette analyse</w:t>
      </w:r>
      <w:r w:rsidRPr="00DC2934">
        <w:rPr>
          <w:rFonts w:cs="Times New Roman"/>
        </w:rPr>
        <w:t xml:space="preserve"> biomécanique</w:t>
      </w:r>
      <w:r w:rsidRPr="00DC2934">
        <w:rPr>
          <w:rFonts w:cs="Times New Roman"/>
        </w:rPr>
        <w:t xml:space="preserve"> de la marche à l'aide d'outils développés sous Python. Tous les matériels liés à ce projet sont disponibles sur le dépôt public hébergé sur GitHub à l'adresse suivante : </w:t>
      </w:r>
      <w:hyperlink r:id="rId10" w:history="1">
        <w:r w:rsidR="00AB45A5" w:rsidRPr="00DC2934">
          <w:rPr>
            <w:rStyle w:val="Lienhypertexte"/>
            <w:rFonts w:cs="Times New Roman"/>
          </w:rPr>
          <w:t>https://github.com/hugohaffad/gait_analysis</w:t>
        </w:r>
      </w:hyperlink>
      <w:r w:rsidRPr="00DC2934">
        <w:rPr>
          <w:rFonts w:cs="Times New Roman"/>
        </w:rPr>
        <w:t>.</w:t>
      </w:r>
    </w:p>
    <w:p w14:paraId="6B0AFE9D" w14:textId="77777777" w:rsidR="009E4981" w:rsidRPr="00DC2934" w:rsidRDefault="009E4981" w:rsidP="00DC2934">
      <w:pPr>
        <w:spacing w:line="480" w:lineRule="auto"/>
        <w:jc w:val="center"/>
        <w:rPr>
          <w:rFonts w:cs="Times New Roman"/>
        </w:rPr>
      </w:pPr>
      <w:r w:rsidRPr="00DC2934">
        <w:rPr>
          <w:rFonts w:cs="Times New Roman"/>
          <w:noProof/>
        </w:rPr>
        <w:drawing>
          <wp:inline distT="0" distB="0" distL="0" distR="0" wp14:anchorId="50636F28" wp14:editId="2477362D">
            <wp:extent cx="4320000" cy="2549523"/>
            <wp:effectExtent l="0" t="0" r="0" b="381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0000" cy="2549523"/>
                    </a:xfrm>
                    <a:prstGeom prst="rect">
                      <a:avLst/>
                    </a:prstGeom>
                  </pic:spPr>
                </pic:pic>
              </a:graphicData>
            </a:graphic>
          </wp:inline>
        </w:drawing>
      </w:r>
    </w:p>
    <w:p w14:paraId="1FD6C61F" w14:textId="4E9842DE" w:rsidR="009E4981" w:rsidRPr="00DC2934" w:rsidRDefault="009E4981" w:rsidP="00DC2934">
      <w:pPr>
        <w:pStyle w:val="Lgende"/>
        <w:spacing w:line="480" w:lineRule="auto"/>
        <w:jc w:val="center"/>
        <w:rPr>
          <w:rFonts w:cs="Times New Roman"/>
          <w:color w:val="000000" w:themeColor="text1"/>
        </w:rPr>
      </w:pPr>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3</w:t>
      </w:r>
      <w:r w:rsidRPr="00DC2934">
        <w:rPr>
          <w:rFonts w:cs="Times New Roman"/>
          <w:color w:val="000000" w:themeColor="text1"/>
        </w:rPr>
        <w:fldChar w:fldCharType="end"/>
      </w:r>
      <w:r w:rsidRPr="00DC2934">
        <w:rPr>
          <w:rFonts w:cs="Times New Roman"/>
          <w:color w:val="000000" w:themeColor="text1"/>
        </w:rPr>
        <w:t>. Analyse de la marche par méthode de dynamique inverse (</w:t>
      </w:r>
      <w:proofErr w:type="spellStart"/>
      <w:r w:rsidRPr="00DC2934">
        <w:rPr>
          <w:rFonts w:cs="Times New Roman"/>
          <w:color w:val="000000" w:themeColor="text1"/>
        </w:rPr>
        <w:t>Uchida</w:t>
      </w:r>
      <w:proofErr w:type="spellEnd"/>
      <w:r w:rsidRPr="00DC2934">
        <w:rPr>
          <w:rFonts w:cs="Times New Roman"/>
          <w:color w:val="000000" w:themeColor="text1"/>
        </w:rPr>
        <w:t xml:space="preserve"> &amp; </w:t>
      </w:r>
      <w:proofErr w:type="spellStart"/>
      <w:r w:rsidRPr="00DC2934">
        <w:rPr>
          <w:rFonts w:cs="Times New Roman"/>
          <w:color w:val="000000" w:themeColor="text1"/>
        </w:rPr>
        <w:t>Delp</w:t>
      </w:r>
      <w:proofErr w:type="spellEnd"/>
      <w:r w:rsidRPr="00DC2934">
        <w:rPr>
          <w:rFonts w:cs="Times New Roman"/>
          <w:color w:val="000000" w:themeColor="text1"/>
        </w:rPr>
        <w:t>, 2020)</w:t>
      </w:r>
    </w:p>
    <w:p w14:paraId="0D7B5B1F" w14:textId="61ECFB58" w:rsidR="009E4981" w:rsidRPr="00DC2934" w:rsidRDefault="009E4981" w:rsidP="00DC2934">
      <w:pPr>
        <w:keepNext/>
        <w:spacing w:line="480" w:lineRule="auto"/>
        <w:rPr>
          <w:rFonts w:cs="Times New Roman"/>
        </w:rPr>
      </w:pPr>
      <w:r w:rsidRPr="00DC2934">
        <w:rPr>
          <w:rFonts w:cs="Times New Roman"/>
        </w:rPr>
        <w:t xml:space="preserve">Après importation du fichier c3d, un examen préliminaire des métadonnées a été effectué. Le mouvement a été décrit dans un repère tridimensionnel orthonormé direct. L'axe X correspondait à la direction médio-latérale positive vers la droite, l'axe Y à la direction antéro-postérieure positive vers l'avant et l'axe Z à la direction verticale positive vers le haut. Les forces de réaction au sol (exprimées en Newton, N) et les moments (exprimés en Newton.millimètres, N.mm) ont été enregistrés à l'aide de cinq plateformes de force AMTI OR6 à une fréquence d'échantillonnage de 1000 Hz. De plus, dix marqueurs réfléchissants – positionnés sur les épines iliaques antérosupérieures (“EIAS_G”, “EIAS_D”), les grands trochanters (“HANCHE_G”, “HANCHE_D”), les condyles fémoraux externes (“GENOU_G”, “GENOU_D”), la pointe des malléoles latérales (“CHEVILLE_G”, “CHEVILLE_D”) et la tête des cinquièmes métatarsiens (“PIED_G”, “PIED_D”) – ont été échantillonnés à 100 Hz. Les positions des marqueurs ont été </w:t>
      </w:r>
      <w:r w:rsidRPr="00DC2934">
        <w:rPr>
          <w:rFonts w:cs="Times New Roman"/>
        </w:rPr>
        <w:lastRenderedPageBreak/>
        <w:t>exprimées en millimètres.</w:t>
      </w:r>
      <w:r w:rsidR="00FD210A" w:rsidRPr="00DC2934">
        <w:rPr>
          <w:rFonts w:cs="Times New Roman"/>
        </w:rPr>
        <w:t xml:space="preserve"> Pour la suite, nous avons limité notre analyse à une analyse bi-dimensionnelle dans le plan YZ.</w:t>
      </w:r>
    </w:p>
    <w:p w14:paraId="1880240D" w14:textId="77777777" w:rsidR="00D51A5F" w:rsidRPr="00DC2934" w:rsidRDefault="00D51A5F" w:rsidP="00DC2934">
      <w:pPr>
        <w:spacing w:line="480" w:lineRule="auto"/>
        <w:rPr>
          <w:rFonts w:cs="Times New Roman"/>
        </w:rPr>
      </w:pPr>
    </w:p>
    <w:p w14:paraId="597F9B1A" w14:textId="2DAD8CE2" w:rsidR="009E4981" w:rsidRPr="00DC2934" w:rsidRDefault="00DC2934" w:rsidP="00085FE9">
      <w:pPr>
        <w:pStyle w:val="Titre2"/>
      </w:pPr>
      <w:bookmarkStart w:id="9" w:name="_Toc214710521"/>
      <w:r w:rsidRPr="00DC2934">
        <w:t>Étude de la position des marqueurs au cours d’un cycle de marche</w:t>
      </w:r>
      <w:bookmarkEnd w:id="9"/>
    </w:p>
    <w:p w14:paraId="64260C5A" w14:textId="47FA3CC4" w:rsidR="00DB0AE4" w:rsidRPr="00DC2934" w:rsidRDefault="00946E94" w:rsidP="00DC2934">
      <w:pPr>
        <w:spacing w:line="480" w:lineRule="auto"/>
        <w:rPr>
          <w:rFonts w:cs="Times New Roman"/>
        </w:rPr>
      </w:pPr>
      <w:r w:rsidRPr="00DC2934">
        <w:rPr>
          <w:rFonts w:cs="Times New Roman"/>
        </w:rPr>
        <w:t xml:space="preserve">Après cette première étape d’analyse préliminaire des métadonnées, nous avons commencé par </w:t>
      </w:r>
      <w:r w:rsidRPr="00DC2934">
        <w:rPr>
          <w:rFonts w:cs="Times New Roman"/>
        </w:rPr>
        <w:t>déterminer un cycle de marche. Pour cela, nous avons identifié les</w:t>
      </w:r>
      <w:r w:rsidR="001E474B" w:rsidRPr="00DC2934">
        <w:rPr>
          <w:rFonts w:cs="Times New Roman"/>
        </w:rPr>
        <w:t xml:space="preserve"> plateformes de force </w:t>
      </w:r>
      <w:r w:rsidR="00DC2934" w:rsidRPr="00DC2934">
        <w:rPr>
          <w:rFonts w:cs="Times New Roman"/>
        </w:rPr>
        <w:t>actives</w:t>
      </w:r>
      <w:r w:rsidR="001E474B" w:rsidRPr="00DC2934">
        <w:rPr>
          <w:rFonts w:cs="Times New Roman"/>
        </w:rPr>
        <w:t>. Une plateforme était considérée comme active si une force de réaction verticale au sol (</w:t>
      </w:r>
      <w:proofErr w:type="spellStart"/>
      <w:r w:rsidR="001E474B" w:rsidRPr="00DC2934">
        <w:rPr>
          <w:rFonts w:cs="Times New Roman"/>
        </w:rPr>
        <w:t>GRFz</w:t>
      </w:r>
      <w:proofErr w:type="spellEnd"/>
      <w:r w:rsidR="001E474B" w:rsidRPr="00DC2934">
        <w:rPr>
          <w:rFonts w:cs="Times New Roman"/>
        </w:rPr>
        <w:t>) non nulle</w:t>
      </w:r>
      <w:r w:rsidR="001E474B" w:rsidRPr="00DC2934">
        <w:rPr>
          <w:rFonts w:cs="Times New Roman"/>
        </w:rPr>
        <w:t xml:space="preserve"> </w:t>
      </w:r>
      <w:r w:rsidR="001E474B" w:rsidRPr="00DC2934">
        <w:rPr>
          <w:rFonts w:cs="Times New Roman"/>
        </w:rPr>
        <w:t xml:space="preserve">était enregistrée dans au moins une image de l'enregistrement. Sur la base de ce critère, nous avons constaté que la plateforme 4 n'était pas utilisée. </w:t>
      </w:r>
      <w:r w:rsidRPr="00DC2934">
        <w:rPr>
          <w:rFonts w:cs="Times New Roman"/>
        </w:rPr>
        <w:t>Ensuite, p</w:t>
      </w:r>
      <w:r w:rsidR="001E474B" w:rsidRPr="00DC2934">
        <w:rPr>
          <w:rFonts w:cs="Times New Roman"/>
        </w:rPr>
        <w:t>our chaque plateforme</w:t>
      </w:r>
      <w:r w:rsidRPr="00DC2934">
        <w:rPr>
          <w:rFonts w:cs="Times New Roman"/>
        </w:rPr>
        <w:t xml:space="preserve"> de force</w:t>
      </w:r>
      <w:r w:rsidR="001E474B" w:rsidRPr="00DC2934">
        <w:rPr>
          <w:rFonts w:cs="Times New Roman"/>
        </w:rPr>
        <w:t xml:space="preserve">, les </w:t>
      </w:r>
      <w:r w:rsidR="001E474B" w:rsidRPr="00DC2934">
        <w:rPr>
          <w:rFonts w:cs="Times New Roman"/>
          <w:i/>
          <w:iCs/>
        </w:rPr>
        <w:t>heel strikes</w:t>
      </w:r>
      <w:r w:rsidR="001E474B" w:rsidRPr="00DC2934">
        <w:rPr>
          <w:rFonts w:cs="Times New Roman"/>
        </w:rPr>
        <w:t xml:space="preserve"> ont été </w:t>
      </w:r>
      <w:r w:rsidR="001E474B" w:rsidRPr="00DC2934">
        <w:rPr>
          <w:rFonts w:cs="Times New Roman"/>
        </w:rPr>
        <w:t>identifiés</w:t>
      </w:r>
      <w:r w:rsidR="001E474B" w:rsidRPr="00DC2934">
        <w:rPr>
          <w:rFonts w:cs="Times New Roman"/>
        </w:rPr>
        <w:t xml:space="preserve"> </w:t>
      </w:r>
      <w:r w:rsidR="001E474B" w:rsidRPr="00DC2934">
        <w:rPr>
          <w:rFonts w:cs="Times New Roman"/>
        </w:rPr>
        <w:t>par</w:t>
      </w:r>
      <w:r w:rsidR="001E474B" w:rsidRPr="00DC2934">
        <w:rPr>
          <w:rFonts w:cs="Times New Roman"/>
        </w:rPr>
        <w:t xml:space="preserve"> la première </w:t>
      </w:r>
      <w:r w:rsidR="001E474B" w:rsidRPr="00DC2934">
        <w:rPr>
          <w:rFonts w:cs="Times New Roman"/>
        </w:rPr>
        <w:t>frame</w:t>
      </w:r>
      <w:r w:rsidR="001E474B" w:rsidRPr="00DC2934">
        <w:rPr>
          <w:rFonts w:cs="Times New Roman"/>
        </w:rPr>
        <w:t xml:space="preserve"> </w:t>
      </w:r>
      <w:r w:rsidR="001E474B" w:rsidRPr="00DC2934">
        <w:rPr>
          <w:rFonts w:cs="Times New Roman"/>
        </w:rPr>
        <w:t>pour</w:t>
      </w:r>
      <w:r w:rsidR="001E474B" w:rsidRPr="00DC2934">
        <w:rPr>
          <w:rFonts w:cs="Times New Roman"/>
        </w:rPr>
        <w:t xml:space="preserve"> laquelle </w:t>
      </w:r>
      <w:proofErr w:type="spellStart"/>
      <w:r w:rsidR="001E474B" w:rsidRPr="00DC2934">
        <w:rPr>
          <w:rFonts w:cs="Times New Roman"/>
        </w:rPr>
        <w:t>GRFz</w:t>
      </w:r>
      <w:proofErr w:type="spellEnd"/>
      <w:r w:rsidR="001E474B" w:rsidRPr="00DC2934">
        <w:rPr>
          <w:rFonts w:cs="Times New Roman"/>
        </w:rPr>
        <w:t xml:space="preserve"> était </w:t>
      </w:r>
      <w:r w:rsidR="001E474B" w:rsidRPr="00DC2934">
        <w:rPr>
          <w:rFonts w:cs="Times New Roman"/>
        </w:rPr>
        <w:t>supérieur</w:t>
      </w:r>
      <w:r w:rsidR="001E474B" w:rsidRPr="00DC2934">
        <w:rPr>
          <w:rFonts w:cs="Times New Roman"/>
        </w:rPr>
        <w:t xml:space="preserve"> à 20 N</w:t>
      </w:r>
      <w:r w:rsidR="00DC2934" w:rsidRPr="00DC2934">
        <w:rPr>
          <w:rFonts w:cs="Times New Roman"/>
        </w:rPr>
        <w:t xml:space="preserve"> (</w:t>
      </w:r>
      <w:r w:rsidR="001E474B" w:rsidRPr="00DC2934">
        <w:rPr>
          <w:rFonts w:cs="Times New Roman"/>
        </w:rPr>
        <w:fldChar w:fldCharType="begin"/>
      </w:r>
      <w:r w:rsidR="001E474B" w:rsidRPr="00DC2934">
        <w:rPr>
          <w:rFonts w:cs="Times New Roman"/>
        </w:rPr>
        <w:instrText xml:space="preserve"> REF _Ref214698165 </w:instrText>
      </w:r>
      <w:r w:rsidRPr="00DC2934">
        <w:rPr>
          <w:rFonts w:cs="Times New Roman"/>
        </w:rPr>
        <w:instrText xml:space="preserve"> \* MERGEFORMAT </w:instrText>
      </w:r>
      <w:r w:rsidR="001E474B" w:rsidRPr="00DC2934">
        <w:rPr>
          <w:rFonts w:cs="Times New Roman"/>
        </w:rPr>
        <w:fldChar w:fldCharType="separate"/>
      </w:r>
      <w:r w:rsidRPr="00DC2934">
        <w:rPr>
          <w:rFonts w:cs="Times New Roman"/>
          <w:color w:val="000000" w:themeColor="text1"/>
        </w:rPr>
        <w:t xml:space="preserve">Figure </w:t>
      </w:r>
      <w:r w:rsidRPr="00DC2934">
        <w:rPr>
          <w:rFonts w:cs="Times New Roman"/>
          <w:noProof/>
          <w:color w:val="000000" w:themeColor="text1"/>
        </w:rPr>
        <w:t>4</w:t>
      </w:r>
      <w:r w:rsidR="001E474B" w:rsidRPr="00DC2934">
        <w:rPr>
          <w:rFonts w:cs="Times New Roman"/>
        </w:rPr>
        <w:fldChar w:fldCharType="end"/>
      </w:r>
      <w:r w:rsidR="00DC2934" w:rsidRPr="00DC2934">
        <w:rPr>
          <w:rFonts w:cs="Times New Roman"/>
        </w:rPr>
        <w:t xml:space="preserve">). </w:t>
      </w:r>
      <w:r w:rsidR="00DC2934" w:rsidRPr="00DC2934">
        <w:rPr>
          <w:rFonts w:cs="Times New Roman"/>
        </w:rPr>
        <w:t xml:space="preserve">Ces événements, initialement exprimés en temps selon la fréquence d'échantillonnage analogique, ont ensuite été convertis en indices correspondant aux </w:t>
      </w:r>
      <w:r w:rsidR="00DC2934" w:rsidRPr="00DC2934">
        <w:rPr>
          <w:rFonts w:cs="Times New Roman"/>
        </w:rPr>
        <w:t>frames</w:t>
      </w:r>
      <w:r w:rsidR="00DC2934" w:rsidRPr="00DC2934">
        <w:rPr>
          <w:rFonts w:cs="Times New Roman"/>
        </w:rPr>
        <w:t xml:space="preserve"> cinématiques</w:t>
      </w:r>
      <w:r w:rsidR="00DC2934" w:rsidRPr="00DC2934">
        <w:rPr>
          <w:rFonts w:cs="Times New Roman"/>
        </w:rPr>
        <w:t>.</w:t>
      </w:r>
      <w:r w:rsidR="00FD210A" w:rsidRPr="00DC2934">
        <w:rPr>
          <w:rFonts w:cs="Times New Roman"/>
        </w:rPr>
        <w:t xml:space="preserve"> </w:t>
      </w:r>
      <w:r w:rsidR="00FD210A" w:rsidRPr="00DC2934">
        <w:rPr>
          <w:rFonts w:cs="Times New Roman"/>
        </w:rPr>
        <w:t>Afin de permettre des comparaisons entre les marqueurs</w:t>
      </w:r>
      <w:r w:rsidR="00DC2934" w:rsidRPr="00DC2934">
        <w:rPr>
          <w:rFonts w:cs="Times New Roman"/>
        </w:rPr>
        <w:t xml:space="preserve"> et entre les sujets</w:t>
      </w:r>
      <w:r w:rsidR="00FD210A" w:rsidRPr="00DC2934">
        <w:rPr>
          <w:rFonts w:cs="Times New Roman"/>
        </w:rPr>
        <w:t xml:space="preserve">, le cycle </w:t>
      </w:r>
      <w:r w:rsidR="00DC2934" w:rsidRPr="00DC2934">
        <w:rPr>
          <w:rFonts w:cs="Times New Roman"/>
        </w:rPr>
        <w:t xml:space="preserve">de marche </w:t>
      </w:r>
      <w:r w:rsidR="00FD210A" w:rsidRPr="00DC2934">
        <w:rPr>
          <w:rFonts w:cs="Times New Roman"/>
        </w:rPr>
        <w:t>a été normalisé de 0 % à 100 %. Enfin, les trajectoires verticales des marqueurs ont été extraites et représentées graphiquement</w:t>
      </w:r>
      <w:r w:rsidR="00FD210A" w:rsidRPr="00DC2934">
        <w:rPr>
          <w:rFonts w:cs="Times New Roman"/>
        </w:rPr>
        <w:t xml:space="preserve"> (</w:t>
      </w:r>
      <w:r w:rsidR="00FD210A" w:rsidRPr="00DC2934">
        <w:rPr>
          <w:rFonts w:cs="Times New Roman"/>
        </w:rPr>
        <w:fldChar w:fldCharType="begin"/>
      </w:r>
      <w:r w:rsidR="00FD210A" w:rsidRPr="00DC2934">
        <w:rPr>
          <w:rFonts w:cs="Times New Roman"/>
        </w:rPr>
        <w:instrText xml:space="preserve"> REF _Ref214701620 </w:instrText>
      </w:r>
      <w:r w:rsidR="00DC2934" w:rsidRPr="00DC2934">
        <w:rPr>
          <w:rFonts w:cs="Times New Roman"/>
        </w:rPr>
        <w:instrText xml:space="preserve"> \* MERGEFORMAT </w:instrText>
      </w:r>
      <w:r w:rsidR="00FD210A" w:rsidRPr="00DC2934">
        <w:rPr>
          <w:rFonts w:cs="Times New Roman"/>
        </w:rPr>
        <w:fldChar w:fldCharType="separate"/>
      </w:r>
      <w:r w:rsidR="00FD210A" w:rsidRPr="00DC2934">
        <w:rPr>
          <w:rFonts w:cs="Times New Roman"/>
          <w:color w:val="000000" w:themeColor="text1"/>
        </w:rPr>
        <w:t xml:space="preserve">Figure </w:t>
      </w:r>
      <w:r w:rsidR="00FD210A" w:rsidRPr="00DC2934">
        <w:rPr>
          <w:rFonts w:cs="Times New Roman"/>
          <w:noProof/>
          <w:color w:val="000000" w:themeColor="text1"/>
        </w:rPr>
        <w:t>5</w:t>
      </w:r>
      <w:r w:rsidR="00FD210A" w:rsidRPr="00DC2934">
        <w:rPr>
          <w:rFonts w:cs="Times New Roman"/>
        </w:rPr>
        <w:fldChar w:fldCharType="end"/>
      </w:r>
      <w:r w:rsidR="00DC2934" w:rsidRPr="00DC2934">
        <w:rPr>
          <w:rFonts w:cs="Times New Roman"/>
        </w:rPr>
        <w:t xml:space="preserve"> – </w:t>
      </w:r>
      <w:r w:rsidR="00FD210A" w:rsidRPr="00DC2934">
        <w:rPr>
          <w:rFonts w:cs="Times New Roman"/>
        </w:rPr>
        <w:fldChar w:fldCharType="begin"/>
      </w:r>
      <w:r w:rsidR="00FD210A" w:rsidRPr="00DC2934">
        <w:rPr>
          <w:rFonts w:cs="Times New Roman"/>
        </w:rPr>
        <w:instrText xml:space="preserve"> REF _Ref214701626 </w:instrText>
      </w:r>
      <w:r w:rsidR="00DC2934" w:rsidRPr="00DC2934">
        <w:rPr>
          <w:rFonts w:cs="Times New Roman"/>
        </w:rPr>
        <w:instrText xml:space="preserve"> \* MERGEFORMAT </w:instrText>
      </w:r>
      <w:r w:rsidR="00FD210A" w:rsidRPr="00DC2934">
        <w:rPr>
          <w:rFonts w:cs="Times New Roman"/>
        </w:rPr>
        <w:fldChar w:fldCharType="separate"/>
      </w:r>
      <w:r w:rsidR="00FD210A" w:rsidRPr="00DC2934">
        <w:rPr>
          <w:rFonts w:cs="Times New Roman"/>
          <w:color w:val="000000" w:themeColor="text1"/>
        </w:rPr>
        <w:t xml:space="preserve">Figure </w:t>
      </w:r>
      <w:r w:rsidR="00FD210A" w:rsidRPr="00DC2934">
        <w:rPr>
          <w:rFonts w:cs="Times New Roman"/>
          <w:noProof/>
          <w:color w:val="000000" w:themeColor="text1"/>
        </w:rPr>
        <w:t>9</w:t>
      </w:r>
      <w:r w:rsidR="00FD210A" w:rsidRPr="00DC2934">
        <w:rPr>
          <w:rFonts w:cs="Times New Roman"/>
        </w:rPr>
        <w:fldChar w:fldCharType="end"/>
      </w:r>
      <w:r w:rsidR="00FD210A" w:rsidRPr="00DC2934">
        <w:rPr>
          <w:rFonts w:cs="Times New Roman"/>
        </w:rPr>
        <w:t>)</w:t>
      </w:r>
      <w:r w:rsidR="00DC2934">
        <w:rPr>
          <w:rFonts w:cs="Times New Roman"/>
        </w:rPr>
        <w:t>.</w:t>
      </w:r>
    </w:p>
    <w:p w14:paraId="29B4C016" w14:textId="77777777" w:rsidR="001E474B" w:rsidRPr="00DC2934" w:rsidRDefault="001E474B" w:rsidP="00DC2934">
      <w:pPr>
        <w:keepNext/>
        <w:spacing w:line="480" w:lineRule="auto"/>
        <w:jc w:val="center"/>
        <w:rPr>
          <w:rFonts w:cs="Times New Roman"/>
        </w:rPr>
      </w:pPr>
      <w:r w:rsidRPr="00DC2934">
        <w:rPr>
          <w:rFonts w:cs="Times New Roman"/>
          <w:noProof/>
        </w:rPr>
        <w:drawing>
          <wp:inline distT="0" distB="0" distL="0" distR="0" wp14:anchorId="7E835693" wp14:editId="4BEB7F15">
            <wp:extent cx="3600000" cy="2629760"/>
            <wp:effectExtent l="0" t="0" r="0" b="0"/>
            <wp:docPr id="12523585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58513" name="Image 2"/>
                    <pic:cNvPicPr/>
                  </pic:nvPicPr>
                  <pic:blipFill rotWithShape="1">
                    <a:blip r:embed="rId12">
                      <a:extLst>
                        <a:ext uri="{28A0092B-C50C-407E-A947-70E740481C1C}">
                          <a14:useLocalDpi xmlns:a14="http://schemas.microsoft.com/office/drawing/2010/main" val="0"/>
                        </a:ext>
                      </a:extLst>
                    </a:blip>
                    <a:srcRect l="2313" t="11219" r="8242" b="1662"/>
                    <a:stretch>
                      <a:fillRect/>
                    </a:stretch>
                  </pic:blipFill>
                  <pic:spPr bwMode="auto">
                    <a:xfrm>
                      <a:off x="0" y="0"/>
                      <a:ext cx="3600000" cy="2629760"/>
                    </a:xfrm>
                    <a:prstGeom prst="rect">
                      <a:avLst/>
                    </a:prstGeom>
                    <a:ln>
                      <a:noFill/>
                    </a:ln>
                    <a:extLst>
                      <a:ext uri="{53640926-AAD7-44D8-BBD7-CCE9431645EC}">
                        <a14:shadowObscured xmlns:a14="http://schemas.microsoft.com/office/drawing/2010/main"/>
                      </a:ext>
                    </a:extLst>
                  </pic:spPr>
                </pic:pic>
              </a:graphicData>
            </a:graphic>
          </wp:inline>
        </w:drawing>
      </w:r>
    </w:p>
    <w:p w14:paraId="2CEF2714" w14:textId="484EB0BC" w:rsidR="00946E94" w:rsidRPr="00DC2934" w:rsidRDefault="001E474B" w:rsidP="00DC2934">
      <w:pPr>
        <w:pStyle w:val="Lgende"/>
        <w:spacing w:line="480" w:lineRule="auto"/>
        <w:jc w:val="center"/>
        <w:rPr>
          <w:rFonts w:cs="Times New Roman"/>
          <w:color w:val="000000" w:themeColor="text1"/>
        </w:rPr>
      </w:pPr>
      <w:bookmarkStart w:id="10" w:name="_Ref214698165"/>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4</w:t>
      </w:r>
      <w:r w:rsidRPr="00DC2934">
        <w:rPr>
          <w:rFonts w:cs="Times New Roman"/>
          <w:color w:val="000000" w:themeColor="text1"/>
        </w:rPr>
        <w:fldChar w:fldCharType="end"/>
      </w:r>
      <w:bookmarkEnd w:id="10"/>
      <w:r w:rsidRPr="00DC2934">
        <w:rPr>
          <w:rFonts w:cs="Times New Roman"/>
          <w:color w:val="000000" w:themeColor="text1"/>
        </w:rPr>
        <w:t>.</w:t>
      </w:r>
      <w:r w:rsidR="001918BD" w:rsidRPr="00DC2934">
        <w:rPr>
          <w:rFonts w:cs="Times New Roman"/>
          <w:color w:val="000000" w:themeColor="text1"/>
        </w:rPr>
        <w:t xml:space="preserve"> </w:t>
      </w:r>
      <w:r w:rsidR="001918BD" w:rsidRPr="00DC2934">
        <w:rPr>
          <w:rFonts w:cs="Times New Roman"/>
          <w:color w:val="000000" w:themeColor="text1"/>
        </w:rPr>
        <w:t>Détection de</w:t>
      </w:r>
      <w:r w:rsidR="001918BD" w:rsidRPr="00DC2934">
        <w:rPr>
          <w:rFonts w:cs="Times New Roman"/>
          <w:color w:val="000000" w:themeColor="text1"/>
        </w:rPr>
        <w:t>s heel strikes</w:t>
      </w:r>
      <w:r w:rsidR="001918BD" w:rsidRPr="00DC2934">
        <w:rPr>
          <w:rFonts w:cs="Times New Roman"/>
          <w:color w:val="000000" w:themeColor="text1"/>
        </w:rPr>
        <w:t xml:space="preserve"> basée sur la force de réaction verticale au sol </w:t>
      </w:r>
      <w:proofErr w:type="spellStart"/>
      <w:r w:rsidR="001918BD" w:rsidRPr="00DC2934">
        <w:rPr>
          <w:rFonts w:cs="Times New Roman"/>
          <w:color w:val="000000" w:themeColor="text1"/>
        </w:rPr>
        <w:t>GRFz</w:t>
      </w:r>
      <w:proofErr w:type="spellEnd"/>
      <w:r w:rsidR="001918BD" w:rsidRPr="00DC2934">
        <w:rPr>
          <w:rFonts w:cs="Times New Roman"/>
          <w:color w:val="000000" w:themeColor="text1"/>
        </w:rPr>
        <w:t xml:space="preserve"> et la trajectoire de</w:t>
      </w:r>
      <w:r w:rsidR="001918BD" w:rsidRPr="00DC2934">
        <w:rPr>
          <w:rFonts w:cs="Times New Roman"/>
          <w:color w:val="000000" w:themeColor="text1"/>
        </w:rPr>
        <w:t>s marqueurs</w:t>
      </w:r>
      <w:r w:rsidR="001918BD" w:rsidRPr="00DC2934">
        <w:rPr>
          <w:rFonts w:cs="Times New Roman"/>
          <w:color w:val="000000" w:themeColor="text1"/>
        </w:rPr>
        <w:t xml:space="preserve"> “CHEVILLE_G” et “CHEVILLE_D”</w:t>
      </w:r>
    </w:p>
    <w:p w14:paraId="356AE103" w14:textId="77777777" w:rsidR="00946E94" w:rsidRPr="00DC2934" w:rsidRDefault="00946E94" w:rsidP="00DC2934">
      <w:pPr>
        <w:keepNext/>
        <w:spacing w:line="480" w:lineRule="auto"/>
        <w:jc w:val="center"/>
        <w:rPr>
          <w:rFonts w:cs="Times New Roman"/>
        </w:rPr>
      </w:pPr>
      <w:r w:rsidRPr="00DC2934">
        <w:rPr>
          <w:rFonts w:cs="Times New Roman"/>
          <w:noProof/>
        </w:rPr>
        <w:lastRenderedPageBreak/>
        <w:drawing>
          <wp:inline distT="0" distB="0" distL="0" distR="0" wp14:anchorId="09D7FE71" wp14:editId="723C41D1">
            <wp:extent cx="3240000" cy="2357294"/>
            <wp:effectExtent l="0" t="0" r="0" b="5080"/>
            <wp:docPr id="11901640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64029" name="Image 6"/>
                    <pic:cNvPicPr/>
                  </pic:nvPicPr>
                  <pic:blipFill rotWithShape="1">
                    <a:blip r:embed="rId13">
                      <a:extLst>
                        <a:ext uri="{28A0092B-C50C-407E-A947-70E740481C1C}">
                          <a14:useLocalDpi xmlns:a14="http://schemas.microsoft.com/office/drawing/2010/main" val="0"/>
                        </a:ext>
                      </a:extLst>
                    </a:blip>
                    <a:srcRect l="960" t="10429" r="6707"/>
                    <a:stretch>
                      <a:fillRect/>
                    </a:stretch>
                  </pic:blipFill>
                  <pic:spPr bwMode="auto">
                    <a:xfrm>
                      <a:off x="0" y="0"/>
                      <a:ext cx="3240000" cy="2357294"/>
                    </a:xfrm>
                    <a:prstGeom prst="rect">
                      <a:avLst/>
                    </a:prstGeom>
                    <a:ln>
                      <a:noFill/>
                    </a:ln>
                    <a:extLst>
                      <a:ext uri="{53640926-AAD7-44D8-BBD7-CCE9431645EC}">
                        <a14:shadowObscured xmlns:a14="http://schemas.microsoft.com/office/drawing/2010/main"/>
                      </a:ext>
                    </a:extLst>
                  </pic:spPr>
                </pic:pic>
              </a:graphicData>
            </a:graphic>
          </wp:inline>
        </w:drawing>
      </w:r>
    </w:p>
    <w:p w14:paraId="60470655" w14:textId="3861A170" w:rsidR="00946E94" w:rsidRPr="00DC2934" w:rsidRDefault="00946E94" w:rsidP="00DC2934">
      <w:pPr>
        <w:pStyle w:val="Lgende"/>
        <w:spacing w:line="480" w:lineRule="auto"/>
        <w:jc w:val="center"/>
        <w:rPr>
          <w:rFonts w:cs="Times New Roman"/>
          <w:color w:val="000000" w:themeColor="text1"/>
        </w:rPr>
      </w:pPr>
      <w:bookmarkStart w:id="11" w:name="_Ref214701620"/>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5</w:t>
      </w:r>
      <w:r w:rsidRPr="00DC2934">
        <w:rPr>
          <w:rFonts w:cs="Times New Roman"/>
          <w:color w:val="000000" w:themeColor="text1"/>
        </w:rPr>
        <w:fldChar w:fldCharType="end"/>
      </w:r>
      <w:bookmarkEnd w:id="11"/>
      <w:r w:rsidRPr="00DC2934">
        <w:rPr>
          <w:rFonts w:cs="Times New Roman"/>
          <w:color w:val="000000" w:themeColor="text1"/>
        </w:rPr>
        <w:t xml:space="preserve">. Évolution de la position </w:t>
      </w:r>
      <w:r w:rsidR="00FD210A" w:rsidRPr="00DC2934">
        <w:rPr>
          <w:rFonts w:cs="Times New Roman"/>
          <w:color w:val="000000" w:themeColor="text1"/>
        </w:rPr>
        <w:t xml:space="preserve">verticale </w:t>
      </w:r>
      <w:r w:rsidRPr="00DC2934">
        <w:rPr>
          <w:rFonts w:cs="Times New Roman"/>
          <w:color w:val="000000" w:themeColor="text1"/>
        </w:rPr>
        <w:t xml:space="preserve">des marqueurs “EIAS_G” et “EIAS_D” </w:t>
      </w:r>
      <w:r w:rsidR="00FD210A" w:rsidRPr="00DC2934">
        <w:rPr>
          <w:rFonts w:cs="Times New Roman"/>
          <w:color w:val="000000" w:themeColor="text1"/>
        </w:rPr>
        <w:t>au cours d’un cycle de marche</w:t>
      </w:r>
    </w:p>
    <w:p w14:paraId="1FCAC758" w14:textId="77777777" w:rsidR="00946E94" w:rsidRPr="00DC2934" w:rsidRDefault="00946E94" w:rsidP="00DC2934">
      <w:pPr>
        <w:keepNext/>
        <w:spacing w:line="480" w:lineRule="auto"/>
        <w:jc w:val="center"/>
        <w:rPr>
          <w:rFonts w:cs="Times New Roman"/>
        </w:rPr>
      </w:pPr>
      <w:r w:rsidRPr="00DC2934">
        <w:rPr>
          <w:rFonts w:cs="Times New Roman"/>
          <w:noProof/>
        </w:rPr>
        <w:drawing>
          <wp:inline distT="0" distB="0" distL="0" distR="0" wp14:anchorId="0BE28DAE" wp14:editId="574CE587">
            <wp:extent cx="3240000" cy="2318276"/>
            <wp:effectExtent l="0" t="0" r="0" b="6350"/>
            <wp:docPr id="2948058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5843" name="Image 7"/>
                    <pic:cNvPicPr/>
                  </pic:nvPicPr>
                  <pic:blipFill rotWithShape="1">
                    <a:blip r:embed="rId14">
                      <a:extLst>
                        <a:ext uri="{28A0092B-C50C-407E-A947-70E740481C1C}">
                          <a14:useLocalDpi xmlns:a14="http://schemas.microsoft.com/office/drawing/2010/main" val="0"/>
                        </a:ext>
                      </a:extLst>
                    </a:blip>
                    <a:srcRect l="1765" t="11227" r="6817" b="1559"/>
                    <a:stretch>
                      <a:fillRect/>
                    </a:stretch>
                  </pic:blipFill>
                  <pic:spPr bwMode="auto">
                    <a:xfrm>
                      <a:off x="0" y="0"/>
                      <a:ext cx="3240000" cy="2318276"/>
                    </a:xfrm>
                    <a:prstGeom prst="rect">
                      <a:avLst/>
                    </a:prstGeom>
                    <a:ln>
                      <a:noFill/>
                    </a:ln>
                    <a:extLst>
                      <a:ext uri="{53640926-AAD7-44D8-BBD7-CCE9431645EC}">
                        <a14:shadowObscured xmlns:a14="http://schemas.microsoft.com/office/drawing/2010/main"/>
                      </a:ext>
                    </a:extLst>
                  </pic:spPr>
                </pic:pic>
              </a:graphicData>
            </a:graphic>
          </wp:inline>
        </w:drawing>
      </w:r>
    </w:p>
    <w:p w14:paraId="414E33FD" w14:textId="77C3BDBB" w:rsidR="00946E94" w:rsidRPr="00DC2934" w:rsidRDefault="00946E94" w:rsidP="00DC2934">
      <w:pPr>
        <w:pStyle w:val="Lgende"/>
        <w:spacing w:line="480" w:lineRule="auto"/>
        <w:jc w:val="center"/>
        <w:rPr>
          <w:rFonts w:cs="Times New Roman"/>
          <w:color w:val="000000" w:themeColor="text1"/>
        </w:rPr>
      </w:pPr>
      <w:bookmarkStart w:id="12" w:name="_Ref214701615"/>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6</w:t>
      </w:r>
      <w:r w:rsidRPr="00DC2934">
        <w:rPr>
          <w:rFonts w:cs="Times New Roman"/>
          <w:color w:val="000000" w:themeColor="text1"/>
        </w:rPr>
        <w:fldChar w:fldCharType="end"/>
      </w:r>
      <w:bookmarkEnd w:id="12"/>
      <w:r w:rsidRPr="00DC2934">
        <w:rPr>
          <w:rFonts w:cs="Times New Roman"/>
          <w:color w:val="000000" w:themeColor="text1"/>
        </w:rPr>
        <w:t>. Évolution de la position</w:t>
      </w:r>
      <w:r w:rsidR="00FD210A" w:rsidRPr="00DC2934">
        <w:rPr>
          <w:rFonts w:cs="Times New Roman"/>
          <w:color w:val="000000" w:themeColor="text1"/>
        </w:rPr>
        <w:t xml:space="preserve"> verticale</w:t>
      </w:r>
      <w:r w:rsidRPr="00DC2934">
        <w:rPr>
          <w:rFonts w:cs="Times New Roman"/>
          <w:color w:val="000000" w:themeColor="text1"/>
        </w:rPr>
        <w:t xml:space="preserve"> des marqueurs “HANCHE_G” et “HANCHE_D”</w:t>
      </w:r>
      <w:r w:rsidR="00FD210A" w:rsidRPr="00DC2934">
        <w:rPr>
          <w:rFonts w:cs="Times New Roman"/>
          <w:color w:val="000000" w:themeColor="text1"/>
        </w:rPr>
        <w:t xml:space="preserve"> au cours d’un cycle de marche</w:t>
      </w:r>
    </w:p>
    <w:p w14:paraId="702D5383" w14:textId="77777777" w:rsidR="00946E94" w:rsidRPr="00DC2934" w:rsidRDefault="00946E94" w:rsidP="00DC2934">
      <w:pPr>
        <w:keepNext/>
        <w:spacing w:line="480" w:lineRule="auto"/>
        <w:jc w:val="center"/>
        <w:rPr>
          <w:rFonts w:cs="Times New Roman"/>
        </w:rPr>
      </w:pPr>
      <w:r w:rsidRPr="00DC2934">
        <w:rPr>
          <w:rFonts w:cs="Times New Roman"/>
          <w:noProof/>
        </w:rPr>
        <w:drawing>
          <wp:inline distT="0" distB="0" distL="0" distR="0" wp14:anchorId="01FFC71B" wp14:editId="7CF0D889">
            <wp:extent cx="3240000" cy="2328312"/>
            <wp:effectExtent l="0" t="0" r="0" b="0"/>
            <wp:docPr id="141874236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2361" name="Image 8"/>
                    <pic:cNvPicPr/>
                  </pic:nvPicPr>
                  <pic:blipFill rotWithShape="1">
                    <a:blip r:embed="rId15">
                      <a:extLst>
                        <a:ext uri="{28A0092B-C50C-407E-A947-70E740481C1C}">
                          <a14:useLocalDpi xmlns:a14="http://schemas.microsoft.com/office/drawing/2010/main" val="0"/>
                        </a:ext>
                      </a:extLst>
                    </a:blip>
                    <a:srcRect l="1496" t="11051" r="6913" b="1190"/>
                    <a:stretch>
                      <a:fillRect/>
                    </a:stretch>
                  </pic:blipFill>
                  <pic:spPr bwMode="auto">
                    <a:xfrm>
                      <a:off x="0" y="0"/>
                      <a:ext cx="3240000" cy="2328312"/>
                    </a:xfrm>
                    <a:prstGeom prst="rect">
                      <a:avLst/>
                    </a:prstGeom>
                    <a:ln>
                      <a:noFill/>
                    </a:ln>
                    <a:extLst>
                      <a:ext uri="{53640926-AAD7-44D8-BBD7-CCE9431645EC}">
                        <a14:shadowObscured xmlns:a14="http://schemas.microsoft.com/office/drawing/2010/main"/>
                      </a:ext>
                    </a:extLst>
                  </pic:spPr>
                </pic:pic>
              </a:graphicData>
            </a:graphic>
          </wp:inline>
        </w:drawing>
      </w:r>
    </w:p>
    <w:p w14:paraId="15E9CA4B" w14:textId="5DFD43E7" w:rsidR="00946E94" w:rsidRPr="00DC2934" w:rsidRDefault="00946E94" w:rsidP="00DC2934">
      <w:pPr>
        <w:pStyle w:val="Lgende"/>
        <w:spacing w:line="480" w:lineRule="auto"/>
        <w:jc w:val="center"/>
        <w:rPr>
          <w:rFonts w:cs="Times New Roman"/>
          <w:color w:val="000000" w:themeColor="text1"/>
        </w:rPr>
      </w:pPr>
      <w:bookmarkStart w:id="13" w:name="_Ref214701623"/>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7</w:t>
      </w:r>
      <w:r w:rsidRPr="00DC2934">
        <w:rPr>
          <w:rFonts w:cs="Times New Roman"/>
          <w:color w:val="000000" w:themeColor="text1"/>
        </w:rPr>
        <w:fldChar w:fldCharType="end"/>
      </w:r>
      <w:bookmarkEnd w:id="13"/>
      <w:r w:rsidRPr="00DC2934">
        <w:rPr>
          <w:rFonts w:cs="Times New Roman"/>
          <w:color w:val="000000" w:themeColor="text1"/>
        </w:rPr>
        <w:t xml:space="preserve">. Évolution de la position </w:t>
      </w:r>
      <w:r w:rsidR="00FD210A" w:rsidRPr="00DC2934">
        <w:rPr>
          <w:rFonts w:cs="Times New Roman"/>
          <w:color w:val="000000" w:themeColor="text1"/>
        </w:rPr>
        <w:t xml:space="preserve">verticale </w:t>
      </w:r>
      <w:r w:rsidRPr="00DC2934">
        <w:rPr>
          <w:rFonts w:cs="Times New Roman"/>
          <w:color w:val="000000" w:themeColor="text1"/>
        </w:rPr>
        <w:t>des marqueurs “GENOU_G” et “GENOU_D</w:t>
      </w:r>
      <w:r w:rsidR="00FD210A" w:rsidRPr="00DC2934">
        <w:rPr>
          <w:rFonts w:cs="Times New Roman"/>
          <w:color w:val="000000" w:themeColor="text1"/>
        </w:rPr>
        <w:t>”</w:t>
      </w:r>
      <w:r w:rsidR="00FD210A" w:rsidRPr="00DC2934">
        <w:rPr>
          <w:rFonts w:cs="Times New Roman"/>
          <w:color w:val="000000" w:themeColor="text1"/>
        </w:rPr>
        <w:t xml:space="preserve"> au cours d’un cycle de marche</w:t>
      </w:r>
    </w:p>
    <w:p w14:paraId="450262E8" w14:textId="77777777" w:rsidR="00946E94" w:rsidRPr="00DC2934" w:rsidRDefault="00946E94" w:rsidP="00DC2934">
      <w:pPr>
        <w:keepNext/>
        <w:spacing w:line="480" w:lineRule="auto"/>
        <w:jc w:val="center"/>
        <w:rPr>
          <w:rFonts w:cs="Times New Roman"/>
        </w:rPr>
      </w:pPr>
      <w:r w:rsidRPr="00DC2934">
        <w:rPr>
          <w:rFonts w:cs="Times New Roman"/>
          <w:noProof/>
        </w:rPr>
        <w:lastRenderedPageBreak/>
        <w:drawing>
          <wp:inline distT="0" distB="0" distL="0" distR="0" wp14:anchorId="4F47ED0B" wp14:editId="22D50157">
            <wp:extent cx="3240000" cy="2310951"/>
            <wp:effectExtent l="0" t="0" r="0" b="635"/>
            <wp:docPr id="20317444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447" name="Image 9"/>
                    <pic:cNvPicPr/>
                  </pic:nvPicPr>
                  <pic:blipFill rotWithShape="1">
                    <a:blip r:embed="rId16">
                      <a:extLst>
                        <a:ext uri="{28A0092B-C50C-407E-A947-70E740481C1C}">
                          <a14:useLocalDpi xmlns:a14="http://schemas.microsoft.com/office/drawing/2010/main" val="0"/>
                        </a:ext>
                      </a:extLst>
                    </a:blip>
                    <a:srcRect l="1765" t="11584" r="6858" b="1514"/>
                    <a:stretch>
                      <a:fillRect/>
                    </a:stretch>
                  </pic:blipFill>
                  <pic:spPr bwMode="auto">
                    <a:xfrm>
                      <a:off x="0" y="0"/>
                      <a:ext cx="3240000" cy="2310951"/>
                    </a:xfrm>
                    <a:prstGeom prst="rect">
                      <a:avLst/>
                    </a:prstGeom>
                    <a:ln>
                      <a:noFill/>
                    </a:ln>
                    <a:extLst>
                      <a:ext uri="{53640926-AAD7-44D8-BBD7-CCE9431645EC}">
                        <a14:shadowObscured xmlns:a14="http://schemas.microsoft.com/office/drawing/2010/main"/>
                      </a:ext>
                    </a:extLst>
                  </pic:spPr>
                </pic:pic>
              </a:graphicData>
            </a:graphic>
          </wp:inline>
        </w:drawing>
      </w:r>
    </w:p>
    <w:p w14:paraId="079938F3" w14:textId="73C1886E" w:rsidR="00946E94" w:rsidRPr="00DC2934" w:rsidRDefault="00946E94" w:rsidP="00DC2934">
      <w:pPr>
        <w:pStyle w:val="Lgende"/>
        <w:spacing w:line="480" w:lineRule="auto"/>
        <w:jc w:val="center"/>
        <w:rPr>
          <w:rFonts w:cs="Times New Roman"/>
          <w:color w:val="000000" w:themeColor="text1"/>
        </w:rPr>
      </w:pPr>
      <w:bookmarkStart w:id="14" w:name="_Ref214701625"/>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8</w:t>
      </w:r>
      <w:r w:rsidRPr="00DC2934">
        <w:rPr>
          <w:rFonts w:cs="Times New Roman"/>
          <w:color w:val="000000" w:themeColor="text1"/>
        </w:rPr>
        <w:fldChar w:fldCharType="end"/>
      </w:r>
      <w:bookmarkEnd w:id="14"/>
      <w:r w:rsidRPr="00DC2934">
        <w:rPr>
          <w:rFonts w:cs="Times New Roman"/>
          <w:color w:val="000000" w:themeColor="text1"/>
        </w:rPr>
        <w:t xml:space="preserve">. Évolution de la position </w:t>
      </w:r>
      <w:r w:rsidR="00FD210A" w:rsidRPr="00DC2934">
        <w:rPr>
          <w:rFonts w:cs="Times New Roman"/>
          <w:color w:val="000000" w:themeColor="text1"/>
        </w:rPr>
        <w:t xml:space="preserve">verticale </w:t>
      </w:r>
      <w:r w:rsidRPr="00DC2934">
        <w:rPr>
          <w:rFonts w:cs="Times New Roman"/>
          <w:color w:val="000000" w:themeColor="text1"/>
        </w:rPr>
        <w:t xml:space="preserve">des marqueurs “CHEVILLE_G” et “CHEVILLE_D” au cours </w:t>
      </w:r>
      <w:r w:rsidR="00FD210A" w:rsidRPr="00DC2934">
        <w:rPr>
          <w:rFonts w:cs="Times New Roman"/>
          <w:color w:val="000000" w:themeColor="text1"/>
        </w:rPr>
        <w:t>d’un cycle de marche</w:t>
      </w:r>
    </w:p>
    <w:p w14:paraId="1C2A6D83" w14:textId="77777777" w:rsidR="00946E94" w:rsidRPr="00DC2934" w:rsidRDefault="00946E94" w:rsidP="00DC2934">
      <w:pPr>
        <w:keepNext/>
        <w:spacing w:line="480" w:lineRule="auto"/>
        <w:jc w:val="center"/>
        <w:rPr>
          <w:rFonts w:cs="Times New Roman"/>
        </w:rPr>
      </w:pPr>
      <w:r w:rsidRPr="00DC2934">
        <w:rPr>
          <w:rFonts w:cs="Times New Roman"/>
          <w:noProof/>
        </w:rPr>
        <w:drawing>
          <wp:inline distT="0" distB="0" distL="0" distR="0" wp14:anchorId="44CE039E" wp14:editId="7E7A6BCC">
            <wp:extent cx="3240000" cy="2320288"/>
            <wp:effectExtent l="0" t="0" r="0" b="4445"/>
            <wp:docPr id="171937167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1672" name="Image 10"/>
                    <pic:cNvPicPr/>
                  </pic:nvPicPr>
                  <pic:blipFill rotWithShape="1">
                    <a:blip r:embed="rId17">
                      <a:extLst>
                        <a:ext uri="{28A0092B-C50C-407E-A947-70E740481C1C}">
                          <a14:useLocalDpi xmlns:a14="http://schemas.microsoft.com/office/drawing/2010/main" val="0"/>
                        </a:ext>
                      </a:extLst>
                    </a:blip>
                    <a:srcRect l="1235" t="10671" r="6438" b="1169"/>
                    <a:stretch>
                      <a:fillRect/>
                    </a:stretch>
                  </pic:blipFill>
                  <pic:spPr bwMode="auto">
                    <a:xfrm>
                      <a:off x="0" y="0"/>
                      <a:ext cx="3240000" cy="2320288"/>
                    </a:xfrm>
                    <a:prstGeom prst="rect">
                      <a:avLst/>
                    </a:prstGeom>
                    <a:ln>
                      <a:noFill/>
                    </a:ln>
                    <a:extLst>
                      <a:ext uri="{53640926-AAD7-44D8-BBD7-CCE9431645EC}">
                        <a14:shadowObscured xmlns:a14="http://schemas.microsoft.com/office/drawing/2010/main"/>
                      </a:ext>
                    </a:extLst>
                  </pic:spPr>
                </pic:pic>
              </a:graphicData>
            </a:graphic>
          </wp:inline>
        </w:drawing>
      </w:r>
    </w:p>
    <w:p w14:paraId="22B80D03" w14:textId="2B84232B" w:rsidR="00946E94" w:rsidRPr="00DC2934" w:rsidRDefault="00946E94" w:rsidP="00DC2934">
      <w:pPr>
        <w:pStyle w:val="Lgende"/>
        <w:spacing w:line="480" w:lineRule="auto"/>
        <w:jc w:val="center"/>
        <w:rPr>
          <w:rFonts w:cs="Times New Roman"/>
          <w:color w:val="000000" w:themeColor="text1"/>
        </w:rPr>
      </w:pPr>
      <w:bookmarkStart w:id="15" w:name="_Ref214701626"/>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9</w:t>
      </w:r>
      <w:r w:rsidRPr="00DC2934">
        <w:rPr>
          <w:rFonts w:cs="Times New Roman"/>
          <w:color w:val="000000" w:themeColor="text1"/>
        </w:rPr>
        <w:fldChar w:fldCharType="end"/>
      </w:r>
      <w:bookmarkEnd w:id="15"/>
      <w:r w:rsidRPr="00DC2934">
        <w:rPr>
          <w:rFonts w:cs="Times New Roman"/>
          <w:color w:val="000000" w:themeColor="text1"/>
        </w:rPr>
        <w:t>. Évolution de la position</w:t>
      </w:r>
      <w:r w:rsidR="00FD210A" w:rsidRPr="00DC2934">
        <w:rPr>
          <w:rFonts w:cs="Times New Roman"/>
          <w:color w:val="000000" w:themeColor="text1"/>
        </w:rPr>
        <w:t xml:space="preserve"> verticale</w:t>
      </w:r>
      <w:r w:rsidRPr="00DC2934">
        <w:rPr>
          <w:rFonts w:cs="Times New Roman"/>
          <w:color w:val="000000" w:themeColor="text1"/>
        </w:rPr>
        <w:t xml:space="preserve"> des marqueurs “PIED_G” et “PIED_D” au cours </w:t>
      </w:r>
      <w:r w:rsidR="00FD210A" w:rsidRPr="00DC2934">
        <w:rPr>
          <w:rFonts w:cs="Times New Roman"/>
          <w:color w:val="000000" w:themeColor="text1"/>
        </w:rPr>
        <w:t>d’un cycle de marche</w:t>
      </w:r>
    </w:p>
    <w:p w14:paraId="2F7169A8" w14:textId="77777777" w:rsidR="00946E94" w:rsidRPr="00DC2934" w:rsidRDefault="00946E94" w:rsidP="00DC2934">
      <w:pPr>
        <w:spacing w:line="480" w:lineRule="auto"/>
        <w:rPr>
          <w:rFonts w:cs="Times New Roman"/>
        </w:rPr>
      </w:pPr>
    </w:p>
    <w:p w14:paraId="584FDA5D" w14:textId="7E98C86D" w:rsidR="0076067C" w:rsidRPr="00DC2934" w:rsidRDefault="00B13D0F" w:rsidP="00085FE9">
      <w:pPr>
        <w:pStyle w:val="Titre2"/>
      </w:pPr>
      <w:bookmarkStart w:id="16" w:name="_Toc214710522"/>
      <w:r w:rsidRPr="00DC2934">
        <w:t>Cinématique</w:t>
      </w:r>
      <w:r w:rsidR="00293B1B">
        <w:t xml:space="preserve"> articulaire</w:t>
      </w:r>
      <w:bookmarkEnd w:id="16"/>
    </w:p>
    <w:p w14:paraId="6D6EFA99" w14:textId="77777777" w:rsidR="00E042C5" w:rsidRDefault="00E042C5" w:rsidP="00E042C5">
      <w:pPr>
        <w:spacing w:line="480" w:lineRule="auto"/>
        <w:rPr>
          <w:rFonts w:cs="Times New Roman"/>
        </w:rPr>
      </w:pPr>
      <w:r w:rsidRPr="00E042C5">
        <w:rPr>
          <w:rFonts w:cs="Times New Roman"/>
        </w:rPr>
        <w:t>Concernant l’étude des angles articulaires, nous avons d’abord défini les différents segments du membre inférieur à partir des positions des marqueurs. Les angles ont ensuite été calculés à partir des paires de segments adjacents, selon la relation</w:t>
      </w:r>
      <w:r>
        <w:rPr>
          <w:rFonts w:cs="Times New Roman"/>
        </w:rPr>
        <w:t> :</w:t>
      </w:r>
    </w:p>
    <w:p w14:paraId="290F8253" w14:textId="49A0258B" w:rsidR="00E042C5" w:rsidRDefault="00E042C5" w:rsidP="00E042C5">
      <w:pPr>
        <w:spacing w:line="480" w:lineRule="auto"/>
        <w:jc w:val="center"/>
        <w:rPr>
          <w:rFonts w:cs="Times New Roman"/>
        </w:rPr>
      </w:pPr>
      <m:oMathPara>
        <m:oMath>
          <m:r>
            <w:rPr>
              <w:rFonts w:ascii="Cambria Math" w:hAnsi="Cambria Math" w:cs="Times New Roman"/>
            </w:rPr>
            <m:t>θ=</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cos</m:t>
                  </m:r>
                </m:e>
                <m:sup>
                  <m:r>
                    <w:rPr>
                      <w:rFonts w:ascii="Cambria Math" w:hAnsi="Cambria Math" w:cs="Times New Roman"/>
                    </w:rPr>
                    <m:t>-1</m:t>
                  </m:r>
                </m:sup>
              </m:sSup>
            </m:fName>
            <m:e>
              <m:d>
                <m:dPr>
                  <m:ctrlPr>
                    <w:rPr>
                      <w:rFonts w:ascii="Cambria Math" w:hAnsi="Cambria Math" w:cs="Times New Roman"/>
                      <w:i/>
                    </w:rPr>
                  </m:ctrlPr>
                </m:dPr>
                <m:e>
                  <m:f>
                    <m:fPr>
                      <m:ctrlPr>
                        <w:rPr>
                          <w:rFonts w:ascii="Cambria Math" w:hAnsi="Cambria Math" w:cs="Times New Roman"/>
                          <w:i/>
                        </w:rPr>
                      </m:ctrlPr>
                    </m:fPr>
                    <m:num>
                      <m:acc>
                        <m:accPr>
                          <m:chr m:val="⃗"/>
                          <m:ctrlPr>
                            <w:rPr>
                              <w:rFonts w:ascii="Cambria Math" w:hAnsi="Cambria Math" w:cs="Times New Roman"/>
                              <w:i/>
                            </w:rPr>
                          </m:ctrlPr>
                        </m:accPr>
                        <m:e>
                          <m:r>
                            <w:rPr>
                              <w:rFonts w:ascii="Cambria Math" w:hAnsi="Cambria Math" w:cs="Times New Roman"/>
                            </w:rPr>
                            <m:t>AB</m:t>
                          </m:r>
                        </m:e>
                      </m:acc>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AC</m:t>
                          </m:r>
                        </m:e>
                      </m:acc>
                    </m:num>
                    <m:den>
                      <m:d>
                        <m:dPr>
                          <m:begChr m:val="‖"/>
                          <m:endChr m:val="‖"/>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AB</m:t>
                              </m:r>
                            </m:e>
                          </m:acc>
                        </m:e>
                      </m:d>
                      <m:r>
                        <w:rPr>
                          <w:rFonts w:ascii="Cambria Math" w:hAnsi="Cambria Math" w:cs="Times New Roman"/>
                        </w:rPr>
                        <m:t>.</m:t>
                      </m:r>
                      <m:d>
                        <m:dPr>
                          <m:begChr m:val="‖"/>
                          <m:endChr m:val="‖"/>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AC</m:t>
                              </m:r>
                            </m:e>
                          </m:acc>
                        </m:e>
                      </m:d>
                    </m:den>
                  </m:f>
                </m:e>
              </m:d>
            </m:e>
          </m:func>
        </m:oMath>
      </m:oMathPara>
    </w:p>
    <w:p w14:paraId="0D49B71A" w14:textId="71D7E185" w:rsidR="00E042C5" w:rsidRPr="00DC2934" w:rsidRDefault="00184928" w:rsidP="00E042C5">
      <w:pPr>
        <w:spacing w:line="480" w:lineRule="auto"/>
        <w:rPr>
          <w:rFonts w:cs="Times New Roman"/>
        </w:rPr>
      </w:pPr>
      <w:proofErr w:type="gramStart"/>
      <w:r>
        <w:rPr>
          <w:rFonts w:cs="Times New Roman"/>
        </w:rPr>
        <w:lastRenderedPageBreak/>
        <w:t>où</w:t>
      </w:r>
      <w:proofErr w:type="gramEnd"/>
      <w:r>
        <w:rPr>
          <w:rFonts w:cs="Times New Roman"/>
        </w:rPr>
        <w:t xml:space="preserve"> </w:t>
      </w:r>
      <m:oMath>
        <m:acc>
          <m:accPr>
            <m:chr m:val="⃗"/>
            <m:ctrlPr>
              <w:rPr>
                <w:rFonts w:ascii="Cambria Math" w:hAnsi="Cambria Math" w:cs="Times New Roman"/>
                <w:i/>
              </w:rPr>
            </m:ctrlPr>
          </m:accPr>
          <m:e>
            <m:r>
              <w:rPr>
                <w:rFonts w:ascii="Cambria Math" w:hAnsi="Cambria Math" w:cs="Times New Roman"/>
              </w:rPr>
              <m:t>AB</m:t>
            </m:r>
          </m:e>
        </m:acc>
      </m:oMath>
      <w:r>
        <w:rPr>
          <w:rFonts w:eastAsiaTheme="minorEastAsia" w:cs="Times New Roman"/>
        </w:rPr>
        <w:t xml:space="preserve"> et </w:t>
      </w:r>
      <m:oMath>
        <m:acc>
          <m:accPr>
            <m:chr m:val="⃗"/>
            <m:ctrlPr>
              <w:rPr>
                <w:rFonts w:ascii="Cambria Math" w:hAnsi="Cambria Math" w:cs="Times New Roman"/>
                <w:i/>
              </w:rPr>
            </m:ctrlPr>
          </m:accPr>
          <m:e>
            <m:r>
              <w:rPr>
                <w:rFonts w:ascii="Cambria Math" w:hAnsi="Cambria Math" w:cs="Times New Roman"/>
              </w:rPr>
              <m:t>A</m:t>
            </m:r>
            <m:r>
              <w:rPr>
                <w:rFonts w:ascii="Cambria Math" w:hAnsi="Cambria Math" w:cs="Times New Roman"/>
              </w:rPr>
              <m:t>C</m:t>
            </m:r>
          </m:e>
        </m:acc>
      </m:oMath>
      <w:r>
        <w:rPr>
          <w:rFonts w:eastAsiaTheme="minorEastAsia" w:cs="Times New Roman"/>
        </w:rPr>
        <w:t xml:space="preserve"> </w:t>
      </w:r>
      <w:r w:rsidR="00E042C5" w:rsidRPr="00E042C5">
        <w:rPr>
          <w:rFonts w:cs="Times New Roman"/>
        </w:rPr>
        <w:t>représentent les vecteurs définis par les segments anatomiques encadrant l’articulation étudiée. Enfin, les angles articulaires ont été représentés graphiquement sur un cycle de marche normalisé</w:t>
      </w:r>
      <w:r>
        <w:rPr>
          <w:rFonts w:cs="Times New Roman"/>
        </w:rPr>
        <w:t xml:space="preserve"> (</w:t>
      </w:r>
      <w:r w:rsidR="003D54B0">
        <w:rPr>
          <w:rFonts w:cs="Times New Roman"/>
        </w:rPr>
        <w:fldChar w:fldCharType="begin"/>
      </w:r>
      <w:r w:rsidR="003D54B0">
        <w:rPr>
          <w:rFonts w:cs="Times New Roman"/>
        </w:rPr>
        <w:instrText xml:space="preserve"> REF _Ref214710146 </w:instrText>
      </w:r>
      <w:r w:rsidR="003D54B0">
        <w:rPr>
          <w:rFonts w:cs="Times New Roman"/>
        </w:rPr>
        <w:fldChar w:fldCharType="separate"/>
      </w:r>
      <w:r w:rsidR="003D54B0">
        <w:t xml:space="preserve">Figure </w:t>
      </w:r>
      <w:r w:rsidR="003D54B0">
        <w:rPr>
          <w:noProof/>
        </w:rPr>
        <w:t>10</w:t>
      </w:r>
      <w:r w:rsidR="003D54B0">
        <w:rPr>
          <w:rFonts w:cs="Times New Roman"/>
        </w:rPr>
        <w:fldChar w:fldCharType="end"/>
      </w:r>
      <w:r w:rsidR="003D54B0">
        <w:rPr>
          <w:rFonts w:cs="Times New Roman"/>
        </w:rPr>
        <w:t xml:space="preserve"> – </w:t>
      </w:r>
      <w:r w:rsidR="003D54B0">
        <w:rPr>
          <w:rFonts w:cs="Times New Roman"/>
        </w:rPr>
        <w:fldChar w:fldCharType="begin"/>
      </w:r>
      <w:r w:rsidR="003D54B0">
        <w:rPr>
          <w:rFonts w:cs="Times New Roman"/>
        </w:rPr>
        <w:instrText xml:space="preserve"> REF _Ref214710147 </w:instrText>
      </w:r>
      <w:r w:rsidR="003D54B0">
        <w:rPr>
          <w:rFonts w:cs="Times New Roman"/>
        </w:rPr>
        <w:fldChar w:fldCharType="separate"/>
      </w:r>
      <w:r w:rsidR="003D54B0">
        <w:t xml:space="preserve">Figure </w:t>
      </w:r>
      <w:r w:rsidR="003D54B0">
        <w:rPr>
          <w:noProof/>
        </w:rPr>
        <w:t>12</w:t>
      </w:r>
      <w:r w:rsidR="003D54B0">
        <w:rPr>
          <w:rFonts w:cs="Times New Roman"/>
        </w:rPr>
        <w:fldChar w:fldCharType="end"/>
      </w:r>
      <w:r>
        <w:rPr>
          <w:rFonts w:cs="Times New Roman"/>
        </w:rPr>
        <w:t>)</w:t>
      </w:r>
      <w:r w:rsidR="00E042C5" w:rsidRPr="00E042C5">
        <w:rPr>
          <w:rFonts w:cs="Times New Roman"/>
        </w:rPr>
        <w:t>.</w:t>
      </w:r>
    </w:p>
    <w:p w14:paraId="4A19F21E" w14:textId="77777777" w:rsidR="00184928" w:rsidRDefault="00184928" w:rsidP="00184928">
      <w:pPr>
        <w:keepNext/>
        <w:spacing w:line="480" w:lineRule="auto"/>
        <w:jc w:val="center"/>
      </w:pPr>
      <w:r>
        <w:rPr>
          <w:rFonts w:cs="Times New Roman"/>
          <w:noProof/>
        </w:rPr>
        <w:drawing>
          <wp:inline distT="0" distB="0" distL="0" distR="0" wp14:anchorId="6352F1ED" wp14:editId="09DC8480">
            <wp:extent cx="3240000" cy="2402411"/>
            <wp:effectExtent l="0" t="0" r="0" b="0"/>
            <wp:docPr id="1601592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218" name="Image 160159218"/>
                    <pic:cNvPicPr/>
                  </pic:nvPicPr>
                  <pic:blipFill rotWithShape="1">
                    <a:blip r:embed="rId18">
                      <a:extLst>
                        <a:ext uri="{28A0092B-C50C-407E-A947-70E740481C1C}">
                          <a14:useLocalDpi xmlns:a14="http://schemas.microsoft.com/office/drawing/2010/main" val="0"/>
                        </a:ext>
                      </a:extLst>
                    </a:blip>
                    <a:srcRect l="4050" t="11230" r="7678" b="1500"/>
                    <a:stretch>
                      <a:fillRect/>
                    </a:stretch>
                  </pic:blipFill>
                  <pic:spPr bwMode="auto">
                    <a:xfrm>
                      <a:off x="0" y="0"/>
                      <a:ext cx="3240000" cy="2402411"/>
                    </a:xfrm>
                    <a:prstGeom prst="rect">
                      <a:avLst/>
                    </a:prstGeom>
                    <a:ln>
                      <a:noFill/>
                    </a:ln>
                    <a:extLst>
                      <a:ext uri="{53640926-AAD7-44D8-BBD7-CCE9431645EC}">
                        <a14:shadowObscured xmlns:a14="http://schemas.microsoft.com/office/drawing/2010/main"/>
                      </a:ext>
                    </a:extLst>
                  </pic:spPr>
                </pic:pic>
              </a:graphicData>
            </a:graphic>
          </wp:inline>
        </w:drawing>
      </w:r>
    </w:p>
    <w:p w14:paraId="13E4473B" w14:textId="24CE7F27" w:rsidR="00C15A23" w:rsidRDefault="00184928" w:rsidP="00184928">
      <w:pPr>
        <w:pStyle w:val="Lgende"/>
        <w:jc w:val="center"/>
      </w:pPr>
      <w:bookmarkStart w:id="17" w:name="_Ref214710146"/>
      <w:r>
        <w:t xml:space="preserve">Figure </w:t>
      </w:r>
      <w:r>
        <w:fldChar w:fldCharType="begin"/>
      </w:r>
      <w:r>
        <w:instrText xml:space="preserve"> SEQ Figure \* ARABIC </w:instrText>
      </w:r>
      <w:r>
        <w:fldChar w:fldCharType="separate"/>
      </w:r>
      <w:r w:rsidR="003D54B0">
        <w:rPr>
          <w:noProof/>
        </w:rPr>
        <w:t>10</w:t>
      </w:r>
      <w:r>
        <w:fldChar w:fldCharType="end"/>
      </w:r>
      <w:bookmarkEnd w:id="17"/>
      <w:r>
        <w:t>.</w:t>
      </w:r>
    </w:p>
    <w:p w14:paraId="590C60B8" w14:textId="77777777" w:rsidR="00184928" w:rsidRDefault="00184928" w:rsidP="00184928">
      <w:pPr>
        <w:keepNext/>
        <w:jc w:val="center"/>
      </w:pPr>
      <w:r>
        <w:rPr>
          <w:noProof/>
        </w:rPr>
        <w:drawing>
          <wp:inline distT="0" distB="0" distL="0" distR="0" wp14:anchorId="49E5BD0F" wp14:editId="2B3FB411">
            <wp:extent cx="3240000" cy="2395193"/>
            <wp:effectExtent l="0" t="0" r="0" b="5715"/>
            <wp:docPr id="24630801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08012" name="Image 246308012"/>
                    <pic:cNvPicPr/>
                  </pic:nvPicPr>
                  <pic:blipFill rotWithShape="1">
                    <a:blip r:embed="rId19">
                      <a:extLst>
                        <a:ext uri="{28A0092B-C50C-407E-A947-70E740481C1C}">
                          <a14:useLocalDpi xmlns:a14="http://schemas.microsoft.com/office/drawing/2010/main" val="0"/>
                        </a:ext>
                      </a:extLst>
                    </a:blip>
                    <a:srcRect l="3726" t="11230" r="7516" b="1283"/>
                    <a:stretch>
                      <a:fillRect/>
                    </a:stretch>
                  </pic:blipFill>
                  <pic:spPr bwMode="auto">
                    <a:xfrm>
                      <a:off x="0" y="0"/>
                      <a:ext cx="3240000" cy="2395193"/>
                    </a:xfrm>
                    <a:prstGeom prst="rect">
                      <a:avLst/>
                    </a:prstGeom>
                    <a:ln>
                      <a:noFill/>
                    </a:ln>
                    <a:extLst>
                      <a:ext uri="{53640926-AAD7-44D8-BBD7-CCE9431645EC}">
                        <a14:shadowObscured xmlns:a14="http://schemas.microsoft.com/office/drawing/2010/main"/>
                      </a:ext>
                    </a:extLst>
                  </pic:spPr>
                </pic:pic>
              </a:graphicData>
            </a:graphic>
          </wp:inline>
        </w:drawing>
      </w:r>
    </w:p>
    <w:p w14:paraId="414474D7" w14:textId="3F22058B" w:rsidR="00184928" w:rsidRDefault="00184928" w:rsidP="00184928">
      <w:pPr>
        <w:pStyle w:val="Lgende"/>
        <w:jc w:val="center"/>
      </w:pPr>
      <w:r>
        <w:t xml:space="preserve">Figure </w:t>
      </w:r>
      <w:r>
        <w:fldChar w:fldCharType="begin"/>
      </w:r>
      <w:r>
        <w:instrText xml:space="preserve"> SEQ Figure \* ARABIC </w:instrText>
      </w:r>
      <w:r>
        <w:fldChar w:fldCharType="separate"/>
      </w:r>
      <w:r w:rsidR="003D54B0">
        <w:rPr>
          <w:noProof/>
        </w:rPr>
        <w:t>11</w:t>
      </w:r>
      <w:r>
        <w:fldChar w:fldCharType="end"/>
      </w:r>
      <w:r>
        <w:t>.</w:t>
      </w:r>
    </w:p>
    <w:p w14:paraId="0BE750F7" w14:textId="77777777" w:rsidR="003D54B0" w:rsidRDefault="003D54B0" w:rsidP="003D54B0">
      <w:pPr>
        <w:keepNext/>
        <w:jc w:val="center"/>
      </w:pPr>
      <w:r>
        <w:rPr>
          <w:noProof/>
        </w:rPr>
        <w:lastRenderedPageBreak/>
        <w:drawing>
          <wp:inline distT="0" distB="0" distL="0" distR="0" wp14:anchorId="3F5E14D0" wp14:editId="24073D09">
            <wp:extent cx="3240000" cy="2359034"/>
            <wp:effectExtent l="0" t="0" r="0" b="3175"/>
            <wp:docPr id="9214233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3397" name="Image 921423397"/>
                    <pic:cNvPicPr/>
                  </pic:nvPicPr>
                  <pic:blipFill rotWithShape="1">
                    <a:blip r:embed="rId20">
                      <a:extLst>
                        <a:ext uri="{28A0092B-C50C-407E-A947-70E740481C1C}">
                          <a14:useLocalDpi xmlns:a14="http://schemas.microsoft.com/office/drawing/2010/main" val="0"/>
                        </a:ext>
                      </a:extLst>
                    </a:blip>
                    <a:srcRect l="2253" t="11011" r="7430" b="1310"/>
                    <a:stretch>
                      <a:fillRect/>
                    </a:stretch>
                  </pic:blipFill>
                  <pic:spPr bwMode="auto">
                    <a:xfrm>
                      <a:off x="0" y="0"/>
                      <a:ext cx="3240000" cy="2359034"/>
                    </a:xfrm>
                    <a:prstGeom prst="rect">
                      <a:avLst/>
                    </a:prstGeom>
                    <a:ln>
                      <a:noFill/>
                    </a:ln>
                    <a:extLst>
                      <a:ext uri="{53640926-AAD7-44D8-BBD7-CCE9431645EC}">
                        <a14:shadowObscured xmlns:a14="http://schemas.microsoft.com/office/drawing/2010/main"/>
                      </a:ext>
                    </a:extLst>
                  </pic:spPr>
                </pic:pic>
              </a:graphicData>
            </a:graphic>
          </wp:inline>
        </w:drawing>
      </w:r>
    </w:p>
    <w:p w14:paraId="468D20A4" w14:textId="3201C7D7" w:rsidR="00184928" w:rsidRPr="00184928" w:rsidRDefault="003D54B0" w:rsidP="003D54B0">
      <w:pPr>
        <w:pStyle w:val="Lgende"/>
        <w:jc w:val="center"/>
      </w:pPr>
      <w:bookmarkStart w:id="18" w:name="_Ref214710147"/>
      <w:r>
        <w:t xml:space="preserve">Figure </w:t>
      </w:r>
      <w:r>
        <w:fldChar w:fldCharType="begin"/>
      </w:r>
      <w:r>
        <w:instrText xml:space="preserve"> SEQ Figure \* ARABIC </w:instrText>
      </w:r>
      <w:r>
        <w:fldChar w:fldCharType="separate"/>
      </w:r>
      <w:r>
        <w:rPr>
          <w:noProof/>
        </w:rPr>
        <w:t>12</w:t>
      </w:r>
      <w:r>
        <w:fldChar w:fldCharType="end"/>
      </w:r>
      <w:bookmarkEnd w:id="18"/>
      <w:r>
        <w:t>.</w:t>
      </w:r>
    </w:p>
    <w:p w14:paraId="622C9B12" w14:textId="77777777" w:rsidR="00184928" w:rsidRDefault="00184928" w:rsidP="003D54B0">
      <w:pPr>
        <w:spacing w:line="480" w:lineRule="auto"/>
        <w:rPr>
          <w:rFonts w:cs="Times New Roman"/>
        </w:rPr>
      </w:pPr>
    </w:p>
    <w:p w14:paraId="337E2E98" w14:textId="77777777" w:rsidR="003D54B0" w:rsidRDefault="003D54B0" w:rsidP="003D54B0">
      <w:pPr>
        <w:spacing w:line="480" w:lineRule="auto"/>
        <w:rPr>
          <w:rFonts w:cs="Times New Roman"/>
        </w:rPr>
      </w:pPr>
    </w:p>
    <w:p w14:paraId="752A4CBA" w14:textId="773E0BD3" w:rsidR="00184928" w:rsidRDefault="00184928" w:rsidP="00184928">
      <w:pPr>
        <w:pStyle w:val="Titre1"/>
      </w:pPr>
      <w:bookmarkStart w:id="19" w:name="_Toc214710523"/>
      <w:r>
        <w:t>Conclusion</w:t>
      </w:r>
      <w:bookmarkEnd w:id="19"/>
    </w:p>
    <w:p w14:paraId="3C6D6F27" w14:textId="77777777" w:rsidR="00184928" w:rsidRDefault="00184928" w:rsidP="00184928"/>
    <w:p w14:paraId="4273EE4F" w14:textId="77777777" w:rsidR="00184928" w:rsidRPr="00184928" w:rsidRDefault="00184928" w:rsidP="00184928"/>
    <w:p w14:paraId="4713DB90" w14:textId="421AF2AF" w:rsidR="00C15A23" w:rsidRDefault="00C15A23" w:rsidP="00184928">
      <w:pPr>
        <w:pStyle w:val="Titre1"/>
      </w:pPr>
      <w:bookmarkStart w:id="20" w:name="_Toc214710524"/>
      <w:r w:rsidRPr="00C15A23">
        <w:t>Références bibliographiques</w:t>
      </w:r>
      <w:bookmarkEnd w:id="20"/>
    </w:p>
    <w:p w14:paraId="4C4FA961" w14:textId="77777777" w:rsidR="00C15A23" w:rsidRPr="00C15A23" w:rsidRDefault="00C15A23" w:rsidP="00C15A23">
      <w:pPr>
        <w:pStyle w:val="Bibliographie"/>
        <w:rPr>
          <w:rFonts w:cs="Times New Roman"/>
          <w:kern w:val="0"/>
        </w:rPr>
      </w:pPr>
      <w:r>
        <w:fldChar w:fldCharType="begin"/>
      </w:r>
      <w:r>
        <w:instrText xml:space="preserve"> ADDIN ZOTERO_BIBL {"uncited":[],"omitted":[],"custom":[]} CSL_BIBLIOGRAPHY </w:instrText>
      </w:r>
      <w:r>
        <w:fldChar w:fldCharType="separate"/>
      </w:r>
      <w:r w:rsidRPr="00C15A23">
        <w:rPr>
          <w:rFonts w:cs="Times New Roman"/>
          <w:kern w:val="0"/>
        </w:rPr>
        <w:t xml:space="preserve">Gasq, D., &amp; Cormier, C. (2022). </w:t>
      </w:r>
      <w:r w:rsidRPr="00C15A23">
        <w:rPr>
          <w:rFonts w:cs="Times New Roman"/>
          <w:i/>
          <w:iCs/>
          <w:kern w:val="0"/>
        </w:rPr>
        <w:t>Physiologie et évaluation de la marche</w:t>
      </w:r>
      <w:r w:rsidRPr="00C15A23">
        <w:rPr>
          <w:rFonts w:cs="Times New Roman"/>
          <w:kern w:val="0"/>
        </w:rPr>
        <w:t>.</w:t>
      </w:r>
    </w:p>
    <w:p w14:paraId="2721CFA6" w14:textId="77777777" w:rsidR="00C15A23" w:rsidRPr="00C15A23" w:rsidRDefault="00C15A23" w:rsidP="00C15A23">
      <w:pPr>
        <w:pStyle w:val="Bibliographie"/>
        <w:rPr>
          <w:rFonts w:cs="Times New Roman"/>
          <w:kern w:val="0"/>
        </w:rPr>
      </w:pPr>
      <w:proofErr w:type="spellStart"/>
      <w:r w:rsidRPr="00C15A23">
        <w:rPr>
          <w:rFonts w:cs="Times New Roman"/>
          <w:kern w:val="0"/>
        </w:rPr>
        <w:t>Uchida</w:t>
      </w:r>
      <w:proofErr w:type="spellEnd"/>
      <w:r w:rsidRPr="00C15A23">
        <w:rPr>
          <w:rFonts w:cs="Times New Roman"/>
          <w:kern w:val="0"/>
        </w:rPr>
        <w:t xml:space="preserve">, T. K., &amp; </w:t>
      </w:r>
      <w:proofErr w:type="spellStart"/>
      <w:r w:rsidRPr="00C15A23">
        <w:rPr>
          <w:rFonts w:cs="Times New Roman"/>
          <w:kern w:val="0"/>
        </w:rPr>
        <w:t>Delp</w:t>
      </w:r>
      <w:proofErr w:type="spellEnd"/>
      <w:r w:rsidRPr="00C15A23">
        <w:rPr>
          <w:rFonts w:cs="Times New Roman"/>
          <w:kern w:val="0"/>
        </w:rPr>
        <w:t xml:space="preserve">, S. (2020). </w:t>
      </w:r>
      <w:proofErr w:type="spellStart"/>
      <w:r w:rsidRPr="00C15A23">
        <w:rPr>
          <w:rFonts w:cs="Times New Roman"/>
          <w:i/>
          <w:iCs/>
          <w:kern w:val="0"/>
        </w:rPr>
        <w:t>Biomechanics</w:t>
      </w:r>
      <w:proofErr w:type="spellEnd"/>
      <w:r w:rsidRPr="00C15A23">
        <w:rPr>
          <w:rFonts w:cs="Times New Roman"/>
          <w:i/>
          <w:iCs/>
          <w:kern w:val="0"/>
        </w:rPr>
        <w:t xml:space="preserve"> of </w:t>
      </w:r>
      <w:proofErr w:type="spellStart"/>
      <w:r w:rsidRPr="00C15A23">
        <w:rPr>
          <w:rFonts w:cs="Times New Roman"/>
          <w:i/>
          <w:iCs/>
          <w:kern w:val="0"/>
        </w:rPr>
        <w:t>movement</w:t>
      </w:r>
      <w:proofErr w:type="spellEnd"/>
      <w:r w:rsidRPr="00C15A23">
        <w:rPr>
          <w:rFonts w:cs="Times New Roman"/>
          <w:i/>
          <w:iCs/>
          <w:kern w:val="0"/>
        </w:rPr>
        <w:t xml:space="preserve"> : The science of sports, </w:t>
      </w:r>
      <w:proofErr w:type="spellStart"/>
      <w:r w:rsidRPr="00C15A23">
        <w:rPr>
          <w:rFonts w:cs="Times New Roman"/>
          <w:i/>
          <w:iCs/>
          <w:kern w:val="0"/>
        </w:rPr>
        <w:t>robotics</w:t>
      </w:r>
      <w:proofErr w:type="spellEnd"/>
      <w:r w:rsidRPr="00C15A23">
        <w:rPr>
          <w:rFonts w:cs="Times New Roman"/>
          <w:i/>
          <w:iCs/>
          <w:kern w:val="0"/>
        </w:rPr>
        <w:t xml:space="preserve">, and </w:t>
      </w:r>
      <w:proofErr w:type="spellStart"/>
      <w:r w:rsidRPr="00C15A23">
        <w:rPr>
          <w:rFonts w:cs="Times New Roman"/>
          <w:i/>
          <w:iCs/>
          <w:kern w:val="0"/>
        </w:rPr>
        <w:t>rehabilitation</w:t>
      </w:r>
      <w:proofErr w:type="spellEnd"/>
      <w:r w:rsidRPr="00C15A23">
        <w:rPr>
          <w:rFonts w:cs="Times New Roman"/>
          <w:kern w:val="0"/>
        </w:rPr>
        <w:t xml:space="preserve">. The MIT </w:t>
      </w:r>
      <w:proofErr w:type="spellStart"/>
      <w:r w:rsidRPr="00C15A23">
        <w:rPr>
          <w:rFonts w:cs="Times New Roman"/>
          <w:kern w:val="0"/>
        </w:rPr>
        <w:t>press</w:t>
      </w:r>
      <w:proofErr w:type="spellEnd"/>
      <w:r w:rsidRPr="00C15A23">
        <w:rPr>
          <w:rFonts w:cs="Times New Roman"/>
          <w:kern w:val="0"/>
        </w:rPr>
        <w:t>.</w:t>
      </w:r>
    </w:p>
    <w:p w14:paraId="3F36701F" w14:textId="5727CBE0" w:rsidR="00C15A23" w:rsidRPr="00C15A23" w:rsidRDefault="00C15A23" w:rsidP="00C15A23">
      <w:pPr>
        <w:spacing w:line="480" w:lineRule="auto"/>
        <w:rPr>
          <w:rFonts w:cs="Times New Roman"/>
        </w:rPr>
      </w:pPr>
      <w:r>
        <w:rPr>
          <w:rFonts w:cs="Times New Roman"/>
        </w:rPr>
        <w:fldChar w:fldCharType="end"/>
      </w:r>
    </w:p>
    <w:sectPr w:rsidR="00C15A23" w:rsidRPr="00C15A23">
      <w:headerReference w:type="even" r:id="rId21"/>
      <w:headerReference w:type="default" r:id="rId22"/>
      <w:footerReference w:type="even" r:id="rId23"/>
      <w:footerReference w:type="default" r:id="rId24"/>
      <w:headerReference w:type="first" r:id="rId25"/>
      <w:footerReference w:type="first" r:id="rId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02216" w14:textId="77777777" w:rsidR="000A2FDF" w:rsidRDefault="000A2FDF" w:rsidP="005A131B">
      <w:pPr>
        <w:spacing w:line="240" w:lineRule="auto"/>
      </w:pPr>
      <w:r>
        <w:separator/>
      </w:r>
    </w:p>
  </w:endnote>
  <w:endnote w:type="continuationSeparator" w:id="0">
    <w:p w14:paraId="176EB69D" w14:textId="77777777" w:rsidR="000A2FDF" w:rsidRDefault="000A2FDF" w:rsidP="005A13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2838083"/>
      <w:docPartObj>
        <w:docPartGallery w:val="Page Numbers (Bottom of Page)"/>
        <w:docPartUnique/>
      </w:docPartObj>
    </w:sdtPr>
    <w:sdtContent>
      <w:p w14:paraId="73470CDD" w14:textId="3A61088B"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596F7942" w14:textId="77777777" w:rsidR="005A131B" w:rsidRDefault="005A131B" w:rsidP="005A131B">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130854382"/>
      <w:docPartObj>
        <w:docPartGallery w:val="Page Numbers (Bottom of Page)"/>
        <w:docPartUnique/>
      </w:docPartObj>
    </w:sdtPr>
    <w:sdtContent>
      <w:p w14:paraId="0A15FBAC" w14:textId="0599D415"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2C17AC6" w14:textId="03B7886D" w:rsidR="005A131B" w:rsidRDefault="005A131B" w:rsidP="005A131B">
    <w:pPr>
      <w:pStyle w:val="Pieddepage"/>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92AB2" w14:textId="77777777" w:rsidR="00085FE9" w:rsidRDefault="00085FE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174DD" w14:textId="77777777" w:rsidR="000A2FDF" w:rsidRDefault="000A2FDF" w:rsidP="005A131B">
      <w:pPr>
        <w:spacing w:line="240" w:lineRule="auto"/>
      </w:pPr>
      <w:r>
        <w:separator/>
      </w:r>
    </w:p>
  </w:footnote>
  <w:footnote w:type="continuationSeparator" w:id="0">
    <w:p w14:paraId="7A2D4BD3" w14:textId="77777777" w:rsidR="000A2FDF" w:rsidRDefault="000A2FDF" w:rsidP="005A13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68B8" w14:textId="77777777" w:rsidR="00085FE9" w:rsidRDefault="00085FE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1594" w14:textId="77777777" w:rsidR="00085FE9" w:rsidRDefault="00085FE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8108" w14:textId="77777777" w:rsidR="00085FE9" w:rsidRDefault="00085F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5E7A27"/>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D3D5E11"/>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F725260"/>
    <w:multiLevelType w:val="hybridMultilevel"/>
    <w:tmpl w:val="F5566404"/>
    <w:lvl w:ilvl="0" w:tplc="DDACACF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9773F21"/>
    <w:multiLevelType w:val="multilevel"/>
    <w:tmpl w:val="693447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7FAD51F7"/>
    <w:multiLevelType w:val="multilevel"/>
    <w:tmpl w:val="2E5A9C34"/>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70508603">
    <w:abstractNumId w:val="2"/>
  </w:num>
  <w:num w:numId="2" w16cid:durableId="632713503">
    <w:abstractNumId w:val="0"/>
  </w:num>
  <w:num w:numId="3" w16cid:durableId="1993832673">
    <w:abstractNumId w:val="1"/>
  </w:num>
  <w:num w:numId="4" w16cid:durableId="1015886403">
    <w:abstractNumId w:val="3"/>
  </w:num>
  <w:num w:numId="5" w16cid:durableId="19894788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AE4"/>
    <w:rsid w:val="000367E8"/>
    <w:rsid w:val="00085FE9"/>
    <w:rsid w:val="000A2FDF"/>
    <w:rsid w:val="000C194A"/>
    <w:rsid w:val="001052FE"/>
    <w:rsid w:val="00160EF7"/>
    <w:rsid w:val="00184928"/>
    <w:rsid w:val="001918BD"/>
    <w:rsid w:val="001E474B"/>
    <w:rsid w:val="001F5E8F"/>
    <w:rsid w:val="00241886"/>
    <w:rsid w:val="00270F4B"/>
    <w:rsid w:val="00293B1B"/>
    <w:rsid w:val="003D54B0"/>
    <w:rsid w:val="00427E6C"/>
    <w:rsid w:val="004C1DC3"/>
    <w:rsid w:val="00534D36"/>
    <w:rsid w:val="00561B4C"/>
    <w:rsid w:val="005A131B"/>
    <w:rsid w:val="005E69E2"/>
    <w:rsid w:val="0062426C"/>
    <w:rsid w:val="006338A1"/>
    <w:rsid w:val="007059EC"/>
    <w:rsid w:val="00714B47"/>
    <w:rsid w:val="0076067C"/>
    <w:rsid w:val="007701EB"/>
    <w:rsid w:val="008616D8"/>
    <w:rsid w:val="00922B45"/>
    <w:rsid w:val="00946E94"/>
    <w:rsid w:val="009E4981"/>
    <w:rsid w:val="00A0026F"/>
    <w:rsid w:val="00AA6E55"/>
    <w:rsid w:val="00AB45A5"/>
    <w:rsid w:val="00B034B2"/>
    <w:rsid w:val="00B13D0F"/>
    <w:rsid w:val="00C15A23"/>
    <w:rsid w:val="00C367A8"/>
    <w:rsid w:val="00C602E2"/>
    <w:rsid w:val="00CE3629"/>
    <w:rsid w:val="00D51A5F"/>
    <w:rsid w:val="00D634CB"/>
    <w:rsid w:val="00D85FDC"/>
    <w:rsid w:val="00DB0AE4"/>
    <w:rsid w:val="00DC2934"/>
    <w:rsid w:val="00E042C5"/>
    <w:rsid w:val="00E2668F"/>
    <w:rsid w:val="00F6133E"/>
    <w:rsid w:val="00FD21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65BAB"/>
  <w15:chartTrackingRefBased/>
  <w15:docId w15:val="{9813FF4E-4327-4341-984C-2577A8F23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6D8"/>
    <w:pPr>
      <w:spacing w:after="0" w:line="360" w:lineRule="auto"/>
      <w:jc w:val="both"/>
    </w:pPr>
    <w:rPr>
      <w:rFonts w:ascii="Times New Roman" w:hAnsi="Times New Roman"/>
    </w:rPr>
  </w:style>
  <w:style w:type="paragraph" w:styleId="Titre1">
    <w:name w:val="heading 1"/>
    <w:basedOn w:val="Normal"/>
    <w:next w:val="Normal"/>
    <w:link w:val="Titre1Car"/>
    <w:uiPriority w:val="9"/>
    <w:qFormat/>
    <w:rsid w:val="00184928"/>
    <w:pPr>
      <w:keepNext/>
      <w:keepLines/>
      <w:numPr>
        <w:numId w:val="5"/>
      </w:numPr>
      <w:spacing w:line="480" w:lineRule="auto"/>
      <w:outlineLvl w:val="0"/>
    </w:pPr>
    <w:rPr>
      <w:rFonts w:eastAsiaTheme="majorEastAsia" w:cs="Times New Roman"/>
      <w:b/>
      <w:bCs/>
      <w:color w:val="000000" w:themeColor="text1"/>
    </w:rPr>
  </w:style>
  <w:style w:type="paragraph" w:styleId="Titre2">
    <w:name w:val="heading 2"/>
    <w:basedOn w:val="Titre1"/>
    <w:next w:val="Normal"/>
    <w:link w:val="Titre2Car"/>
    <w:uiPriority w:val="9"/>
    <w:unhideWhenUsed/>
    <w:qFormat/>
    <w:rsid w:val="00085FE9"/>
    <w:pPr>
      <w:numPr>
        <w:ilvl w:val="1"/>
      </w:numPr>
      <w:outlineLvl w:val="1"/>
    </w:pPr>
  </w:style>
  <w:style w:type="paragraph" w:styleId="Titre3">
    <w:name w:val="heading 3"/>
    <w:basedOn w:val="Normal"/>
    <w:next w:val="Normal"/>
    <w:link w:val="Titre3Car"/>
    <w:uiPriority w:val="9"/>
    <w:semiHidden/>
    <w:unhideWhenUsed/>
    <w:qFormat/>
    <w:rsid w:val="00DB0AE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B0AE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DB0AE4"/>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DB0AE4"/>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DB0AE4"/>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DB0AE4"/>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DB0AE4"/>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928"/>
    <w:rPr>
      <w:rFonts w:ascii="Times New Roman" w:eastAsiaTheme="majorEastAsia" w:hAnsi="Times New Roman" w:cs="Times New Roman"/>
      <w:b/>
      <w:bCs/>
      <w:color w:val="000000" w:themeColor="text1"/>
    </w:rPr>
  </w:style>
  <w:style w:type="character" w:customStyle="1" w:styleId="Titre2Car">
    <w:name w:val="Titre 2 Car"/>
    <w:basedOn w:val="Policepardfaut"/>
    <w:link w:val="Titre2"/>
    <w:uiPriority w:val="9"/>
    <w:rsid w:val="00085FE9"/>
    <w:rPr>
      <w:rFonts w:ascii="Times New Roman" w:eastAsiaTheme="majorEastAsia" w:hAnsi="Times New Roman" w:cs="Times New Roman"/>
      <w:b/>
      <w:bCs/>
      <w:color w:val="000000" w:themeColor="text1"/>
    </w:rPr>
  </w:style>
  <w:style w:type="character" w:customStyle="1" w:styleId="Titre3Car">
    <w:name w:val="Titre 3 Car"/>
    <w:basedOn w:val="Policepardfaut"/>
    <w:link w:val="Titre3"/>
    <w:uiPriority w:val="9"/>
    <w:semiHidden/>
    <w:rsid w:val="00DB0AE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B0AE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B0AE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B0AE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B0AE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B0AE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B0AE4"/>
    <w:rPr>
      <w:rFonts w:eastAsiaTheme="majorEastAsia" w:cstheme="majorBidi"/>
      <w:color w:val="272727" w:themeColor="text1" w:themeTint="D8"/>
    </w:rPr>
  </w:style>
  <w:style w:type="paragraph" w:styleId="Titre">
    <w:name w:val="Title"/>
    <w:basedOn w:val="Normal"/>
    <w:next w:val="Normal"/>
    <w:link w:val="TitreCar"/>
    <w:uiPriority w:val="10"/>
    <w:qFormat/>
    <w:rsid w:val="00DB0A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B0AE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B0AE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B0AE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B0AE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B0AE4"/>
    <w:rPr>
      <w:rFonts w:ascii="Times New Roman" w:hAnsi="Times New Roman"/>
      <w:i/>
      <w:iCs/>
      <w:color w:val="404040" w:themeColor="text1" w:themeTint="BF"/>
    </w:rPr>
  </w:style>
  <w:style w:type="paragraph" w:styleId="Paragraphedeliste">
    <w:name w:val="List Paragraph"/>
    <w:basedOn w:val="Normal"/>
    <w:uiPriority w:val="34"/>
    <w:qFormat/>
    <w:rsid w:val="00DB0AE4"/>
    <w:pPr>
      <w:ind w:left="720"/>
      <w:contextualSpacing/>
    </w:pPr>
  </w:style>
  <w:style w:type="character" w:styleId="Accentuationintense">
    <w:name w:val="Intense Emphasis"/>
    <w:basedOn w:val="Policepardfaut"/>
    <w:uiPriority w:val="21"/>
    <w:qFormat/>
    <w:rsid w:val="00DB0AE4"/>
    <w:rPr>
      <w:i/>
      <w:iCs/>
      <w:color w:val="2F5496" w:themeColor="accent1" w:themeShade="BF"/>
    </w:rPr>
  </w:style>
  <w:style w:type="paragraph" w:styleId="Citationintense">
    <w:name w:val="Intense Quote"/>
    <w:basedOn w:val="Normal"/>
    <w:next w:val="Normal"/>
    <w:link w:val="CitationintenseCar"/>
    <w:uiPriority w:val="30"/>
    <w:qFormat/>
    <w:rsid w:val="00DB0A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B0AE4"/>
    <w:rPr>
      <w:rFonts w:ascii="Times New Roman" w:hAnsi="Times New Roman"/>
      <w:i/>
      <w:iCs/>
      <w:color w:val="2F5496" w:themeColor="accent1" w:themeShade="BF"/>
    </w:rPr>
  </w:style>
  <w:style w:type="character" w:styleId="Rfrenceintense">
    <w:name w:val="Intense Reference"/>
    <w:basedOn w:val="Policepardfaut"/>
    <w:uiPriority w:val="32"/>
    <w:qFormat/>
    <w:rsid w:val="00DB0AE4"/>
    <w:rPr>
      <w:b/>
      <w:bCs/>
      <w:smallCaps/>
      <w:color w:val="2F5496" w:themeColor="accent1" w:themeShade="BF"/>
      <w:spacing w:val="5"/>
    </w:rPr>
  </w:style>
  <w:style w:type="paragraph" w:styleId="Lgende">
    <w:name w:val="caption"/>
    <w:basedOn w:val="Normal"/>
    <w:next w:val="Normal"/>
    <w:uiPriority w:val="35"/>
    <w:unhideWhenUsed/>
    <w:qFormat/>
    <w:rsid w:val="00D634CB"/>
    <w:pPr>
      <w:spacing w:after="200" w:line="240" w:lineRule="auto"/>
    </w:pPr>
    <w:rPr>
      <w:i/>
      <w:iCs/>
      <w:color w:val="44546A" w:themeColor="text2"/>
      <w:sz w:val="18"/>
      <w:szCs w:val="18"/>
    </w:rPr>
  </w:style>
  <w:style w:type="paragraph" w:styleId="En-tte">
    <w:name w:val="header"/>
    <w:basedOn w:val="Normal"/>
    <w:link w:val="En-tteCar"/>
    <w:uiPriority w:val="99"/>
    <w:unhideWhenUsed/>
    <w:rsid w:val="005A131B"/>
    <w:pPr>
      <w:tabs>
        <w:tab w:val="center" w:pos="4536"/>
        <w:tab w:val="right" w:pos="9072"/>
      </w:tabs>
      <w:spacing w:line="240" w:lineRule="auto"/>
    </w:pPr>
  </w:style>
  <w:style w:type="character" w:customStyle="1" w:styleId="En-tteCar">
    <w:name w:val="En-tête Car"/>
    <w:basedOn w:val="Policepardfaut"/>
    <w:link w:val="En-tte"/>
    <w:uiPriority w:val="99"/>
    <w:rsid w:val="005A131B"/>
    <w:rPr>
      <w:rFonts w:ascii="Times New Roman" w:hAnsi="Times New Roman"/>
    </w:rPr>
  </w:style>
  <w:style w:type="paragraph" w:styleId="Pieddepage">
    <w:name w:val="footer"/>
    <w:basedOn w:val="Normal"/>
    <w:link w:val="PieddepageCar"/>
    <w:uiPriority w:val="99"/>
    <w:unhideWhenUsed/>
    <w:rsid w:val="005A131B"/>
    <w:pPr>
      <w:tabs>
        <w:tab w:val="center" w:pos="4536"/>
        <w:tab w:val="right" w:pos="9072"/>
      </w:tabs>
      <w:spacing w:line="240" w:lineRule="auto"/>
    </w:pPr>
  </w:style>
  <w:style w:type="character" w:customStyle="1" w:styleId="PieddepageCar">
    <w:name w:val="Pied de page Car"/>
    <w:basedOn w:val="Policepardfaut"/>
    <w:link w:val="Pieddepage"/>
    <w:uiPriority w:val="99"/>
    <w:rsid w:val="005A131B"/>
    <w:rPr>
      <w:rFonts w:ascii="Times New Roman" w:hAnsi="Times New Roman"/>
    </w:rPr>
  </w:style>
  <w:style w:type="character" w:styleId="Numrodepage">
    <w:name w:val="page number"/>
    <w:basedOn w:val="Policepardfaut"/>
    <w:uiPriority w:val="99"/>
    <w:semiHidden/>
    <w:unhideWhenUsed/>
    <w:rsid w:val="005A131B"/>
  </w:style>
  <w:style w:type="character" w:styleId="Lienhypertexte">
    <w:name w:val="Hyperlink"/>
    <w:basedOn w:val="Policepardfaut"/>
    <w:uiPriority w:val="99"/>
    <w:unhideWhenUsed/>
    <w:rsid w:val="00AB45A5"/>
    <w:rPr>
      <w:color w:val="0563C1" w:themeColor="hyperlink"/>
      <w:u w:val="single"/>
    </w:rPr>
  </w:style>
  <w:style w:type="character" w:styleId="Mentionnonrsolue">
    <w:name w:val="Unresolved Mention"/>
    <w:basedOn w:val="Policepardfaut"/>
    <w:uiPriority w:val="99"/>
    <w:semiHidden/>
    <w:unhideWhenUsed/>
    <w:rsid w:val="00AB45A5"/>
    <w:rPr>
      <w:color w:val="605E5C"/>
      <w:shd w:val="clear" w:color="auto" w:fill="E1DFDD"/>
    </w:rPr>
  </w:style>
  <w:style w:type="paragraph" w:styleId="Bibliographie">
    <w:name w:val="Bibliography"/>
    <w:basedOn w:val="Normal"/>
    <w:next w:val="Normal"/>
    <w:uiPriority w:val="37"/>
    <w:unhideWhenUsed/>
    <w:rsid w:val="00C15A23"/>
    <w:pPr>
      <w:spacing w:line="480" w:lineRule="auto"/>
      <w:ind w:left="720" w:hanging="720"/>
    </w:pPr>
  </w:style>
  <w:style w:type="character" w:styleId="Textedelespacerserv">
    <w:name w:val="Placeholder Text"/>
    <w:basedOn w:val="Policepardfaut"/>
    <w:uiPriority w:val="99"/>
    <w:semiHidden/>
    <w:rsid w:val="00E042C5"/>
    <w:rPr>
      <w:color w:val="666666"/>
    </w:rPr>
  </w:style>
  <w:style w:type="paragraph" w:styleId="TM1">
    <w:name w:val="toc 1"/>
    <w:basedOn w:val="Normal"/>
    <w:next w:val="Normal"/>
    <w:autoRedefine/>
    <w:uiPriority w:val="39"/>
    <w:unhideWhenUsed/>
    <w:rsid w:val="00085FE9"/>
    <w:pPr>
      <w:spacing w:after="100"/>
    </w:pPr>
  </w:style>
  <w:style w:type="paragraph" w:styleId="TM2">
    <w:name w:val="toc 2"/>
    <w:basedOn w:val="Normal"/>
    <w:next w:val="Normal"/>
    <w:autoRedefine/>
    <w:uiPriority w:val="39"/>
    <w:unhideWhenUsed/>
    <w:rsid w:val="00085FE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github.com/hugohaffad/gait_analysis"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54A3D-8BBE-0947-A494-BCC8F64D9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9</Pages>
  <Words>1553</Words>
  <Characters>8546</Characters>
  <Application>Microsoft Office Word</Application>
  <DocSecurity>0</DocSecurity>
  <Lines>71</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HAFFAD</dc:creator>
  <cp:keywords/>
  <dc:description/>
  <cp:lastModifiedBy>Hugo HAFFAD</cp:lastModifiedBy>
  <cp:revision>16</cp:revision>
  <dcterms:created xsi:type="dcterms:W3CDTF">2025-11-21T10:43:00Z</dcterms:created>
  <dcterms:modified xsi:type="dcterms:W3CDTF">2025-11-22T12:28:00Z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id="ESHu90vI"/&gt;&lt;style id="http://www.zotero.org/styles/apa" locale="fr-FR"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