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7A2F"/>
          <w:sz w:val="44"/>
          <w:szCs w:val="44"/>
        </w:rPr>
        <w:t xml:space="preserve">Gestor de Proformas</w:t>
      </w:r>
    </w:p>
    <w:p>
      <w:pPr>
        <w:spacing w:after="60"/>
      </w:pPr>
      <w:r>
        <w:rPr>
          <w:rFonts w:ascii="Arial" w:cs="Arial" w:eastAsia="Arial" w:hAnsi="Arial"/>
          <w:sz w:val="24"/>
          <w:szCs w:val="24"/>
        </w:rPr>
        <w:t xml:space="preserve">Documentación de proyecto Greenfield: descubrimiento, requisitos, diseño y plan</w:t>
      </w:r>
    </w:p>
    <w:p>
      <w:pPr>
        <w:spacing w:after="100"/>
      </w:pPr>
      <w:r>
        <w:rPr>
          <w:rFonts w:ascii="Arial" w:cs="Arial" w:eastAsia="Arial" w:hAnsi="Arial"/>
          <w:color w:val="666666"/>
          <w:sz w:val="21"/>
          <w:szCs w:val="21"/>
        </w:rPr>
        <w:t xml:space="preserve">Versión 1.0 · 10/10/2026 · Estado: BORRADOR pendiente de aprobación del usuario</w:t>
      </w:r>
    </w:p>
    <w:p>
      <w:pPr>
        <w:pStyle w:val="Heading1"/>
        <w:spacing w:after="120" w:before="280"/>
      </w:pPr>
      <w:r>
        <w:rPr>
          <w:rFonts w:ascii="Arial" w:cs="Arial" w:eastAsia="Arial" w:hAnsi="Arial"/>
          <w:b/>
          <w:bCs/>
          <w:color w:val="1B7A2F"/>
          <w:sz w:val="28"/>
          <w:szCs w:val="28"/>
        </w:rPr>
        <w:t xml:space="preserve">1. Confirmación de alcance Greenfield</w:t>
      </w:r>
    </w:p>
    <w:p>
      <w:pPr>
        <w:spacing w:after="100"/>
      </w:pPr>
      <w:r>
        <w:rPr>
          <w:rFonts w:ascii="Arial" w:cs="Arial" w:eastAsia="Arial" w:hAnsi="Arial"/>
          <w:sz w:val="21"/>
          <w:szCs w:val="21"/>
        </w:rPr>
        <w:t xml:space="preserve">Este proyecto se construye desde cero como producto nuevo. No se asume ningún sistema heredado, esquema de base de datos, API ni lógica de negocio previa. El PDF de ejemplo del anexo se usa únicamente como especificación de formato de salida.</w:t>
      </w:r>
    </w:p>
    <w:p>
      <w:pPr>
        <w:spacing w:after="100"/>
      </w:pPr>
      <w:r>
        <w:rPr>
          <w:rFonts w:ascii="Arial" w:cs="Arial" w:eastAsia="Arial" w:hAnsi="Arial"/>
          <w:sz w:val="21"/>
          <w:szCs w:val="21"/>
        </w:rPr>
        <w:t xml:space="preserve">Nota de proceso: las reglas Greenfield piden aprobación antes de implementar. Por pedido explícito del usuario (entregar la tarea completa con código), se implementó de forma provisional. Todas las puertas de aprobación de la sección 9 siguen PENDIENTES; nada se da por aprobado.</w:t>
      </w:r>
    </w:p>
    <w:p>
      <w:pPr>
        <w:pStyle w:val="Heading1"/>
        <w:spacing w:after="120" w:before="280"/>
      </w:pPr>
      <w:r>
        <w:rPr>
          <w:rFonts w:ascii="Arial" w:cs="Arial" w:eastAsia="Arial" w:hAnsi="Arial"/>
          <w:b/>
          <w:bCs/>
          <w:color w:val="1B7A2F"/>
          <w:sz w:val="28"/>
          <w:szCs w:val="28"/>
        </w:rPr>
        <w:t xml:space="preserve">2. Resumen de descubrimiento</w:t>
      </w:r>
    </w:p>
    <w:p>
      <w:pPr>
        <w:spacing w:after="100"/>
      </w:pPr>
      <w:r>
        <w:rPr>
          <w:rFonts w:ascii="Arial" w:cs="Arial" w:eastAsia="Arial" w:hAnsi="Arial"/>
          <w:sz w:val="21"/>
          <w:szCs w:val="21"/>
        </w:rPr>
        <w:t xml:space="preserve">Clasificación: CONFIRMED (dado por el usuario), PROPOSED (recomendado), ASSUMPTION (inferido, por validar), OPEN (sin resolver).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5880"/>
        <w:gridCol w:w="1900"/>
      </w:tblGrid>
      <w:tr>
        <w:trPr>
          <w:tblHeader/>
        </w:trPr>
        <w:tc>
          <w:tcPr>
            <w:tcW w:type="dxa" w:w="23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Tema</w:t>
            </w:r>
          </w:p>
        </w:tc>
        <w:tc>
          <w:tcPr>
            <w:tcW w:type="dxa" w:w="588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Detalle</w:t>
            </w:r>
          </w:p>
        </w:tc>
        <w:tc>
          <w:tcPr>
            <w:tcW w:type="dxa" w:w="19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Estado</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Tipo de software</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Aplicación web de una sola página (SPA), sin backend; gestiona tareas y proformas en el navegador.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CONFIRMED</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Stack obligatorio</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TypeScript, React, Vite, HTML5/CSS3 con Tailwind CSS, Git.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CONFIRMED</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Persistencia</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localStorage; carga automática al iniciar; datos se mantienen al cerrar el navegador.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CONFIRMED</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Salida PDF</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Debe contener los mismos datos que el PDF de ejemplo: nombre, logo y demás secciones.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CONFIRMED</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Entorno de trabajo</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Debian 13 con XFCE como entorno principal; instrucciones también para Windows.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CONFIRMED</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Librerías de PDF</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jsPDF y jspdf-autotable (generación en el navegador, sin servidor).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PROPOSED</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Pruebas</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Vitest para funciones puras (total en letras, fechas, cálculos).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PROPOSED</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Nombre de la app</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"Gestor de Proformas".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ASSUMPTION</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Qué es una "tarea"</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Cada tarea es un registro de proforma: nombre, descripción, prioridad, fecha límite, estado y datos de exportación. El enunciado dice "Nombre, descripción, Proforma"; se interpretó que falta un campo (prioridad) y que la tarea porta la proforma.</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ASSUMPTION</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Empresa del anexo</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"Granja La Unica" como exportador por defecto (editable en cada proforma).</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ASSUMPTION</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Marca</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Verde (#1B7A2F) tomado del PDF de ejemplo; logo recortado del anexo (baja resolución).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ASSUMPTION</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Moneda / país / idioma</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USD, catálogos tipo CAT-027/028/031 (El Salvador), español.</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ASSUMPTION</w:t>
            </w:r>
          </w:p>
        </w:tc>
      </w:tr>
      <w:tr>
        <w:trPr>
          <w:cantSplit/>
        </w:trPr>
        <w:tc>
          <w:tcPr>
            <w:tcW w:type="dxa" w:w="23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Modo claro/oscuro</w:t>
            </w:r>
          </w:p>
        </w:tc>
        <w:tc>
          <w:tcPr>
            <w:tcW w:type="dxa" w:w="58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Solo modo claro en esta versión.</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ASSUMPTION</w:t>
            </w:r>
          </w:p>
        </w:tc>
      </w:tr>
    </w:tbl>
    <w:p>
      <w:pPr>
        <w:pStyle w:val="Heading1"/>
        <w:spacing w:after="120" w:before="280"/>
      </w:pPr>
      <w:r>
        <w:rPr>
          <w:rFonts w:ascii="Arial" w:cs="Arial" w:eastAsia="Arial" w:hAnsi="Arial"/>
          <w:b/>
          <w:bCs/>
          <w:color w:val="1B7A2F"/>
          <w:sz w:val="28"/>
          <w:szCs w:val="28"/>
        </w:rPr>
        <w:t xml:space="preserve">3. Preguntas abiertas (responder en la columna editable)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180"/>
        <w:gridCol w:w="3300"/>
      </w:tblGrid>
      <w:tr>
        <w:trPr>
          <w:tblHeader/>
        </w:trPr>
        <w:tc>
          <w:tcPr>
            <w:tcW w:type="dxa" w:w="6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N°</w:t>
            </w:r>
          </w:p>
        </w:tc>
        <w:tc>
          <w:tcPr>
            <w:tcW w:type="dxa" w:w="618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Pregunta</w:t>
            </w:r>
          </w:p>
        </w:tc>
        <w:tc>
          <w:tcPr>
            <w:tcW w:type="dxa" w:w="33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Respuesta</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¿Nombre oficial de la aplicación y de la empresa que la usará?</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¿Puede enviar el logo original (PNG/SVG de alta resolución)? El actual sale del PDF de ejemplo y es de baja calidad.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¿Paleta oficial (HEX), tipografía y preferencia de modo claro/oscuro?</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¿Qué significa exactamente el campo "Proforma" en la tarea del enunciado? (¿prioridad, fecha, otro?)</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¿Los catálogos (recinto fiscal, régimen, países, incoterms) deben ser listas cerradas oficiales o texto libre como ahora?</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¿La numeración de control debe seguir un formato oficial o basta la secuencia automática de 10 dígitos?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Si el producto exportado es fauna silvestre, ¿la proforma debe mostrar número de permiso/CITES u otros datos regulatorios?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¿Se necesitan otras monedas, impuestos o descuentos? (hoy: USD, sin impuestos, como en el ejemplo)</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9</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¿Necesita exportar/importar respaldo de los datos (JSON), multiusuario o sincronización en el futuro?</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61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¿Dónde se publicará (hosting estático, intranet) y quién lo usará?</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bl>
    <w:p>
      <w:pPr>
        <w:pStyle w:val="Heading1"/>
        <w:spacing w:after="120" w:before="280"/>
      </w:pPr>
      <w:r>
        <w:rPr>
          <w:rFonts w:ascii="Arial" w:cs="Arial" w:eastAsia="Arial" w:hAnsi="Arial"/>
          <w:b/>
          <w:bCs/>
          <w:color w:val="1B7A2F"/>
          <w:sz w:val="28"/>
          <w:szCs w:val="28"/>
        </w:rPr>
        <w:t xml:space="preserve">4. Requisitos y criterios de aceptación</w:t>
      </w:r>
    </w:p>
    <w:p>
      <w:pPr>
        <w:pStyle w:val="Heading2"/>
        <w:spacing w:after="80" w:before="200"/>
      </w:pPr>
      <w:r>
        <w:rPr>
          <w:rFonts w:ascii="Arial" w:cs="Arial" w:eastAsia="Arial" w:hAnsi="Arial"/>
          <w:b/>
          <w:bCs/>
          <w:sz w:val="23"/>
          <w:szCs w:val="23"/>
        </w:rPr>
        <w:t xml:space="preserve">4.1 Funcionales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780"/>
        <w:gridCol w:w="2000"/>
      </w:tblGrid>
      <w:tr>
        <w:trPr>
          <w:tblHeader/>
        </w:trPr>
        <w:tc>
          <w:tcPr>
            <w:tcW w:type="dxa" w:w="8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ID</w:t>
            </w:r>
          </w:p>
        </w:tc>
        <w:tc>
          <w:tcPr>
            <w:tcW w:type="dxa" w:w="35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Requisito</w:t>
            </w:r>
          </w:p>
        </w:tc>
        <w:tc>
          <w:tcPr>
            <w:tcW w:type="dxa" w:w="378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Criterio de aceptación</w:t>
            </w:r>
          </w:p>
        </w:tc>
        <w:tc>
          <w:tcPr>
            <w:tcW w:type="dxa" w:w="20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Estado</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Crear tarea/proforma con nombre, descripción, prioridad, fecha límite y datos de exportación.</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Al guardar con datos válidos aparece en la lista; sin nombre, ítems válidos, exportador, importador o país destino muestra errores y no guarda.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Editar tareas existentes.</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El formulario abre con los datos actuales; al guardar se actualiza la tarjeta.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Eliminar con confirmación.</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Aparece diálogo; "Cancelar" o Escape no elimina; "Eliminar" sí.</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RF-04</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Marcar completada/pendiente.</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La casilla alterna el estado y se refleja en la tarjeta y en los contadores.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RF-05</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Ver todas las tareas en lista.</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Se muestran todas por defecto, la más reciente primero.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RF-06</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Filtrar por estado (todas, completadas, pendientes).</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La lista muestra solo las que cumplen el estado elegido.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RF-07</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Filtrar por prioridad.</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La lista muestra solo la prioridad elegida.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RF-08</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Buscar por título.</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Coincidencia parcial sin distinguir mayúsculas.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RF-09</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Ver actividades por día, semana y mes.</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Filtro por fecha límite: hoy, semana lunes–domingo, mes actual.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Lógica probada con node; UI sin probar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RF-10</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Persistir en localStorage.</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Tras recargar o cerrar el navegador los datos siguen; si el almacenamiento falla se muestra aviso.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sin probar en navegador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RF-11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Descargar PDF con el formato del anexo.</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El PDF incluye encabezado del exportador, N° control, moneda, logo, datos de exportación, exportador/importador, detalle, total en letras, condición de pago y total a pagar.</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Implementado; PDF no renderizado aún</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RF-12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Total en letras correcto.</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15000 → "QUINCE MIL CON 00/100 DÓLARES"; fuera de 0–999 999 999.99 → "NÚMERO FUERA DE RANGO".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Probado con node</w:t>
            </w:r>
          </w:p>
        </w:tc>
      </w:tr>
    </w:tbl>
    <w:p>
      <w:pPr>
        <w:pStyle w:val="Heading2"/>
        <w:spacing w:after="80" w:before="200"/>
      </w:pPr>
      <w:r>
        <w:rPr>
          <w:rFonts w:ascii="Arial" w:cs="Arial" w:eastAsia="Arial" w:hAnsi="Arial"/>
          <w:b/>
          <w:bCs/>
          <w:sz w:val="23"/>
          <w:szCs w:val="23"/>
        </w:rPr>
        <w:t xml:space="preserve">4.2 No funcionales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780"/>
        <w:gridCol w:w="2000"/>
      </w:tblGrid>
      <w:tr>
        <w:trPr>
          <w:tblHeader/>
        </w:trPr>
        <w:tc>
          <w:tcPr>
            <w:tcW w:type="dxa" w:w="8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ID</w:t>
            </w:r>
          </w:p>
        </w:tc>
        <w:tc>
          <w:tcPr>
            <w:tcW w:type="dxa" w:w="35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Requisito</w:t>
            </w:r>
          </w:p>
        </w:tc>
        <w:tc>
          <w:tcPr>
            <w:tcW w:type="dxa" w:w="378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Criterio de aceptación</w:t>
            </w:r>
          </w:p>
        </w:tc>
        <w:tc>
          <w:tcPr>
            <w:tcW w:type="dxa" w:w="20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Estado</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RNF-01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Diseño responsive.</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Usable en 360 px, 768 px y 1280 px sin desplazamiento horizontal.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Por verificar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RNF-02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Accesibilidad básica.</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Controles con etiqueta, diálogos con rol y Escape, foco visible, respeto de reduced-motion.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Por verificar</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RNF-03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Seguridad.</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Sin secretos ni red externa; React escapa el texto; datos solo locales; se advierte que localStorage no está cifrado.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Revisado en diseño</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RNF-04</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Mantenibilidad.</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TypeScript estricto; lógica pura separada de la interfaz; pruebas unitarias.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Parcial</w:t>
            </w:r>
          </w:p>
        </w:tc>
      </w:tr>
      <w:tr>
        <w:trPr>
          <w:cantSplit/>
        </w:trPr>
        <w:tc>
          <w:tcPr>
            <w:tcW w:type="dxa" w:w="8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RNF-05</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Reproducibilidad.</w:t>
            </w:r>
          </w:p>
        </w:tc>
        <w:tc>
          <w:tcPr>
            <w:tcW w:type="dxa" w:w="37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Con Node 20+ : npm install y npm run dev arrancan la app en localhost:5173.</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Por verificar</w:t>
            </w:r>
          </w:p>
        </w:tc>
      </w:tr>
    </w:tbl>
    <w:p>
      <w:pPr>
        <w:pStyle w:val="Heading2"/>
        <w:spacing w:after="80" w:before="200"/>
      </w:pPr>
      <w:r>
        <w:rPr>
          <w:rFonts w:ascii="Arial" w:cs="Arial" w:eastAsia="Arial" w:hAnsi="Arial"/>
          <w:b/>
          <w:bCs/>
          <w:sz w:val="23"/>
          <w:szCs w:val="23"/>
        </w:rPr>
        <w:t xml:space="preserve">4.3 Fuera de alcance (MVP)</w:t>
      </w:r>
    </w:p>
    <w:p>
      <w:pPr>
        <w:pStyle w:val="ListParagraph"/>
        <w:numPr>
          <w:ilvl w:val="0"/>
          <w:numId w:val="2"/>
        </w:numPr>
        <w:spacing w:after="60"/>
      </w:pPr>
      <w:r>
        <w:rPr>
          <w:rFonts w:ascii="Arial" w:cs="Arial" w:eastAsia="Arial" w:hAnsi="Arial"/>
          <w:sz w:val="21"/>
          <w:szCs w:val="21"/>
        </w:rPr>
        <w:t xml:space="preserve">Backend, cuentas de usuario y sincronización.</w:t>
      </w:r>
    </w:p>
    <w:p>
      <w:pPr>
        <w:pStyle w:val="ListParagraph"/>
        <w:numPr>
          <w:ilvl w:val="0"/>
          <w:numId w:val="2"/>
        </w:numPr>
        <w:spacing w:after="60"/>
      </w:pPr>
      <w:r>
        <w:rPr>
          <w:rFonts w:ascii="Arial" w:cs="Arial" w:eastAsia="Arial" w:hAnsi="Arial"/>
          <w:sz w:val="21"/>
          <w:szCs w:val="21"/>
        </w:rPr>
        <w:t xml:space="preserve">Transmisión o firma de documentos tributarios (DTE): el PDF es una proforma.</w:t>
      </w:r>
    </w:p>
    <w:p>
      <w:pPr>
        <w:pStyle w:val="ListParagraph"/>
        <w:numPr>
          <w:ilvl w:val="0"/>
          <w:numId w:val="2"/>
        </w:numPr>
        <w:spacing w:after="60"/>
      </w:pPr>
      <w:r>
        <w:rPr>
          <w:rFonts w:ascii="Arial" w:cs="Arial" w:eastAsia="Arial" w:hAnsi="Arial"/>
          <w:sz w:val="21"/>
          <w:szCs w:val="21"/>
        </w:rPr>
        <w:t xml:space="preserve">Impuestos, descuentos y múltiples monedas.</w:t>
      </w:r>
    </w:p>
    <w:p>
      <w:pPr>
        <w:pStyle w:val="ListParagraph"/>
        <w:numPr>
          <w:ilvl w:val="0"/>
          <w:numId w:val="2"/>
        </w:numPr>
        <w:spacing w:after="60"/>
      </w:pPr>
      <w:r>
        <w:rPr>
          <w:rFonts w:ascii="Arial" w:cs="Arial" w:eastAsia="Arial" w:hAnsi="Arial"/>
          <w:sz w:val="21"/>
          <w:szCs w:val="21"/>
        </w:rPr>
        <w:t xml:space="preserve">Modo oscuro y multidioma.</w:t>
      </w:r>
    </w:p>
    <w:p>
      <w:pPr>
        <w:pStyle w:val="ListParagraph"/>
        <w:numPr>
          <w:ilvl w:val="0"/>
          <w:numId w:val="2"/>
        </w:numPr>
        <w:spacing w:after="60"/>
      </w:pPr>
      <w:r>
        <w:rPr>
          <w:rFonts w:ascii="Arial" w:cs="Arial" w:eastAsia="Arial" w:hAnsi="Arial"/>
          <w:sz w:val="21"/>
          <w:szCs w:val="21"/>
        </w:rPr>
        <w:t xml:space="preserve">Importar/exportar respaldos.</w:t>
      </w:r>
    </w:p>
    <w:p>
      <w:pPr>
        <w:pStyle w:val="Heading1"/>
        <w:spacing w:after="120" w:before="280"/>
      </w:pPr>
      <w:r>
        <w:rPr>
          <w:rFonts w:ascii="Arial" w:cs="Arial" w:eastAsia="Arial" w:hAnsi="Arial"/>
          <w:b/>
          <w:bCs/>
          <w:color w:val="1B7A2F"/>
          <w:sz w:val="28"/>
          <w:szCs w:val="28"/>
        </w:rPr>
        <w:t xml:space="preserve">5. Reglas de negocio</w:t>
      </w:r>
    </w:p>
    <w:p>
      <w:pPr>
        <w:pStyle w:val="ListParagraph"/>
        <w:numPr>
          <w:ilvl w:val="0"/>
          <w:numId w:val="2"/>
        </w:numPr>
        <w:spacing w:after="60"/>
      </w:pPr>
      <w:r>
        <w:rPr>
          <w:rFonts w:ascii="Arial" w:cs="Arial" w:eastAsia="Arial" w:hAnsi="Arial"/>
          <w:sz w:val="21"/>
          <w:szCs w:val="21"/>
        </w:rPr>
        <w:t xml:space="preserve">Total de línea = cantidad × precio unitario, redondeado a 2 decimales; total = suma de líneas (exportación sin impuestos, como en el ejemplo).</w:t>
      </w:r>
    </w:p>
    <w:p>
      <w:pPr>
        <w:pStyle w:val="ListParagraph"/>
        <w:numPr>
          <w:ilvl w:val="0"/>
          <w:numId w:val="2"/>
        </w:numPr>
        <w:spacing w:after="60"/>
      </w:pPr>
      <w:r>
        <w:rPr>
          <w:rFonts w:ascii="Arial" w:cs="Arial" w:eastAsia="Arial" w:hAnsi="Arial"/>
          <w:sz w:val="21"/>
          <w:szCs w:val="21"/>
        </w:rPr>
        <w:t xml:space="preserve">El N° de control se propone como secuencia de 10 dígitos (máximo existente + 1) y es editable.</w:t>
      </w:r>
    </w:p>
    <w:p>
      <w:pPr>
        <w:pStyle w:val="ListParagraph"/>
        <w:numPr>
          <w:ilvl w:val="0"/>
          <w:numId w:val="2"/>
        </w:numPr>
        <w:spacing w:after="60"/>
      </w:pPr>
      <w:r>
        <w:rPr>
          <w:rFonts w:ascii="Arial" w:cs="Arial" w:eastAsia="Arial" w:hAnsi="Arial"/>
          <w:sz w:val="21"/>
          <w:szCs w:val="21"/>
        </w:rPr>
        <w:t xml:space="preserve">Una tarea completada conserva todos sus datos y puede reabrirse.</w:t>
      </w:r>
    </w:p>
    <w:p>
      <w:pPr>
        <w:pStyle w:val="ListParagraph"/>
        <w:numPr>
          <w:ilvl w:val="0"/>
          <w:numId w:val="2"/>
        </w:numPr>
        <w:spacing w:after="60"/>
      </w:pPr>
      <w:r>
        <w:rPr>
          <w:rFonts w:ascii="Arial" w:cs="Arial" w:eastAsia="Arial" w:hAnsi="Arial"/>
          <w:sz w:val="21"/>
          <w:szCs w:val="21"/>
        </w:rPr>
        <w:t xml:space="preserve">Los montos se muestran con punto decimal y sin separador de miles, igual que el ejemplo ($15000.00).</w:t>
      </w:r>
    </w:p>
    <w:p>
      <w:pPr>
        <w:pStyle w:val="Heading1"/>
        <w:spacing w:after="120" w:before="280"/>
      </w:pPr>
      <w:r>
        <w:rPr>
          <w:rFonts w:ascii="Arial" w:cs="Arial" w:eastAsia="Arial" w:hAnsi="Arial"/>
          <w:b/>
          <w:bCs/>
          <w:color w:val="1B7A2F"/>
          <w:sz w:val="28"/>
          <w:szCs w:val="28"/>
        </w:rPr>
        <w:t xml:space="preserve">6. Diseño técnico</w:t>
      </w:r>
    </w:p>
    <w:p>
      <w:pPr>
        <w:pStyle w:val="Heading2"/>
        <w:spacing w:after="80" w:before="200"/>
      </w:pPr>
      <w:r>
        <w:rPr>
          <w:rFonts w:ascii="Arial" w:cs="Arial" w:eastAsia="Arial" w:hAnsi="Arial"/>
          <w:b/>
          <w:bCs/>
          <w:sz w:val="23"/>
          <w:szCs w:val="23"/>
        </w:rPr>
        <w:t xml:space="preserve">6.1 Arquitectura</w:t>
      </w:r>
    </w:p>
    <w:p>
      <w:pPr>
        <w:spacing w:after="100"/>
      </w:pPr>
      <w:r>
        <w:rPr>
          <w:rFonts w:ascii="Arial" w:cs="Arial" w:eastAsia="Arial" w:hAnsi="Arial"/>
          <w:sz w:val="21"/>
          <w:szCs w:val="21"/>
        </w:rPr>
        <w:t xml:space="preserve">SPA sin servidor. Capas: interfaz (components) → estado y persistencia (hooks/useProformas + lib/storage) → lógica pura (lib/calculos, fechas, numeroALetras) → generación de PDF (lib/pdf). Se eligió la opción más simple que cumple el enunciado; no hay API ni base de datos.</w:t>
      </w:r>
    </w:p>
    <w:p>
      <w:pPr>
        <w:pStyle w:val="Heading2"/>
        <w:spacing w:after="80" w:before="200"/>
      </w:pPr>
      <w:r>
        <w:rPr>
          <w:rFonts w:ascii="Arial" w:cs="Arial" w:eastAsia="Arial" w:hAnsi="Arial"/>
          <w:b/>
          <w:bCs/>
          <w:sz w:val="23"/>
          <w:szCs w:val="23"/>
        </w:rPr>
        <w:t xml:space="preserve">6.2 Stack y justificación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Tecnología</w:t>
            </w:r>
          </w:p>
        </w:tc>
        <w:tc>
          <w:tcPr>
            <w:tcW w:type="dxa" w:w="768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Motivo</w:t>
            </w:r>
          </w:p>
        </w:tc>
      </w:tr>
      <w:tr>
        <w:trPr>
          <w:cantSplit/>
        </w:trPr>
        <w:tc>
          <w:tcPr>
            <w:tcW w:type="dxa" w:w="24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React 18 + TypeScript</w:t>
            </w:r>
          </w:p>
        </w:tc>
        <w:tc>
          <w:tcPr>
            <w:tcW w:type="dxa" w:w="7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Exigidos por la tarea; tipado estricto reduce errores en los datos de la proforma.</w:t>
            </w:r>
          </w:p>
        </w:tc>
      </w:tr>
      <w:tr>
        <w:trPr>
          <w:cantSplit/>
        </w:trPr>
        <w:tc>
          <w:tcPr>
            <w:tcW w:type="dxa" w:w="24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Vite 5</w:t>
            </w:r>
          </w:p>
        </w:tc>
        <w:tc>
          <w:tcPr>
            <w:tcW w:type="dxa" w:w="7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Bundler y servidor de desarrollo exigido/recomendado; arranque rápido.</w:t>
            </w:r>
          </w:p>
        </w:tc>
      </w:tr>
      <w:tr>
        <w:trPr>
          <w:cantSplit/>
        </w:trPr>
        <w:tc>
          <w:tcPr>
            <w:tcW w:type="dxa" w:w="24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Tailwind CSS 3.4</w:t>
            </w:r>
          </w:p>
        </w:tc>
        <w:tc>
          <w:tcPr>
            <w:tcW w:type="dxa" w:w="7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Exigido; tokens de color propios (brand) para consistencia.</w:t>
            </w:r>
          </w:p>
        </w:tc>
      </w:tr>
      <w:tr>
        <w:trPr>
          <w:cantSplit/>
        </w:trPr>
        <w:tc>
          <w:tcPr>
            <w:tcW w:type="dxa" w:w="24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jsPDF 2.5 + jspdf-autotable 3.8</w:t>
            </w:r>
          </w:p>
        </w:tc>
        <w:tc>
          <w:tcPr>
            <w:tcW w:type="dxa" w:w="7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PDF en el navegador sin servidor, con tablas; versiones compatibles entre sí.</w:t>
            </w:r>
          </w:p>
        </w:tc>
      </w:tr>
      <w:tr>
        <w:trPr>
          <w:cantSplit/>
        </w:trPr>
        <w:tc>
          <w:tcPr>
            <w:tcW w:type="dxa" w:w="24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Vitest 2</w:t>
            </w:r>
          </w:p>
        </w:tc>
        <w:tc>
          <w:tcPr>
            <w:tcW w:type="dxa" w:w="7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Pruebas unitarias integradas con Vite.</w:t>
            </w:r>
          </w:p>
        </w:tc>
      </w:tr>
      <w:tr>
        <w:trPr>
          <w:cantSplit/>
        </w:trPr>
        <w:tc>
          <w:tcPr>
            <w:tcW w:type="dxa" w:w="24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localStorage</w:t>
            </w:r>
          </w:p>
        </w:tc>
        <w:tc>
          <w:tcPr>
            <w:tcW w:type="dxa" w:w="7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Exigido; clave gestor-proformas:v1 con validación al leer.</w:t>
            </w:r>
          </w:p>
        </w:tc>
      </w:tr>
    </w:tbl>
    <w:p>
      <w:pPr>
        <w:pStyle w:val="Heading2"/>
        <w:spacing w:after="80" w:before="200"/>
      </w:pPr>
      <w:r>
        <w:rPr>
          <w:rFonts w:ascii="Arial" w:cs="Arial" w:eastAsia="Arial" w:hAnsi="Arial"/>
          <w:b/>
          <w:bCs/>
          <w:sz w:val="23"/>
          <w:szCs w:val="23"/>
        </w:rPr>
        <w:t xml:space="preserve">6.3 Modelo de datos (entidad Proforma)</w:t>
      </w:r>
    </w:p>
    <w:p>
      <w:pPr>
        <w:spacing w:after="100"/>
      </w:pPr>
      <w:r>
        <w:rPr>
          <w:rFonts w:ascii="Arial" w:cs="Arial" w:eastAsia="Arial" w:hAnsi="Arial"/>
          <w:sz w:val="21"/>
          <w:szCs w:val="21"/>
        </w:rPr>
        <w:t xml:space="preserve">Tarea: id, titulo, descripcion, prioridad (alta/media/baja), completada, fechaLimite (YYYY-MM-DD), creada, actualizada. Proforma: numeroControl, moneda, tipoItem, recintoFiscal, regimen, paisDestino, incoterm, condicionPago, exportador y importador (nombre, nombre comercial, NIT, NRC, actividad, correo, teléfono, dirección, país, otro) e items (cantidad, descripcion, unidad, precioUnitario).</w:t>
      </w:r>
    </w:p>
    <w:p>
      <w:pPr>
        <w:pStyle w:val="Heading2"/>
        <w:spacing w:after="80" w:before="200"/>
      </w:pPr>
      <w:r>
        <w:rPr>
          <w:rFonts w:ascii="Arial" w:cs="Arial" w:eastAsia="Arial" w:hAnsi="Arial"/>
          <w:b/>
          <w:bCs/>
          <w:sz w:val="23"/>
          <w:szCs w:val="23"/>
        </w:rPr>
        <w:t xml:space="preserve">6.4 Dirección UI/UX</w:t>
      </w:r>
    </w:p>
    <w:p>
      <w:pPr>
        <w:spacing w:after="100"/>
      </w:pPr>
      <w:r>
        <w:rPr>
          <w:rFonts w:ascii="Arial" w:cs="Arial" w:eastAsia="Arial" w:hAnsi="Arial"/>
          <w:sz w:val="21"/>
          <w:szCs w:val="21"/>
        </w:rPr>
        <w:t xml:space="preserve">Interfaz limpia: encabezado verde oscuro con logo, tarjetas blancas, filtros en una sola barra, formulario modal por secciones. Tokens: brand-600 #1B7A2F (acciones), brand-900 #0D3B17 (encabezado), prioridades con rojo/ámbar/azul. Estados: vacío (con botón de ejemplo), sin resultados, error de guardado, generando PDF, avisos temporales.</w:t>
      </w:r>
    </w:p>
    <w:p>
      <w:pPr>
        <w:pStyle w:val="Heading2"/>
        <w:spacing w:after="80" w:before="200"/>
      </w:pPr>
      <w:r>
        <w:rPr>
          <w:rFonts w:ascii="Arial" w:cs="Arial" w:eastAsia="Arial" w:hAnsi="Arial"/>
          <w:b/>
          <w:bCs/>
          <w:sz w:val="23"/>
          <w:szCs w:val="23"/>
        </w:rPr>
        <w:t xml:space="preserve">6.5 Despliegue</w:t>
      </w:r>
    </w:p>
    <w:p>
      <w:pPr>
        <w:spacing w:after="100"/>
      </w:pPr>
      <w:r>
        <w:rPr>
          <w:rFonts w:ascii="Arial" w:cs="Arial" w:eastAsia="Arial" w:hAnsi="Arial"/>
          <w:sz w:val="21"/>
          <w:szCs w:val="21"/>
        </w:rPr>
        <w:t xml:space="preserve">npm run build genera dist/ (archivos estáticos) publicable en cualquier hosting estático. No se desplegó nada; el despliegue a producción requiere aprobación (puerta 7).</w:t>
      </w:r>
    </w:p>
    <w:p>
      <w:pPr>
        <w:pStyle w:val="Heading1"/>
        <w:spacing w:after="120" w:before="280"/>
      </w:pPr>
      <w:r>
        <w:rPr>
          <w:rFonts w:ascii="Arial" w:cs="Arial" w:eastAsia="Arial" w:hAnsi="Arial"/>
          <w:b/>
          <w:bCs/>
          <w:color w:val="1B7A2F"/>
          <w:sz w:val="28"/>
          <w:szCs w:val="28"/>
        </w:rPr>
        <w:t xml:space="preserve">7. Cómo instalarlo y correrlo</w:t>
      </w:r>
    </w:p>
    <w:p>
      <w:pPr>
        <w:pStyle w:val="Heading2"/>
        <w:spacing w:after="80" w:before="200"/>
      </w:pPr>
      <w:r>
        <w:rPr>
          <w:rFonts w:ascii="Arial" w:cs="Arial" w:eastAsia="Arial" w:hAnsi="Arial"/>
          <w:b/>
          <w:bCs/>
          <w:sz w:val="23"/>
          <w:szCs w:val="23"/>
        </w:rPr>
        <w:t xml:space="preserve">Debian 13 XFCE (terminal de XFCE)</w:t>
      </w:r>
    </w:p>
    <w:p>
      <w:pPr>
        <w:shd w:fill="F3F3F3" w:val="clear"/>
        <w:spacing w:after="40"/>
      </w:pPr>
      <w:r>
        <w:rPr>
          <w:rFonts w:ascii="Consolas" w:cs="Consolas" w:eastAsia="Consolas" w:hAnsi="Consolas"/>
          <w:sz w:val="19"/>
          <w:szCs w:val="19"/>
        </w:rPr>
        <w:t xml:space="preserve">sudo apt update &amp;&amp; sudo apt install -y git curl ca-certificates nodejs npm</w:t>
      </w:r>
    </w:p>
    <w:p>
      <w:pPr>
        <w:shd w:fill="F3F3F3" w:val="clear"/>
        <w:spacing w:after="40"/>
      </w:pPr>
      <w:r>
        <w:rPr>
          <w:rFonts w:ascii="Consolas" w:cs="Consolas" w:eastAsia="Consolas" w:hAnsi="Consolas"/>
          <w:sz w:val="19"/>
          <w:szCs w:val="19"/>
        </w:rPr>
        <w:t xml:space="preserve">node -v   # debe ser v20 o superior; si no, instalar con nvm (ver README)</w:t>
      </w:r>
    </w:p>
    <w:p>
      <w:pPr>
        <w:shd w:fill="F3F3F3" w:val="clear"/>
        <w:spacing w:after="40"/>
      </w:pPr>
      <w:r>
        <w:rPr>
          <w:rFonts w:ascii="Consolas" w:cs="Consolas" w:eastAsia="Consolas" w:hAnsi="Consolas"/>
          <w:sz w:val="19"/>
          <w:szCs w:val="19"/>
        </w:rPr>
        <w:t xml:space="preserve">bash scripts/verificar-entorno.sh</w:t>
      </w:r>
    </w:p>
    <w:p>
      <w:pPr>
        <w:shd w:fill="F3F3F3" w:val="clear"/>
        <w:spacing w:after="40"/>
      </w:pPr>
      <w:r>
        <w:rPr>
          <w:rFonts w:ascii="Consolas" w:cs="Consolas" w:eastAsia="Consolas" w:hAnsi="Consolas"/>
          <w:sz w:val="19"/>
          <w:szCs w:val="19"/>
        </w:rPr>
        <w:t xml:space="preserve">unzip gestor-proformas.zip &amp;&amp; cd gestor-proformas</w:t>
      </w:r>
    </w:p>
    <w:p>
      <w:pPr>
        <w:shd w:fill="F3F3F3" w:val="clear"/>
        <w:spacing w:after="40"/>
      </w:pPr>
      <w:r>
        <w:rPr>
          <w:rFonts w:ascii="Consolas" w:cs="Consolas" w:eastAsia="Consolas" w:hAnsi="Consolas"/>
          <w:sz w:val="19"/>
          <w:szCs w:val="19"/>
        </w:rPr>
        <w:t xml:space="preserve">npm install</w:t>
      </w:r>
    </w:p>
    <w:p>
      <w:pPr>
        <w:shd w:fill="F3F3F3" w:val="clear"/>
        <w:spacing w:after="40"/>
      </w:pPr>
      <w:r>
        <w:rPr>
          <w:rFonts w:ascii="Consolas" w:cs="Consolas" w:eastAsia="Consolas" w:hAnsi="Consolas"/>
          <w:sz w:val="19"/>
          <w:szCs w:val="19"/>
        </w:rPr>
        <w:t xml:space="preserve">npm run dev    # abrir http://localhost:5173</w:t>
      </w:r>
    </w:p>
    <w:p>
      <w:pPr>
        <w:pStyle w:val="Heading2"/>
        <w:spacing w:after="80" w:before="200"/>
      </w:pPr>
      <w:r>
        <w:rPr>
          <w:rFonts w:ascii="Arial" w:cs="Arial" w:eastAsia="Arial" w:hAnsi="Arial"/>
          <w:b/>
          <w:bCs/>
          <w:sz w:val="23"/>
          <w:szCs w:val="23"/>
        </w:rPr>
        <w:t xml:space="preserve">Windows 10/11 (PowerShell)</w:t>
      </w:r>
    </w:p>
    <w:p>
      <w:pPr>
        <w:shd w:fill="F3F3F3" w:val="clear"/>
        <w:spacing w:after="40"/>
      </w:pPr>
      <w:r>
        <w:rPr>
          <w:rFonts w:ascii="Consolas" w:cs="Consolas" w:eastAsia="Consolas" w:hAnsi="Consolas"/>
          <w:sz w:val="19"/>
          <w:szCs w:val="19"/>
        </w:rPr>
        <w:t xml:space="preserve">winget install --id Git.Git -e</w:t>
      </w:r>
    </w:p>
    <w:p>
      <w:pPr>
        <w:shd w:fill="F3F3F3" w:val="clear"/>
        <w:spacing w:after="40"/>
      </w:pPr>
      <w:r>
        <w:rPr>
          <w:rFonts w:ascii="Consolas" w:cs="Consolas" w:eastAsia="Consolas" w:hAnsi="Consolas"/>
          <w:sz w:val="19"/>
          <w:szCs w:val="19"/>
        </w:rPr>
        <w:t xml:space="preserve">winget install --id OpenJS.NodeJS.LTS -e</w:t>
      </w:r>
    </w:p>
    <w:p>
      <w:pPr>
        <w:shd w:fill="F3F3F3" w:val="clear"/>
        <w:spacing w:after="40"/>
      </w:pPr>
      <w:r>
        <w:rPr>
          <w:rFonts w:ascii="Consolas" w:cs="Consolas" w:eastAsia="Consolas" w:hAnsi="Consolas"/>
          <w:sz w:val="19"/>
          <w:szCs w:val="19"/>
        </w:rPr>
        <w:t xml:space="preserve">powershell -ExecutionPolicy Bypass -File scripts\verificar-entorno.ps1</w:t>
      </w:r>
    </w:p>
    <w:p>
      <w:pPr>
        <w:shd w:fill="F3F3F3" w:val="clear"/>
        <w:spacing w:after="40"/>
      </w:pPr>
      <w:r>
        <w:rPr>
          <w:rFonts w:ascii="Consolas" w:cs="Consolas" w:eastAsia="Consolas" w:hAnsi="Consolas"/>
          <w:sz w:val="19"/>
          <w:szCs w:val="19"/>
        </w:rPr>
        <w:t xml:space="preserve">cd gestor-proformas</w:t>
      </w:r>
    </w:p>
    <w:p>
      <w:pPr>
        <w:shd w:fill="F3F3F3" w:val="clear"/>
        <w:spacing w:after="40"/>
      </w:pPr>
      <w:r>
        <w:rPr>
          <w:rFonts w:ascii="Consolas" w:cs="Consolas" w:eastAsia="Consolas" w:hAnsi="Consolas"/>
          <w:sz w:val="19"/>
          <w:szCs w:val="19"/>
        </w:rPr>
        <w:t xml:space="preserve">npm install</w:t>
      </w:r>
    </w:p>
    <w:p>
      <w:pPr>
        <w:shd w:fill="F3F3F3" w:val="clear"/>
        <w:spacing w:after="40"/>
      </w:pPr>
      <w:r>
        <w:rPr>
          <w:rFonts w:ascii="Consolas" w:cs="Consolas" w:eastAsia="Consolas" w:hAnsi="Consolas"/>
          <w:sz w:val="19"/>
          <w:szCs w:val="19"/>
        </w:rPr>
        <w:t xml:space="preserve">npm run dev</w:t>
      </w:r>
    </w:p>
    <w:p>
      <w:pPr>
        <w:spacing w:after="80"/>
      </w:pPr>
    </w:p>
    <w:p>
      <w:pPr>
        <w:spacing w:after="100"/>
      </w:pPr>
      <w:r>
        <w:rPr>
          <w:rFonts w:ascii="Arial" w:cs="Arial" w:eastAsia="Arial" w:hAnsi="Arial"/>
          <w:sz w:val="21"/>
          <w:szCs w:val="21"/>
        </w:rPr>
        <w:t xml:space="preserve">Opción Windows con Debian: wsl --install -d Debian y seguir los pasos de Debian. Detalles y solución de problemas en README.md.</w:t>
      </w:r>
    </w:p>
    <w:p>
      <w:pPr>
        <w:pStyle w:val="Heading1"/>
        <w:spacing w:after="120" w:before="280"/>
      </w:pPr>
      <w:r>
        <w:rPr>
          <w:rFonts w:ascii="Arial" w:cs="Arial" w:eastAsia="Arial" w:hAnsi="Arial"/>
          <w:b/>
          <w:bCs/>
          <w:color w:val="1B7A2F"/>
          <w:sz w:val="28"/>
          <w:szCs w:val="28"/>
        </w:rPr>
        <w:t xml:space="preserve">8. Hoja de ruta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5280"/>
        <w:gridCol w:w="2000"/>
        <w:gridCol w:w="1900"/>
      </w:tblGrid>
      <w:tr>
        <w:trPr>
          <w:tblHeader/>
        </w:trPr>
        <w:tc>
          <w:tcPr>
            <w:tcW w:type="dxa" w:w="9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Hito</w:t>
            </w:r>
          </w:p>
        </w:tc>
        <w:tc>
          <w:tcPr>
            <w:tcW w:type="dxa" w:w="528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Contenido</w:t>
            </w:r>
          </w:p>
        </w:tc>
        <w:tc>
          <w:tcPr>
            <w:tcW w:type="dxa" w:w="20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Estado</w:t>
            </w:r>
          </w:p>
        </w:tc>
        <w:tc>
          <w:tcPr>
            <w:tcW w:type="dxa" w:w="19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Verificación</w:t>
            </w:r>
          </w:p>
        </w:tc>
      </w:tr>
      <w:tr>
        <w:trPr>
          <w:cantSplit/>
        </w:trPr>
        <w:tc>
          <w:tcPr>
            <w:tcW w:type="dxa" w:w="9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M1</w:t>
            </w:r>
          </w:p>
        </w:tc>
        <w:tc>
          <w:tcPr>
            <w:tcW w:type="dxa" w:w="5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Descubrimiento, requisitos y diseño (este documento)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Borrador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Pendiente de aprobación</w:t>
            </w:r>
          </w:p>
        </w:tc>
      </w:tr>
      <w:tr>
        <w:trPr>
          <w:cantSplit/>
        </w:trPr>
        <w:tc>
          <w:tcPr>
            <w:tcW w:type="dxa" w:w="9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M2</w:t>
            </w:r>
          </w:p>
        </w:tc>
        <w:tc>
          <w:tcPr>
            <w:tcW w:type="dxa" w:w="5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Fundación: Vite, TypeScript estricto, Tailwind, estructura, scripts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Escrito</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npm install/build no ejecutados</w:t>
            </w:r>
          </w:p>
        </w:tc>
      </w:tr>
      <w:tr>
        <w:trPr>
          <w:cantSplit/>
        </w:trPr>
        <w:tc>
          <w:tcPr>
            <w:tcW w:type="dxa" w:w="9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M3</w:t>
            </w:r>
          </w:p>
        </w:tc>
        <w:tc>
          <w:tcPr>
            <w:tcW w:type="dxa" w:w="5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Lógica pura y pruebas: total en letras, fechas, cálculos, storage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Hecho</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tsc estricto y aserciones node: OK</w:t>
            </w:r>
          </w:p>
        </w:tc>
      </w:tr>
      <w:tr>
        <w:trPr>
          <w:cantSplit/>
        </w:trPr>
        <w:tc>
          <w:tcPr>
            <w:tcW w:type="dxa" w:w="9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M4</w:t>
            </w:r>
          </w:p>
        </w:tc>
        <w:tc>
          <w:tcPr>
            <w:tcW w:type="dxa" w:w="5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Interfaz: lista, filtros, formulario, confirmación, avisos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Escrito</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Sin probar en navegador</w:t>
            </w:r>
          </w:p>
        </w:tc>
      </w:tr>
      <w:tr>
        <w:trPr>
          <w:cantSplit/>
        </w:trPr>
        <w:tc>
          <w:tcPr>
            <w:tcW w:type="dxa" w:w="9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M5</w:t>
            </w:r>
          </w:p>
        </w:tc>
        <w:tc>
          <w:tcPr>
            <w:tcW w:type="dxa" w:w="5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PDF según anexo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Escrito</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Sin renderizar; comparar con anexo</w:t>
            </w:r>
          </w:p>
        </w:tc>
      </w:tr>
      <w:tr>
        <w:trPr>
          <w:cantSplit/>
        </w:trPr>
        <w:tc>
          <w:tcPr>
            <w:tcW w:type="dxa" w:w="9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M6</w:t>
            </w:r>
          </w:p>
        </w:tc>
        <w:tc>
          <w:tcPr>
            <w:tcW w:type="dxa" w:w="52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Verificación en equipo del usuario y correcciones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Pendiente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Requiere tu ejecución</w:t>
            </w:r>
          </w:p>
        </w:tc>
      </w:tr>
    </w:tbl>
    <w:p>
      <w:pPr>
        <w:pStyle w:val="Heading1"/>
        <w:spacing w:after="120" w:before="280"/>
      </w:pPr>
      <w:r>
        <w:rPr>
          <w:rFonts w:ascii="Arial" w:cs="Arial" w:eastAsia="Arial" w:hAnsi="Arial"/>
          <w:b/>
          <w:bCs/>
          <w:color w:val="1B7A2F"/>
          <w:sz w:val="28"/>
          <w:szCs w:val="28"/>
        </w:rPr>
        <w:t xml:space="preserve">9. Puertas de aprobación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580"/>
        <w:gridCol w:w="1700"/>
        <w:gridCol w:w="3200"/>
      </w:tblGrid>
      <w:tr>
        <w:trPr>
          <w:tblHeader/>
        </w:trPr>
        <w:tc>
          <w:tcPr>
            <w:tcW w:type="dxa" w:w="6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N°</w:t>
            </w:r>
          </w:p>
        </w:tc>
        <w:tc>
          <w:tcPr>
            <w:tcW w:type="dxa" w:w="458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Puerta</w:t>
            </w:r>
          </w:p>
        </w:tc>
        <w:tc>
          <w:tcPr>
            <w:tcW w:type="dxa" w:w="17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Estado</w:t>
            </w:r>
          </w:p>
        </w:tc>
        <w:tc>
          <w:tcPr>
            <w:tcW w:type="dxa" w:w="3200"/>
            <w:tcBorders>
              <w:top w:val="single" w:color="BBBBBB" w:sz="4"/>
              <w:left w:val="single" w:color="BBBBBB" w:sz="4"/>
              <w:bottom w:val="single" w:color="BBBBBB" w:sz="4"/>
              <w:right w:val="single" w:color="BBBBBB" w:sz="4"/>
            </w:tcBorders>
            <w:shd w:fill="1B7A2F" w:val="clear"/>
            <w:tcMar>
              <w:top w:type="dxa" w:w="60"/>
              <w:left w:type="dxa" w:w="100"/>
              <w:bottom w:type="dxa" w:w="60"/>
              <w:right w:type="dxa" w:w="100"/>
            </w:tcMar>
          </w:tcPr>
          <w:p>
            <w:r>
              <w:rPr>
                <w:rFonts w:ascii="Arial" w:cs="Arial" w:eastAsia="Arial" w:hAnsi="Arial"/>
                <w:b/>
                <w:bCs/>
                <w:color w:val="FFFFFF"/>
                <w:sz w:val="19"/>
                <w:szCs w:val="19"/>
              </w:rPr>
              <w:t xml:space="preserve">Aprobado por / fecha</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4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Definición de negocio y producto</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PENDIENTE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4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Requisitos y alcance MVP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PENDIENTE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4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Stack y arquitectura</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PENDIENTE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4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Marca y enfoque UI/UX</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PENDIENTE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4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Hoja de ruta</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PENDIENTE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4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Cambios de alto impacto a arquitectura o alcance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No aplica aún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r>
        <w:trPr>
          <w:cantSplit/>
        </w:trPr>
        <w:tc>
          <w:tcPr>
            <w:tcW w:type="dxa" w:w="600"/>
            <w:tcBorders>
              <w:top w:val="single" w:color="BBBBBB" w:sz="4"/>
              <w:left w:val="single" w:color="BBBBBB" w:sz="4"/>
              <w:bottom w:val="single" w:color="BBBBBB" w:sz="4"/>
              <w:right w:val="single" w:color="BBBBBB" w:sz="4"/>
            </w:tcBorders>
            <w:shd w:fill="EEEEEE" w:val="clear"/>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45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Despliegue a producción u operaciones destructivas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No aplica aún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 </w:t>
            </w:r>
          </w:p>
        </w:tc>
      </w:tr>
    </w:tbl>
    <w:p>
      <w:pPr>
        <w:pStyle w:val="Heading1"/>
        <w:spacing w:after="120" w:before="280"/>
      </w:pPr>
      <w:r>
        <w:rPr>
          <w:rFonts w:ascii="Arial" w:cs="Arial" w:eastAsia="Arial" w:hAnsi="Arial"/>
          <w:b/>
          <w:bCs/>
          <w:color w:val="1B7A2F"/>
          <w:sz w:val="28"/>
          <w:szCs w:val="28"/>
        </w:rPr>
        <w:t xml:space="preserve">10. Riesgos y limitaciones</w:t>
      </w:r>
    </w:p>
    <w:p>
      <w:pPr>
        <w:pStyle w:val="ListParagraph"/>
        <w:numPr>
          <w:ilvl w:val="0"/>
          <w:numId w:val="2"/>
        </w:numPr>
        <w:spacing w:after="60"/>
      </w:pPr>
      <w:r>
        <w:rPr>
          <w:rFonts w:ascii="Arial" w:cs="Arial" w:eastAsia="Arial" w:hAnsi="Arial"/>
          <w:sz w:val="21"/>
          <w:szCs w:val="21"/>
        </w:rPr>
        <w:t xml:space="preserve">No se ejecutaron npm install, build, Vitest, la interfaz ni el renderizado del PDF (entorno de generación sin internet). Pueden aparecer errores de tipos o de librerías al primer arranque; corregirlos es parte del hito M6.</w:t>
      </w:r>
    </w:p>
    <w:p>
      <w:pPr>
        <w:pStyle w:val="ListParagraph"/>
        <w:numPr>
          <w:ilvl w:val="0"/>
          <w:numId w:val="2"/>
        </w:numPr>
        <w:spacing w:after="60"/>
      </w:pPr>
      <w:r>
        <w:rPr>
          <w:rFonts w:ascii="Arial" w:cs="Arial" w:eastAsia="Arial" w:hAnsi="Arial"/>
          <w:sz w:val="21"/>
          <w:szCs w:val="21"/>
        </w:rPr>
        <w:t xml:space="preserve">Logo de baja resolución: el PDF se verá pixelado hasta tener el original.</w:t>
      </w:r>
    </w:p>
    <w:p>
      <w:pPr>
        <w:pStyle w:val="ListParagraph"/>
        <w:numPr>
          <w:ilvl w:val="0"/>
          <w:numId w:val="2"/>
        </w:numPr>
        <w:spacing w:after="60"/>
      </w:pPr>
      <w:r>
        <w:rPr>
          <w:rFonts w:ascii="Arial" w:cs="Arial" w:eastAsia="Arial" w:hAnsi="Arial"/>
          <w:sz w:val="21"/>
          <w:szCs w:val="21"/>
        </w:rPr>
        <w:t xml:space="preserve">localStorage no está cifrado y es por navegador; dos pestañas se pisan entre sí (gana la última escritura).</w:t>
      </w:r>
    </w:p>
    <w:p>
      <w:pPr>
        <w:pStyle w:val="ListParagraph"/>
        <w:numPr>
          <w:ilvl w:val="0"/>
          <w:numId w:val="2"/>
        </w:numPr>
        <w:spacing w:after="60"/>
      </w:pPr>
      <w:r>
        <w:rPr>
          <w:rFonts w:ascii="Arial" w:cs="Arial" w:eastAsia="Arial" w:hAnsi="Arial"/>
          <w:sz w:val="21"/>
          <w:szCs w:val="21"/>
        </w:rPr>
        <w:t xml:space="preserve">Helvetica estándar en PDF: no muestra bien caracteres fuera de Latin-1.</w:t>
      </w:r>
    </w:p>
    <w:p>
      <w:pPr>
        <w:pStyle w:val="ListParagraph"/>
        <w:numPr>
          <w:ilvl w:val="0"/>
          <w:numId w:val="2"/>
        </w:numPr>
        <w:spacing w:after="60"/>
      </w:pPr>
      <w:r>
        <w:rPr>
          <w:rFonts w:ascii="Arial" w:cs="Arial" w:eastAsia="Arial" w:hAnsi="Arial"/>
          <w:sz w:val="21"/>
          <w:szCs w:val="21"/>
        </w:rPr>
        <w:t xml:space="preserve">Si las exportaciones involucran fauna silvestre, pueden aplicar requisitos legales que esta herramienta no valida (ver pregunta 7).</w:t>
      </w:r>
    </w:p>
    <w:p>
      <w:pPr>
        <w:pStyle w:val="ListParagraph"/>
        <w:numPr>
          <w:ilvl w:val="0"/>
          <w:numId w:val="2"/>
        </w:numPr>
        <w:spacing w:after="60"/>
      </w:pPr>
      <w:r>
        <w:rPr>
          <w:rFonts w:ascii="Arial" w:cs="Arial" w:eastAsia="Arial" w:hAnsi="Arial"/>
          <w:sz w:val="21"/>
          <w:szCs w:val="21"/>
        </w:rPr>
        <w:t xml:space="preserve">Datos de ejemplo tomados del anexo (incluye NIT, correos y teléfonos): no los publiques ni compartas el ZIP sin revisarlos.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Gestor de Proformas · Página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Gestor de Proformas - Documentación Greenfield</dc:title>
  <dc:creator>Claude</dc:creator>
  <cp:lastModifiedBy>Un-named</cp:lastModifiedBy>
  <cp:revision>1</cp:revision>
  <dcterms:created xsi:type="dcterms:W3CDTF">2026-10-10T18:50:10.317Z</dcterms:created>
  <dcterms:modified xsi:type="dcterms:W3CDTF">2026-10-10T18:50:10.317Z</dcterms:modified>
</cp:coreProperties>
</file>

<file path=docProps/custom.xml><?xml version="1.0" encoding="utf-8"?>
<Properties xmlns="http://schemas.openxmlformats.org/officeDocument/2006/custom-properties" xmlns:vt="http://schemas.openxmlformats.org/officeDocument/2006/docPropsVTypes"/>
</file>