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  <w:u w:val="single"/>
        </w:rPr>
      </w:pPr>
      <w:r>
        <w:rPr>
          <w:rFonts w:cs="Arial" w:ascii="DejaVu Serif Condensed" w:hAnsi="DejaVu Serif Condensed"/>
          <w:b/>
          <w:sz w:val="24"/>
          <w:szCs w:val="24"/>
          <w:u w:val="single"/>
        </w:rPr>
      </w:r>
    </w:p>
    <w:p>
      <w:pPr>
        <w:pStyle w:val="BodyText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  <w:u w:val="none"/>
        </w:rPr>
        <w:t>EXCELENTÍSSIMO SENHOR DESEMBARGADOR FEDERAL PRESIDENTE DO TRIBUNAL REGIONAL FEDERAL DA PRIMEIRA REGIÃO – DISTRITO FEDERAL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Processo:</w:t>
      </w:r>
      <w:r>
        <w:rPr>
          <w:rFonts w:ascii="DejaVu Serif Condensed" w:hAnsi="DejaVu Serif Condensed"/>
        </w:rPr>
        <w:t xml:space="preserve"> {numero_processo}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Autora:</w:t>
      </w:r>
      <w:r>
        <w:rPr>
          <w:rFonts w:ascii="DejaVu Serif Condensed" w:hAnsi="DejaVu Serif Condensed"/>
        </w:rPr>
        <w:t xml:space="preserve"> {nome}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Ré:</w:t>
      </w:r>
      <w:r>
        <w:rPr>
          <w:rFonts w:ascii="DejaVu Serif Condensed" w:hAnsi="DejaVu Serif Condensed"/>
        </w:rPr>
        <w:t xml:space="preserve"> {nome_reu}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ab/>
        <w:t>{nome}</w:t>
      </w:r>
      <w:r>
        <w:rPr>
          <w:rFonts w:ascii="DejaVu Serif Condensed" w:hAnsi="DejaVu Serif Condensed"/>
        </w:rPr>
        <w:t>, já devidamente qualificada nos autos em epígrafe, vem mui respeitosamente à Presença de Vossa Excelência, por intermédio de seus advogados que a esta subscrevem, interpor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 xml:space="preserve">RECURSO </w:t>
      </w:r>
      <w:r>
        <w:rPr>
          <w:rFonts w:ascii="DejaVu Serif Condensed" w:hAnsi="DejaVu Serif Condensed"/>
          <w:b/>
        </w:rPr>
        <w:t>ESPECIAL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locodecitao"/>
        <w:widowControl/>
        <w:suppressAutoHyphens w:val="true"/>
        <w:bidi w:val="0"/>
        <w:spacing w:lineRule="auto" w:line="360" w:before="0" w:after="283"/>
        <w:ind w:hanging="0" w:start="0" w:end="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com fundamento no </w:t>
      </w:r>
      <w:r>
        <w:rPr>
          <w:rFonts w:ascii="DejaVu Serif Condensed" w:hAnsi="DejaVu Serif Condensed"/>
          <w:b/>
        </w:rPr>
        <w:t>art. 105, inciso II, alínea “b” da Constituição Federal de 1988</w:t>
      </w:r>
      <w:r>
        <w:rPr>
          <w:rFonts w:ascii="DejaVu Serif Condensed" w:hAnsi="DejaVu Serif Condensed"/>
        </w:rPr>
        <w:t xml:space="preserve">, c/c </w:t>
      </w:r>
      <w:r>
        <w:rPr>
          <w:rFonts w:ascii="DejaVu Serif Condensed" w:hAnsi="DejaVu Serif Condensed"/>
          <w:b/>
        </w:rPr>
        <w:t>art. 1.027, inciso II, alínea “a” do Código de Processo Civil</w:t>
      </w:r>
      <w:r>
        <w:rPr>
          <w:rFonts w:ascii="DejaVu Serif Condensed" w:hAnsi="DejaVu Serif Condensed"/>
        </w:rPr>
        <w:t xml:space="preserve">, com o objetivo de reformar o Acórdão recorrido, o que faz mediante os fundamentos de fato e de direito delineados nesta peça de Interposição e nas Razões Recursais a seguir expostas, requerendo seja o recurso admitido e remetido para o </w:t>
      </w:r>
      <w:r>
        <w:rPr>
          <w:rFonts w:ascii="DejaVu Serif Condensed" w:hAnsi="DejaVu Serif Condensed"/>
          <w:b/>
        </w:rPr>
        <w:t>Superior Tribunal de Justiça</w:t>
      </w:r>
      <w:r>
        <w:rPr>
          <w:rFonts w:ascii="DejaVu Serif Condensed" w:hAnsi="DejaVu Serif Condensed"/>
        </w:rPr>
        <w:t>, com as anexas razões.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Requer seja mantido o benefício da Justiça Gratuita, concedido em primeira instância (ID {id_gratuidade}).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Nestes termos,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Pede deferimento.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Brasília – DF, {data_hoje}.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HUGO DE OLIVEIRA LEAL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 </w:t>
      </w:r>
      <w:r>
        <w:rPr>
          <w:rFonts w:ascii="DejaVu Serif Condensed" w:hAnsi="DejaVu Serif Condensed"/>
        </w:rPr>
        <w:t>OAB-DF 36.635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  <w:bCs/>
        </w:rPr>
      </w:pPr>
      <w:r>
        <w:rPr>
          <w:rFonts w:ascii="DejaVu Serif Condensed" w:hAnsi="DejaVu Serif Condensed"/>
          <w:b/>
          <w:bCs/>
        </w:rPr>
        <w:t>LÍVIA ALVES DE OLIVEIRA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OAB-DF 46.323</w:t>
      </w:r>
      <w:r>
        <w:br w:type="page"/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bidi w:val="0"/>
        <w:spacing w:lineRule="auto" w:line="360"/>
        <w:jc w:val="both"/>
        <w:rPr>
          <w:rFonts w:ascii="DejaVu Serif Condensed" w:hAnsi="DejaVu Serif Condensed" w:cs="Arial"/>
          <w:b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</w:rPr>
        <w:t xml:space="preserve">EXCELENTÍSSIMOS SENHORES MINISTROS DO </w:t>
      </w:r>
      <w:r>
        <w:rPr>
          <w:rFonts w:cs="Arial" w:ascii="DejaVu Serif Condensed" w:hAnsi="DejaVu Serif Condensed"/>
          <w:b/>
          <w:sz w:val="24"/>
          <w:szCs w:val="24"/>
        </w:rPr>
        <w:t>SUPERIOR TRIBUNAL DE JUSTIÇA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Processo Originário:</w:t>
      </w:r>
      <w:r>
        <w:rPr>
          <w:rFonts w:ascii="DejaVu Serif Condensed" w:hAnsi="DejaVu Serif Condensed"/>
        </w:rPr>
        <w:t xml:space="preserve"> {numero_processo}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Recorrente:</w:t>
      </w:r>
      <w:r>
        <w:rPr>
          <w:rFonts w:ascii="DejaVu Serif Condensed" w:hAnsi="DejaVu Serif Condensed"/>
        </w:rPr>
        <w:t xml:space="preserve"> {nome}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Recorrida:</w:t>
      </w:r>
      <w:r>
        <w:rPr>
          <w:rFonts w:ascii="DejaVu Serif Condensed" w:hAnsi="DejaVu Serif Condensed"/>
        </w:rPr>
        <w:t xml:space="preserve"> {nome_reu}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Ínclitos Ministros,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 – DOS REQUISITOS DE ADMISSIBILIDADE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 xml:space="preserve">O presente recurso Extraordinário encontra-se tempestivo, pois o prazo terminará em </w:t>
      </w:r>
      <w:r>
        <w:rPr>
          <w:rFonts w:ascii="DejaVu Serif Condensed" w:hAnsi="DejaVu Serif Condensed"/>
          <w:b/>
        </w:rPr>
        <w:t>{prazo_recurso}</w:t>
      </w:r>
      <w:r>
        <w:rPr>
          <w:rFonts w:ascii="DejaVu Serif Condensed" w:hAnsi="DejaVu Serif Condensed"/>
        </w:rPr>
        <w:t>, conforme print abaixo: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[ESPAÇO PARA O PRINT DO PRAZO]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Isto posto, encontra-se sadio para que surta todos os efeitos jurídicos dele esperados.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II – DA GRATUIDADE DE JUSTIÇA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 xml:space="preserve">A gratuidade de justiça foi deferida em sentença, à </w:t>
      </w:r>
      <w:r>
        <w:rPr>
          <w:rFonts w:ascii="DejaVu Serif Condensed" w:hAnsi="DejaVu Serif Condensed"/>
          <w:b/>
        </w:rPr>
        <w:t>ID {id_gratuidade}</w:t>
      </w:r>
      <w:r>
        <w:rPr>
          <w:rFonts w:ascii="DejaVu Serif Condensed" w:hAnsi="DejaVu Serif Condensed"/>
        </w:rPr>
        <w:t>, razão pela qual deixa de apresentar preparo.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III – DA REPERCUSSÃO GERAL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A apreciação da prova é um elemento basilar de justiça... [Manter o texto jurídico completo enviado anteriormente] ...No presente caso, a omissão é evidente, pois os pontos levantados em sede de embargos declaratórios, que tratavam da má valoração da prova (ID {id_decisao}), foram ignorados.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IV – DO PREQUESTIONAMENTO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A matéria foi devidamente prequestionada de forma explícita... [Manter o texto jurídico completo enviado anteriormente] ...conforme se verifica em sentença às IDs Num. {id_gratuidade}.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V – DO CABIMENTO E RAZÕES RECURSAIS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... [Manter o texto jurídico completo enviado anteriormente] ...</w:t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</w:r>
    </w:p>
    <w:p>
      <w:pPr>
        <w:pStyle w:val="BodyText"/>
        <w:spacing w:lineRule="auto" w:line="360"/>
        <w:rPr>
          <w:rFonts w:ascii="DejaVu Serif Condensed" w:hAnsi="DejaVu Serif Condensed"/>
          <w:b/>
        </w:rPr>
      </w:pPr>
      <w:r>
        <w:rPr>
          <w:rFonts w:ascii="DejaVu Serif Condensed" w:hAnsi="DejaVu Serif Condensed"/>
          <w:b/>
        </w:rPr>
        <w:t>VI – DA CONCLUSÃO</w:t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ab/>
        <w:t>Diante do exposto, requer o reconhecimento da nulidade da decisão recorrida... [Manter o texto jurídico completo enviado anteriormente] ...assegurando-se a efetiva prestação jurisdicional.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Nestes termos,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Pede deferimento.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Brasília – DF, </w:t>
      </w:r>
      <w:r>
        <w:rPr>
          <w:rFonts w:ascii="DejaVu Serif Condensed" w:hAnsi="DejaVu Serif Condensed"/>
        </w:rPr>
        <w:fldChar w:fldCharType="begin" w:fldLock="true"/>
      </w:r>
      <w:r>
        <w:rPr>
          <w:rFonts w:ascii="DejaVu Serif Condensed" w:hAnsi="DejaVu Serif Condensed"/>
        </w:rPr>
        <w:instrText xml:space="preserve"> DATE \@"d' de 'MMM' de 'yyyy" </w:instrText>
      </w:r>
      <w:r>
        <w:rPr>
          <w:rFonts w:ascii="DejaVu Serif Condensed" w:hAnsi="DejaVu Serif Condensed"/>
        </w:rPr>
        <w:fldChar w:fldCharType="separate"/>
      </w:r>
      <w:r>
        <w:rPr>
          <w:rFonts w:ascii="DejaVu Serif Condensed" w:hAnsi="DejaVu Serif Condensed"/>
        </w:rPr>
        <w:t>11 de mar de 2026</w:t>
      </w:r>
      <w:r>
        <w:rPr>
          <w:rFonts w:ascii="DejaVu Serif Condensed" w:hAnsi="DejaVu Serif Condensed"/>
        </w:rPr>
        <w:fldChar w:fldCharType="end"/>
      </w:r>
      <w:r>
        <w:rPr>
          <w:rFonts w:ascii="DejaVu Serif Condensed" w:hAnsi="DejaVu Serif Condensed"/>
        </w:rPr>
        <w:t>.</w:t>
      </w:r>
    </w:p>
    <w:p>
      <w:pPr>
        <w:pStyle w:val="BodyText"/>
        <w:spacing w:lineRule="auto" w:line="360"/>
        <w:jc w:val="end"/>
        <w:rPr>
          <w:rFonts w:ascii="DejaVu Serif Condensed" w:hAnsi="DejaVu Serif Condensed"/>
        </w:rPr>
      </w:pPr>
      <w:r>
        <w:rPr>
          <w:rFonts w:ascii="DejaVu Serif Condensed" w:hAnsi="DejaVu Serif Condensed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</w:rPr>
        <w:t>HUGO DE OLIVEIRA LEAL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 xml:space="preserve"> </w:t>
      </w:r>
      <w:r>
        <w:rPr>
          <w:rFonts w:ascii="DejaVu Serif Condensed" w:hAnsi="DejaVu Serif Condensed"/>
        </w:rPr>
        <w:t>OAB-DF 36.635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  <w:b/>
          <w:bCs/>
        </w:rPr>
        <w:t>LÍVIA ALVES DE OLIVEIRA</w:t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</w:rPr>
      </w:pPr>
      <w:r>
        <w:rPr>
          <w:rFonts w:ascii="DejaVu Serif Condensed" w:hAnsi="DejaVu Serif Condensed"/>
        </w:rPr>
        <w:t>OAB-DF 46.323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cs="Arial"/>
          <w:sz w:val="24"/>
          <w:szCs w:val="24"/>
        </w:rPr>
      </w:pPr>
      <w:r>
        <w:rPr>
          <w:rFonts w:ascii="DejaVu Serif Condensed" w:hAnsi="DejaVu Serif Condensed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erif Condense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5</Pages>
  <Words>421</Words>
  <Characters>2655</Characters>
  <CharactersWithSpaces>3050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2026-03-11T21:39:47Z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