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58" w:rsidRPr="005E415C" w:rsidRDefault="005E415C" w:rsidP="005E415C">
      <w:pPr>
        <w:jc w:val="center"/>
        <w:rPr>
          <w:b/>
          <w:bCs/>
          <w:sz w:val="32"/>
          <w:lang w:val="pt-BR"/>
        </w:rPr>
      </w:pPr>
      <w:r w:rsidRPr="005E415C">
        <w:rPr>
          <w:b/>
          <w:bCs/>
          <w:sz w:val="32"/>
          <w:lang w:val="pt-BR"/>
        </w:rPr>
        <w:t>Documento de Especificação de Requisitos</w:t>
      </w:r>
    </w:p>
    <w:p w:rsidR="005E415C" w:rsidRDefault="005E415C" w:rsidP="005E415C">
      <w:pPr>
        <w:jc w:val="center"/>
        <w:rPr>
          <w:b/>
          <w:bCs/>
          <w:sz w:val="28"/>
          <w:lang w:val="pt-BR"/>
        </w:rPr>
      </w:pPr>
    </w:p>
    <w:p w:rsid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Projeto: </w:t>
      </w:r>
      <w:r>
        <w:rPr>
          <w:bCs/>
          <w:lang w:val="pt-BR"/>
        </w:rPr>
        <w:t xml:space="preserve">Biblioteca </w:t>
      </w:r>
      <w:proofErr w:type="spellStart"/>
      <w:r>
        <w:rPr>
          <w:bCs/>
          <w:lang w:val="pt-BR"/>
        </w:rPr>
        <w:t>Engcomp</w:t>
      </w:r>
      <w:proofErr w:type="spellEnd"/>
    </w:p>
    <w:p w:rsidR="005E415C" w:rsidRDefault="005E415C" w:rsidP="005E415C">
      <w:pPr>
        <w:rPr>
          <w:bCs/>
          <w:lang w:val="pt-BR"/>
        </w:rPr>
      </w:pPr>
    </w:p>
    <w:p w:rsid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Versão: </w:t>
      </w:r>
      <w:r>
        <w:rPr>
          <w:bCs/>
          <w:lang w:val="pt-BR"/>
        </w:rPr>
        <w:t>1.0</w:t>
      </w:r>
    </w:p>
    <w:p w:rsidR="005E415C" w:rsidRDefault="005E415C" w:rsidP="005E415C">
      <w:pPr>
        <w:rPr>
          <w:bCs/>
          <w:lang w:val="pt-BR"/>
        </w:rPr>
      </w:pPr>
    </w:p>
    <w:p w:rsidR="005E415C" w:rsidRPr="005E415C" w:rsidRDefault="005E415C" w:rsidP="005E415C">
      <w:pPr>
        <w:rPr>
          <w:bCs/>
          <w:lang w:val="pt-BR"/>
        </w:rPr>
      </w:pPr>
      <w:r>
        <w:rPr>
          <w:b/>
          <w:bCs/>
          <w:lang w:val="pt-BR"/>
        </w:rPr>
        <w:t xml:space="preserve">Responsável: </w:t>
      </w:r>
      <w:r>
        <w:rPr>
          <w:bCs/>
          <w:lang w:val="pt-BR"/>
        </w:rPr>
        <w:t>Danilo Souza, Hugo Santos e Welton Vasconcelos</w:t>
      </w:r>
    </w:p>
    <w:p w:rsidR="00B42E58" w:rsidRDefault="00B42E58" w:rsidP="005E415C">
      <w:pPr>
        <w:pStyle w:val="Ttulo1"/>
        <w:numPr>
          <w:ilvl w:val="0"/>
          <w:numId w:val="3"/>
        </w:numPr>
      </w:pPr>
      <w:proofErr w:type="spellStart"/>
      <w:r>
        <w:t>Introdução</w:t>
      </w:r>
      <w:proofErr w:type="spellEnd"/>
    </w:p>
    <w:p w:rsidR="005E415C" w:rsidRPr="005E415C" w:rsidRDefault="005E415C" w:rsidP="005E415C">
      <w:pPr>
        <w:rPr>
          <w:lang w:val="pt-BR"/>
        </w:rPr>
      </w:pPr>
      <w:r>
        <w:tab/>
      </w:r>
      <w:r w:rsidRPr="005E415C">
        <w:rPr>
          <w:lang w:val="pt-BR"/>
        </w:rPr>
        <w:t xml:space="preserve">Este documento apresenta a especificação dos requisitos do sistema da Biblioteca </w:t>
      </w:r>
      <w:proofErr w:type="spellStart"/>
      <w:r w:rsidRPr="005E415C">
        <w:rPr>
          <w:lang w:val="pt-BR"/>
        </w:rPr>
        <w:t>Engcomp</w:t>
      </w:r>
      <w:proofErr w:type="spellEnd"/>
      <w:r w:rsidRPr="005E415C">
        <w:rPr>
          <w:lang w:val="pt-BR"/>
        </w:rPr>
        <w:t xml:space="preserve">. </w:t>
      </w:r>
      <w:r>
        <w:rPr>
          <w:lang w:val="pt-BR"/>
        </w:rPr>
        <w:t>A análise de requisitos foi aplicada com técnicas de modelagem de casos de uso, modelagem de classes e modelagem de comportamento dinâmico do sistema. Os modelos foram gerados através de UML. Este documento</w:t>
      </w:r>
      <w:r w:rsidR="00CF00CE">
        <w:rPr>
          <w:lang w:val="pt-BR"/>
        </w:rPr>
        <w:t xml:space="preserve"> está organizado na forma: a seção 2 apresenta os subsistemas identificados, mostrando suas dependências na forma de um diagrama de pacotes; a seção 3 apresenta o modelo de casos de uso, incluindo descrições de atores, os diagramas de casos de uso e descrições de caso de uso; a seção 4 apresenta o diagrama de classes; a seção 5 apresenta o modelo comportamental dinâmica do sistema na forma de diagrama de estados; a seção apresenta o dicionário de projeto contendo as definições das classes, atributos e principais alterações.</w:t>
      </w:r>
    </w:p>
    <w:p w:rsidR="00B42E58" w:rsidRDefault="00CF00CE" w:rsidP="005E415C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Identificação de subsistemas</w:t>
      </w:r>
    </w:p>
    <w:p w:rsidR="00CF00CE" w:rsidRDefault="00CF00CE" w:rsidP="00CF00CE">
      <w:pPr>
        <w:rPr>
          <w:lang w:val="pt-BR"/>
        </w:rPr>
      </w:pPr>
    </w:p>
    <w:p w:rsidR="00CF00CE" w:rsidRDefault="00CF00CE" w:rsidP="00CF00CE">
      <w:pPr>
        <w:rPr>
          <w:lang w:val="pt-BR"/>
        </w:rPr>
      </w:pPr>
    </w:p>
    <w:p w:rsidR="00383CAF" w:rsidRDefault="00113179" w:rsidP="00383CAF">
      <w:pPr>
        <w:keepNext/>
      </w:pPr>
      <w:r>
        <w:rPr>
          <w:noProof/>
          <w:lang w:val="pt-BR" w:eastAsia="pt-BR" w:bidi="ar-SA"/>
        </w:rPr>
        <w:drawing>
          <wp:inline distT="0" distB="0" distL="0" distR="0">
            <wp:extent cx="5274945" cy="2338070"/>
            <wp:effectExtent l="19050" t="0" r="1905" b="0"/>
            <wp:docPr id="1" name="Imagem 0" descr="DiagramaPac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Pacot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CE" w:rsidRDefault="00383CAF" w:rsidP="00383CAF">
      <w:pPr>
        <w:pStyle w:val="Legenda"/>
        <w:jc w:val="center"/>
        <w:rPr>
          <w:sz w:val="22"/>
        </w:rPr>
      </w:pPr>
      <w:proofErr w:type="spellStart"/>
      <w:r w:rsidRPr="00383CAF">
        <w:rPr>
          <w:sz w:val="22"/>
        </w:rPr>
        <w:t>Figura</w:t>
      </w:r>
      <w:proofErr w:type="spellEnd"/>
      <w:r w:rsidRPr="00383CAF">
        <w:rPr>
          <w:sz w:val="22"/>
        </w:rPr>
        <w:t xml:space="preserve"> </w:t>
      </w:r>
      <w:r w:rsidR="00B427C1" w:rsidRPr="00383CAF">
        <w:rPr>
          <w:sz w:val="22"/>
        </w:rPr>
        <w:fldChar w:fldCharType="begin"/>
      </w:r>
      <w:r w:rsidRPr="00383CAF">
        <w:rPr>
          <w:sz w:val="22"/>
        </w:rPr>
        <w:instrText xml:space="preserve"> SEQ Figura \* ARABIC </w:instrText>
      </w:r>
      <w:r w:rsidR="00B427C1" w:rsidRPr="00383CAF">
        <w:rPr>
          <w:sz w:val="22"/>
        </w:rPr>
        <w:fldChar w:fldCharType="separate"/>
      </w:r>
      <w:r w:rsidR="000A6CCB">
        <w:rPr>
          <w:noProof/>
          <w:sz w:val="22"/>
        </w:rPr>
        <w:t>1</w:t>
      </w:r>
      <w:r w:rsidR="00B427C1" w:rsidRPr="00383CAF">
        <w:rPr>
          <w:sz w:val="22"/>
        </w:rPr>
        <w:fldChar w:fldCharType="end"/>
      </w:r>
      <w:r w:rsidRPr="00383CAF">
        <w:rPr>
          <w:sz w:val="22"/>
        </w:rPr>
        <w:t xml:space="preserve">- </w:t>
      </w:r>
      <w:proofErr w:type="spellStart"/>
      <w:r w:rsidRPr="00383CAF">
        <w:rPr>
          <w:sz w:val="22"/>
        </w:rPr>
        <w:t>Diagrama</w:t>
      </w:r>
      <w:proofErr w:type="spellEnd"/>
      <w:r w:rsidRPr="00383CAF">
        <w:rPr>
          <w:sz w:val="22"/>
        </w:rPr>
        <w:t xml:space="preserve"> de </w:t>
      </w:r>
      <w:proofErr w:type="spellStart"/>
      <w:r w:rsidRPr="00383CAF">
        <w:rPr>
          <w:sz w:val="22"/>
        </w:rPr>
        <w:t>Pacotes</w:t>
      </w:r>
      <w:proofErr w:type="spellEnd"/>
    </w:p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Default="00504C7E" w:rsidP="00504C7E"/>
    <w:p w:rsidR="00504C7E" w:rsidRPr="00504C7E" w:rsidRDefault="00504C7E" w:rsidP="00504C7E"/>
    <w:p w:rsidR="00CF00CE" w:rsidRDefault="00CF00CE" w:rsidP="00CF00CE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660"/>
        <w:gridCol w:w="5787"/>
      </w:tblGrid>
      <w:tr w:rsidR="00383CAF" w:rsidTr="00383CAF">
        <w:tc>
          <w:tcPr>
            <w:tcW w:w="2660" w:type="dxa"/>
            <w:shd w:val="clear" w:color="auto" w:fill="7F7F7F" w:themeFill="text1" w:themeFillTint="80"/>
          </w:tcPr>
          <w:p w:rsidR="00383CAF" w:rsidRDefault="00383CAF" w:rsidP="00383CAF">
            <w:pPr>
              <w:tabs>
                <w:tab w:val="left" w:pos="1328"/>
              </w:tabs>
              <w:rPr>
                <w:lang w:val="pt-BR"/>
              </w:rPr>
            </w:pPr>
            <w:r>
              <w:rPr>
                <w:lang w:val="pt-BR"/>
              </w:rPr>
              <w:lastRenderedPageBreak/>
              <w:tab/>
              <w:t>Subsistema</w:t>
            </w:r>
          </w:p>
        </w:tc>
        <w:tc>
          <w:tcPr>
            <w:tcW w:w="5787" w:type="dxa"/>
            <w:shd w:val="clear" w:color="auto" w:fill="7F7F7F" w:themeFill="text1" w:themeFillTint="80"/>
          </w:tcPr>
          <w:p w:rsidR="00383CAF" w:rsidRDefault="00383CAF" w:rsidP="00CF00C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383CAF" w:rsidRPr="00113179" w:rsidTr="00383CAF">
        <w:tc>
          <w:tcPr>
            <w:tcW w:w="2660" w:type="dxa"/>
          </w:tcPr>
          <w:p w:rsidR="00383CAF" w:rsidRDefault="00504C7E" w:rsidP="00383CAF">
            <w:pPr>
              <w:rPr>
                <w:lang w:val="pt-BR"/>
              </w:rPr>
            </w:pPr>
            <w:r w:rsidRPr="00504C7E">
              <w:rPr>
                <w:lang w:val="pt-BR"/>
              </w:rPr>
              <w:t>Cadastro</w:t>
            </w:r>
          </w:p>
        </w:tc>
        <w:tc>
          <w:tcPr>
            <w:tcW w:w="5787" w:type="dxa"/>
          </w:tcPr>
          <w:p w:rsidR="00383CAF" w:rsidRDefault="00383CAF" w:rsidP="00383CAF">
            <w:pPr>
              <w:rPr>
                <w:lang w:val="pt-BR"/>
              </w:rPr>
            </w:pPr>
            <w:r w:rsidRPr="00383CAF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 xml:space="preserve">Envolve todas as funcionalidade relacionadas diretamente </w:t>
            </w:r>
            <w:r w:rsidR="00504C7E" w:rsidRPr="00504C7E">
              <w:rPr>
                <w:rFonts w:ascii="Calibri" w:hAnsi="Calibri"/>
                <w:color w:val="000000"/>
                <w:sz w:val="22"/>
                <w:szCs w:val="22"/>
                <w:lang w:val="pt-BR"/>
              </w:rPr>
              <w:t>Envolva todas as funcionalidades referentes a cadastro, exclusão e validação de clientes e/ou funcionários</w:t>
            </w:r>
          </w:p>
        </w:tc>
      </w:tr>
      <w:tr w:rsidR="00383CAF" w:rsidRPr="00113179" w:rsidTr="00383CAF">
        <w:tc>
          <w:tcPr>
            <w:tcW w:w="2660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Catraca</w:t>
            </w:r>
          </w:p>
        </w:tc>
        <w:tc>
          <w:tcPr>
            <w:tcW w:w="5787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 xml:space="preserve">Envolve as funcionalidades da catraca de liberação de acesso aos </w:t>
            </w:r>
            <w:proofErr w:type="spellStart"/>
            <w:r w:rsidRPr="00504C7E">
              <w:rPr>
                <w:lang w:val="pt-BR"/>
              </w:rPr>
              <w:t>RU's</w:t>
            </w:r>
            <w:proofErr w:type="spellEnd"/>
          </w:p>
        </w:tc>
      </w:tr>
      <w:tr w:rsidR="00383CAF" w:rsidRPr="00113179" w:rsidTr="00383CAF">
        <w:tc>
          <w:tcPr>
            <w:tcW w:w="2660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H</w:t>
            </w:r>
            <w:r>
              <w:rPr>
                <w:lang w:val="pt-BR"/>
              </w:rPr>
              <w:t>i</w:t>
            </w:r>
            <w:r w:rsidRPr="00504C7E">
              <w:rPr>
                <w:lang w:val="pt-BR"/>
              </w:rPr>
              <w:t>stórico</w:t>
            </w:r>
          </w:p>
        </w:tc>
        <w:tc>
          <w:tcPr>
            <w:tcW w:w="5787" w:type="dxa"/>
          </w:tcPr>
          <w:p w:rsid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Envolve a consulta dos usuários ao seus respectivos saldo, recarga e agendamentos realizados</w:t>
            </w:r>
          </w:p>
        </w:tc>
      </w:tr>
      <w:tr w:rsidR="00E031B0" w:rsidRPr="00113179" w:rsidTr="00383CAF">
        <w:tc>
          <w:tcPr>
            <w:tcW w:w="2660" w:type="dxa"/>
          </w:tcPr>
          <w:p w:rsidR="00E031B0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Agendamento</w:t>
            </w:r>
          </w:p>
        </w:tc>
        <w:tc>
          <w:tcPr>
            <w:tcW w:w="5787" w:type="dxa"/>
          </w:tcPr>
          <w:p w:rsidR="00E031B0" w:rsidRP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Envolve as funcionalidades de agendar uma refeição e gerar uma senha para os clientes (alunos)</w:t>
            </w:r>
          </w:p>
        </w:tc>
      </w:tr>
      <w:tr w:rsidR="00E031B0" w:rsidRPr="00113179" w:rsidTr="00383CAF">
        <w:tc>
          <w:tcPr>
            <w:tcW w:w="2660" w:type="dxa"/>
          </w:tcPr>
          <w:p w:rsidR="00E031B0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Recarga</w:t>
            </w:r>
          </w:p>
        </w:tc>
        <w:tc>
          <w:tcPr>
            <w:tcW w:w="5787" w:type="dxa"/>
          </w:tcPr>
          <w:p w:rsidR="00E031B0" w:rsidRPr="00383CAF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Envolve a funcionalidade de atualizar o saldo de um cliente</w:t>
            </w:r>
          </w:p>
        </w:tc>
      </w:tr>
      <w:tr w:rsidR="00E031B0" w:rsidRPr="00113179" w:rsidTr="00383CAF">
        <w:tc>
          <w:tcPr>
            <w:tcW w:w="2660" w:type="dxa"/>
          </w:tcPr>
          <w:p w:rsidR="00E031B0" w:rsidRDefault="00504C7E" w:rsidP="00CF00CE">
            <w:pPr>
              <w:rPr>
                <w:lang w:val="pt-BR"/>
              </w:rPr>
            </w:pPr>
            <w:r w:rsidRPr="00504C7E">
              <w:rPr>
                <w:lang w:val="pt-BR"/>
              </w:rPr>
              <w:t>Bloqueio</w:t>
            </w:r>
          </w:p>
        </w:tc>
        <w:tc>
          <w:tcPr>
            <w:tcW w:w="5787" w:type="dxa"/>
          </w:tcPr>
          <w:p w:rsidR="00E031B0" w:rsidRPr="00504C7E" w:rsidRDefault="00504C7E" w:rsidP="00CF00CE">
            <w:pPr>
              <w:rPr>
                <w:u w:val="single"/>
                <w:lang w:val="pt-BR"/>
              </w:rPr>
            </w:pPr>
            <w:r w:rsidRPr="00504C7E">
              <w:rPr>
                <w:lang w:val="pt-BR"/>
              </w:rPr>
              <w:t>Responsável pelo bloqueio dos clientes (alunos) ao final do semestre</w:t>
            </w:r>
          </w:p>
        </w:tc>
      </w:tr>
    </w:tbl>
    <w:p w:rsidR="00383CAF" w:rsidRPr="00CF00CE" w:rsidRDefault="00383CAF" w:rsidP="00CF00CE">
      <w:pPr>
        <w:rPr>
          <w:lang w:val="pt-BR"/>
        </w:rPr>
      </w:pPr>
    </w:p>
    <w:p w:rsidR="00B42E58" w:rsidRDefault="00383CAF" w:rsidP="00383CAF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Modelo de Casos de Uso</w:t>
      </w:r>
    </w:p>
    <w:p w:rsidR="00383CAF" w:rsidRDefault="00383CAF" w:rsidP="00383CAF">
      <w:pPr>
        <w:rPr>
          <w:lang w:val="pt-BR"/>
        </w:rPr>
      </w:pPr>
      <w:r>
        <w:rPr>
          <w:lang w:val="pt-BR"/>
        </w:rPr>
        <w:tab/>
        <w:t>O modelo de casos de uso visa capturar e descrever as funcionalidades que o sistema deve prover para os atores que interagem com este. Os atores identificados no contexto deste projeto estão identificados na tabela abaixo.</w:t>
      </w:r>
    </w:p>
    <w:p w:rsidR="00BC1BC6" w:rsidRDefault="00BC1BC6" w:rsidP="00383CAF">
      <w:pPr>
        <w:rPr>
          <w:lang w:val="pt-BR"/>
        </w:rPr>
      </w:pPr>
    </w:p>
    <w:p w:rsidR="00383CAF" w:rsidRDefault="00383CAF" w:rsidP="00383CAF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16"/>
        <w:gridCol w:w="6907"/>
      </w:tblGrid>
      <w:tr w:rsidR="00383CAF" w:rsidTr="00383CAF">
        <w:tc>
          <w:tcPr>
            <w:tcW w:w="0" w:type="auto"/>
            <w:shd w:val="clear" w:color="auto" w:fill="7F7F7F" w:themeFill="text1" w:themeFillTint="80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Ator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383CAF" w:rsidRPr="00113179" w:rsidTr="00383CAF"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Administrador</w:t>
            </w:r>
          </w:p>
        </w:tc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o Gerente/Diretor do RU responsável pela gerência dos funcionários e definição das regras de funcionamento do agendamento on-line</w:t>
            </w:r>
          </w:p>
        </w:tc>
      </w:tr>
      <w:tr w:rsidR="00383CAF" w:rsidRPr="00113179" w:rsidTr="00383CAF">
        <w:tc>
          <w:tcPr>
            <w:tcW w:w="0" w:type="auto"/>
          </w:tcPr>
          <w:p w:rsidR="00383CAF" w:rsidRDefault="00383CAF" w:rsidP="00383CAF">
            <w:pPr>
              <w:rPr>
                <w:lang w:val="pt-BR"/>
              </w:rPr>
            </w:pPr>
            <w:r>
              <w:rPr>
                <w:lang w:val="pt-BR"/>
              </w:rPr>
              <w:t>Funcionário</w:t>
            </w:r>
          </w:p>
        </w:tc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o funcionário do Ru responsável por validar os alunos e funcionários da UFPA</w:t>
            </w:r>
          </w:p>
        </w:tc>
      </w:tr>
      <w:tr w:rsidR="00383CAF" w:rsidRPr="00113179" w:rsidTr="00383CAF"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Catraca</w:t>
            </w:r>
          </w:p>
        </w:tc>
        <w:tc>
          <w:tcPr>
            <w:tcW w:w="0" w:type="auto"/>
          </w:tcPr>
          <w:p w:rsid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as catracas de acesso que interagem com o sistema para receber a lista de alunos autorizados para um determinado período</w:t>
            </w:r>
          </w:p>
        </w:tc>
      </w:tr>
      <w:tr w:rsidR="00E031B0" w:rsidRPr="00113179" w:rsidTr="00383CAF">
        <w:tc>
          <w:tcPr>
            <w:tcW w:w="0" w:type="auto"/>
          </w:tcPr>
          <w:p w:rsidR="00E031B0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Clientes</w:t>
            </w:r>
          </w:p>
        </w:tc>
        <w:tc>
          <w:tcPr>
            <w:tcW w:w="0" w:type="auto"/>
          </w:tcPr>
          <w:p w:rsidR="00E031B0" w:rsidRP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os alunos e funcionários da UFPA</w:t>
            </w:r>
          </w:p>
        </w:tc>
      </w:tr>
      <w:tr w:rsidR="00E031B0" w:rsidRPr="00113179" w:rsidTr="00383CAF">
        <w:tc>
          <w:tcPr>
            <w:tcW w:w="0" w:type="auto"/>
          </w:tcPr>
          <w:p w:rsidR="00E031B0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O sistema</w:t>
            </w:r>
          </w:p>
        </w:tc>
        <w:tc>
          <w:tcPr>
            <w:tcW w:w="0" w:type="auto"/>
          </w:tcPr>
          <w:p w:rsidR="00E031B0" w:rsidRPr="00383CAF" w:rsidRDefault="00E031B0" w:rsidP="00383CAF">
            <w:pPr>
              <w:rPr>
                <w:lang w:val="pt-BR"/>
              </w:rPr>
            </w:pPr>
            <w:r w:rsidRPr="00E031B0">
              <w:rPr>
                <w:lang w:val="pt-BR"/>
              </w:rPr>
              <w:t>Representa as ações em que o próprio sistema atua de forma independente, ou seja, sem precisar da intervenção humana</w:t>
            </w:r>
          </w:p>
        </w:tc>
      </w:tr>
    </w:tbl>
    <w:p w:rsidR="00383CAF" w:rsidRDefault="00383CAF" w:rsidP="00383CAF">
      <w:pPr>
        <w:rPr>
          <w:lang w:val="pt-BR"/>
        </w:rPr>
      </w:pPr>
      <w:r>
        <w:rPr>
          <w:lang w:val="pt-BR"/>
        </w:rPr>
        <w:t xml:space="preserve"> </w:t>
      </w:r>
    </w:p>
    <w:p w:rsidR="00E031B0" w:rsidRPr="00383CAF" w:rsidRDefault="00290B9F" w:rsidP="00383CAF">
      <w:pPr>
        <w:rPr>
          <w:lang w:val="pt-BR"/>
        </w:rPr>
      </w:pPr>
      <w:r>
        <w:rPr>
          <w:lang w:val="pt-BR"/>
        </w:rPr>
        <w:tab/>
        <w:t>A seguir serão apresentados os diagramas de casos de uso e suas descrições, divididos em subsistemas.</w:t>
      </w:r>
    </w:p>
    <w:p w:rsidR="00B42E58" w:rsidRDefault="00E9790D" w:rsidP="005E415C">
      <w:pPr>
        <w:pStyle w:val="Ttulo2"/>
        <w:numPr>
          <w:ilvl w:val="1"/>
          <w:numId w:val="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i w:val="0"/>
          <w:lang w:val="pt-BR"/>
        </w:rPr>
        <w:t xml:space="preserve"> </w:t>
      </w:r>
      <w:r w:rsidR="0089065F" w:rsidRPr="00E9790D">
        <w:rPr>
          <w:rFonts w:ascii="Times New Roman" w:hAnsi="Times New Roman"/>
          <w:i w:val="0"/>
          <w:lang w:val="pt-BR"/>
        </w:rPr>
        <w:t xml:space="preserve">Subsistema </w:t>
      </w:r>
      <w:r w:rsidR="00504C7E">
        <w:rPr>
          <w:rFonts w:ascii="Times New Roman" w:hAnsi="Times New Roman"/>
          <w:lang w:val="pt-BR"/>
        </w:rPr>
        <w:t>cadastro</w:t>
      </w:r>
    </w:p>
    <w:p w:rsidR="00504C7E" w:rsidRDefault="00504C7E" w:rsidP="00504C7E">
      <w:pPr>
        <w:rPr>
          <w:lang w:val="pt-BR"/>
        </w:rPr>
      </w:pPr>
    </w:p>
    <w:p w:rsidR="00504C7E" w:rsidRPr="00504C7E" w:rsidRDefault="007474F8" w:rsidP="00504C7E">
      <w:pPr>
        <w:rPr>
          <w:lang w:val="pt-BR"/>
        </w:rPr>
      </w:pPr>
      <w:r w:rsidRPr="00B427C1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8.9pt;margin-top:173.5pt;width:559.6pt;height:18.15pt;z-index:251660288" stroked="f">
            <v:textbox style="mso-next-textbox:#_x0000_s1026" inset="0,0,0,0">
              <w:txbxContent>
                <w:p w:rsidR="0016112A" w:rsidRDefault="0016112A" w:rsidP="0016112A">
                  <w:pPr>
                    <w:pStyle w:val="Legenda"/>
                    <w:jc w:val="center"/>
                    <w:rPr>
                      <w:lang w:val="pt-BR"/>
                    </w:rPr>
                  </w:pPr>
                  <w:r w:rsidRPr="0016112A">
                    <w:rPr>
                      <w:lang w:val="pt-BR"/>
                    </w:rPr>
                    <w:t xml:space="preserve">Figura </w:t>
                  </w:r>
                  <w:r w:rsidR="00B427C1">
                    <w:fldChar w:fldCharType="begin"/>
                  </w:r>
                  <w:r w:rsidRPr="0016112A">
                    <w:rPr>
                      <w:lang w:val="pt-BR"/>
                    </w:rPr>
                    <w:instrText xml:space="preserve"> SEQ Figura \* ARABIC </w:instrText>
                  </w:r>
                  <w:r w:rsidR="00B427C1">
                    <w:fldChar w:fldCharType="separate"/>
                  </w:r>
                  <w:r w:rsidR="000A6CCB">
                    <w:rPr>
                      <w:noProof/>
                      <w:lang w:val="pt-BR"/>
                    </w:rPr>
                    <w:t>2</w:t>
                  </w:r>
                  <w:r w:rsidR="00B427C1">
                    <w:fldChar w:fldCharType="end"/>
                  </w:r>
                  <w:r w:rsidRPr="0016112A">
                    <w:rPr>
                      <w:lang w:val="pt-BR"/>
                    </w:rPr>
                    <w:t xml:space="preserve"> - Diagrama</w:t>
                  </w:r>
                  <w:r w:rsidR="00207195">
                    <w:rPr>
                      <w:lang w:val="pt-BR"/>
                    </w:rPr>
                    <w:t xml:space="preserve"> </w:t>
                  </w:r>
                  <w:r w:rsidRPr="0016112A">
                    <w:rPr>
                      <w:lang w:val="pt-BR"/>
                    </w:rPr>
                    <w:t xml:space="preserve">do caso de uso do </w:t>
                  </w:r>
                  <w:proofErr w:type="spellStart"/>
                  <w:r w:rsidRPr="0016112A">
                    <w:rPr>
                      <w:lang w:val="pt-BR"/>
                    </w:rPr>
                    <w:t>subistema</w:t>
                  </w:r>
                  <w:proofErr w:type="spellEnd"/>
                  <w:r w:rsidRPr="0016112A">
                    <w:rPr>
                      <w:lang w:val="pt-BR"/>
                    </w:rPr>
                    <w:t xml:space="preserve"> </w:t>
                  </w:r>
                  <w:proofErr w:type="spellStart"/>
                  <w:r w:rsidR="007474F8">
                    <w:rPr>
                      <w:lang w:val="pt-BR"/>
                    </w:rPr>
                    <w:t>cadastrp</w:t>
                  </w:r>
                  <w:proofErr w:type="spellEnd"/>
                </w:p>
                <w:p w:rsidR="007474F8" w:rsidRPr="007474F8" w:rsidRDefault="007474F8" w:rsidP="007474F8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 w:rsidR="00504C7E">
        <w:rPr>
          <w:noProof/>
          <w:lang w:val="pt-BR" w:eastAsia="pt-BR" w:bidi="ar-SA"/>
        </w:rPr>
        <w:drawing>
          <wp:inline distT="0" distB="0" distL="0" distR="0">
            <wp:extent cx="5274945" cy="1965325"/>
            <wp:effectExtent l="19050" t="0" r="1905" b="0"/>
            <wp:docPr id="6" name="Imagem 5" descr="subsistema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Cadastr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5F" w:rsidRDefault="0089065F" w:rsidP="0089065F">
      <w:pPr>
        <w:rPr>
          <w:lang w:val="pt-BR"/>
        </w:rPr>
      </w:pPr>
    </w:p>
    <w:p w:rsidR="0089065F" w:rsidRDefault="0016112A" w:rsidP="0089065F">
      <w:pPr>
        <w:rPr>
          <w:lang w:val="pt-BR"/>
        </w:rPr>
      </w:pPr>
      <w:r>
        <w:rPr>
          <w:lang w:val="pt-BR"/>
        </w:rPr>
        <w:tab/>
        <w:t>As descrições de cada caso de uso serão apresentadas nas tabelas seguintes, divididos em casos de uso cadastrais, de consulta, atualização e exclusão.</w:t>
      </w:r>
    </w:p>
    <w:p w:rsidR="00056280" w:rsidRDefault="00056280" w:rsidP="0089065F">
      <w:pPr>
        <w:rPr>
          <w:lang w:val="pt-BR"/>
        </w:rPr>
      </w:pPr>
    </w:p>
    <w:p w:rsidR="0016112A" w:rsidRPr="00E9790D" w:rsidRDefault="0016112A" w:rsidP="0016112A">
      <w:pPr>
        <w:pStyle w:val="Ttulo3"/>
        <w:numPr>
          <w:ilvl w:val="2"/>
          <w:numId w:val="3"/>
        </w:numPr>
        <w:rPr>
          <w:rFonts w:ascii="Times New Roman" w:hAnsi="Times New Roman"/>
          <w:sz w:val="28"/>
          <w:szCs w:val="28"/>
          <w:lang w:val="pt-BR"/>
        </w:rPr>
      </w:pPr>
      <w:r w:rsidRPr="00E9790D">
        <w:rPr>
          <w:rFonts w:ascii="Times New Roman" w:hAnsi="Times New Roman"/>
          <w:sz w:val="28"/>
          <w:szCs w:val="28"/>
          <w:lang w:val="pt-BR"/>
        </w:rPr>
        <w:t>Casos de uso Cadastrais</w:t>
      </w:r>
    </w:p>
    <w:tbl>
      <w:tblPr>
        <w:tblStyle w:val="Tabelacomgrade"/>
        <w:tblW w:w="0" w:type="auto"/>
        <w:tblLook w:val="04A0"/>
      </w:tblPr>
      <w:tblGrid>
        <w:gridCol w:w="1963"/>
        <w:gridCol w:w="1164"/>
        <w:gridCol w:w="2935"/>
        <w:gridCol w:w="1276"/>
        <w:gridCol w:w="1185"/>
      </w:tblGrid>
      <w:tr w:rsidR="0016112A" w:rsidTr="00056280">
        <w:tc>
          <w:tcPr>
            <w:tcW w:w="1963" w:type="dxa"/>
            <w:shd w:val="clear" w:color="auto" w:fill="7F7F7F" w:themeFill="text1" w:themeFillTint="80"/>
          </w:tcPr>
          <w:p w:rsidR="0016112A" w:rsidRDefault="0016112A" w:rsidP="0016112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1164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35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056280" w:rsidTr="00056280">
        <w:tc>
          <w:tcPr>
            <w:tcW w:w="1963" w:type="dxa"/>
          </w:tcPr>
          <w:p w:rsidR="0016112A" w:rsidRDefault="00504C7E" w:rsidP="0016112A">
            <w:pPr>
              <w:jc w:val="center"/>
              <w:rPr>
                <w:lang w:val="pt-BR"/>
              </w:rPr>
            </w:pPr>
            <w:r w:rsidRPr="00504C7E">
              <w:rPr>
                <w:lang w:val="pt-BR"/>
              </w:rPr>
              <w:t>Cadastrar cliente</w:t>
            </w:r>
          </w:p>
        </w:tc>
        <w:tc>
          <w:tcPr>
            <w:tcW w:w="1164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6112A" w:rsidRDefault="00504C7E" w:rsidP="0016112A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[I] Informar nome, e-mail, matrícula, senha [E] A exclusão não é definitiva, o sistema apenas torna o usuário inativo</w:t>
            </w:r>
          </w:p>
        </w:tc>
        <w:tc>
          <w:tcPr>
            <w:tcW w:w="1276" w:type="dxa"/>
          </w:tcPr>
          <w:p w:rsidR="0016112A" w:rsidRDefault="0016112A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16112A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</w:tc>
      </w:tr>
      <w:tr w:rsidR="00056280" w:rsidTr="00056280">
        <w:tc>
          <w:tcPr>
            <w:tcW w:w="1963" w:type="dxa"/>
          </w:tcPr>
          <w:p w:rsidR="0016112A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Cadastrar funcionário</w:t>
            </w:r>
          </w:p>
        </w:tc>
        <w:tc>
          <w:tcPr>
            <w:tcW w:w="1164" w:type="dxa"/>
          </w:tcPr>
          <w:p w:rsidR="0016112A" w:rsidRDefault="0016112A" w:rsidP="0016112A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6112A" w:rsidRDefault="00504C7E" w:rsidP="0016112A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[I] Informar nome, e-mail, matrícula, senha [E] A exclusão não é definitiva, o sistema apenas torna o usuário inativo</w:t>
            </w:r>
          </w:p>
        </w:tc>
        <w:tc>
          <w:tcPr>
            <w:tcW w:w="1276" w:type="dxa"/>
          </w:tcPr>
          <w:p w:rsidR="0016112A" w:rsidRDefault="0016112A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16112A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  <w:p w:rsidR="0016112A" w:rsidRDefault="0016112A" w:rsidP="0016112A">
            <w:pPr>
              <w:rPr>
                <w:lang w:val="pt-BR"/>
              </w:rPr>
            </w:pPr>
          </w:p>
          <w:p w:rsidR="0016112A" w:rsidRPr="0016112A" w:rsidRDefault="0016112A" w:rsidP="0016112A">
            <w:pPr>
              <w:rPr>
                <w:lang w:val="pt-BR"/>
              </w:rPr>
            </w:pPr>
          </w:p>
        </w:tc>
      </w:tr>
      <w:tr w:rsidR="00504C7E" w:rsidRPr="00504C7E" w:rsidTr="00056280">
        <w:tc>
          <w:tcPr>
            <w:tcW w:w="1963" w:type="dxa"/>
          </w:tcPr>
          <w:p w:rsidR="00504C7E" w:rsidRP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Validar cliente</w:t>
            </w:r>
          </w:p>
        </w:tc>
        <w:tc>
          <w:tcPr>
            <w:tcW w:w="1164" w:type="dxa"/>
          </w:tcPr>
          <w:p w:rsid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A,C</w:t>
            </w:r>
          </w:p>
        </w:tc>
        <w:tc>
          <w:tcPr>
            <w:tcW w:w="2935" w:type="dxa"/>
          </w:tcPr>
          <w:p w:rsidR="00504C7E" w:rsidRPr="00504C7E" w:rsidRDefault="00504C7E" w:rsidP="0016112A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[A] O cliente deve comprovar o vínculo com a instituição para poder utilizar o sistema</w:t>
            </w:r>
          </w:p>
        </w:tc>
        <w:tc>
          <w:tcPr>
            <w:tcW w:w="1276" w:type="dxa"/>
          </w:tcPr>
          <w:p w:rsidR="00504C7E" w:rsidRDefault="00504C7E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504C7E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</w:tc>
      </w:tr>
      <w:tr w:rsidR="00504C7E" w:rsidRPr="00504C7E" w:rsidTr="00056280">
        <w:tc>
          <w:tcPr>
            <w:tcW w:w="1963" w:type="dxa"/>
          </w:tcPr>
          <w:p w:rsidR="00504C7E" w:rsidRP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Excluir cliente e/ou funcionário</w:t>
            </w:r>
          </w:p>
        </w:tc>
        <w:tc>
          <w:tcPr>
            <w:tcW w:w="1164" w:type="dxa"/>
          </w:tcPr>
          <w:p w:rsidR="00504C7E" w:rsidRDefault="00504C7E" w:rsidP="0016112A">
            <w:pPr>
              <w:rPr>
                <w:lang w:val="pt-BR"/>
              </w:rPr>
            </w:pPr>
            <w:r w:rsidRPr="00504C7E">
              <w:rPr>
                <w:lang w:val="pt-BR"/>
              </w:rPr>
              <w:t>E</w:t>
            </w:r>
          </w:p>
        </w:tc>
        <w:tc>
          <w:tcPr>
            <w:tcW w:w="2935" w:type="dxa"/>
          </w:tcPr>
          <w:p w:rsidR="00504C7E" w:rsidRPr="00504C7E" w:rsidRDefault="00504C7E" w:rsidP="00504C7E">
            <w:pPr>
              <w:jc w:val="both"/>
              <w:rPr>
                <w:lang w:val="pt-BR"/>
              </w:rPr>
            </w:pPr>
            <w:r w:rsidRPr="00504C7E">
              <w:rPr>
                <w:lang w:val="pt-BR"/>
              </w:rPr>
              <w:t>Um cliente ou funcionário nunca é excluído de fato do sistema m</w:t>
            </w:r>
            <w:r>
              <w:rPr>
                <w:lang w:val="pt-BR"/>
              </w:rPr>
              <w:t xml:space="preserve">as apenas o torna inativo (para </w:t>
            </w:r>
            <w:r w:rsidRPr="00504C7E">
              <w:rPr>
                <w:lang w:val="pt-BR"/>
              </w:rPr>
              <w:t>auditorias futuras).</w:t>
            </w:r>
          </w:p>
        </w:tc>
        <w:tc>
          <w:tcPr>
            <w:tcW w:w="1276" w:type="dxa"/>
          </w:tcPr>
          <w:p w:rsidR="00504C7E" w:rsidRDefault="00504C7E" w:rsidP="0016112A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504C7E" w:rsidRDefault="00504C7E" w:rsidP="0016112A">
            <w:pPr>
              <w:rPr>
                <w:lang w:val="pt-BR"/>
              </w:rPr>
            </w:pPr>
            <w:r>
              <w:rPr>
                <w:lang w:val="pt-BR"/>
              </w:rPr>
              <w:t>Pessoa</w:t>
            </w:r>
          </w:p>
          <w:p w:rsidR="00504C7E" w:rsidRDefault="00504C7E" w:rsidP="0016112A">
            <w:pPr>
              <w:rPr>
                <w:lang w:val="pt-BR"/>
              </w:rPr>
            </w:pPr>
          </w:p>
        </w:tc>
      </w:tr>
    </w:tbl>
    <w:p w:rsidR="0016112A" w:rsidRPr="0016112A" w:rsidRDefault="0016112A" w:rsidP="0016112A">
      <w:pPr>
        <w:rPr>
          <w:lang w:val="pt-BR"/>
        </w:rPr>
      </w:pPr>
    </w:p>
    <w:p w:rsidR="001478B0" w:rsidRPr="001478B0" w:rsidRDefault="00E9790D" w:rsidP="007474F8">
      <w:pPr>
        <w:pStyle w:val="Ttulo5"/>
        <w:numPr>
          <w:ilvl w:val="1"/>
          <w:numId w:val="3"/>
        </w:numPr>
        <w:rPr>
          <w:i w:val="0"/>
          <w:lang w:val="pt-BR"/>
        </w:rPr>
      </w:pPr>
      <w:r>
        <w:rPr>
          <w:lang w:val="pt-BR"/>
        </w:rPr>
        <w:t xml:space="preserve"> </w:t>
      </w:r>
      <w:r>
        <w:rPr>
          <w:i w:val="0"/>
          <w:sz w:val="28"/>
          <w:lang w:val="pt-BR"/>
        </w:rPr>
        <w:t>Subsistema</w:t>
      </w:r>
      <w:r w:rsidR="00B42E58" w:rsidRPr="005E415C">
        <w:rPr>
          <w:lang w:val="pt-BR"/>
        </w:rPr>
        <w:t xml:space="preserve"> </w:t>
      </w:r>
      <w:r w:rsidR="007474F8">
        <w:rPr>
          <w:lang w:val="pt-BR"/>
        </w:rPr>
        <w:t>Catraca</w:t>
      </w:r>
    </w:p>
    <w:p w:rsidR="001478B0" w:rsidRDefault="001478B0" w:rsidP="001478B0">
      <w:pPr>
        <w:rPr>
          <w:lang w:val="pt-BR"/>
        </w:rPr>
      </w:pPr>
    </w:p>
    <w:p w:rsidR="007474F8" w:rsidRDefault="001478B0" w:rsidP="001478B0">
      <w:pPr>
        <w:rPr>
          <w:lang w:val="pt-BR"/>
        </w:rPr>
      </w:pPr>
      <w:r>
        <w:rPr>
          <w:lang w:val="pt-BR"/>
        </w:rPr>
        <w:tab/>
      </w:r>
      <w:r w:rsidR="007474F8">
        <w:rPr>
          <w:lang w:val="pt-BR"/>
        </w:rPr>
        <w:t xml:space="preserve">As descrições dos casos de uso do subsistema </w:t>
      </w:r>
      <w:r w:rsidR="007474F8">
        <w:rPr>
          <w:i/>
          <w:lang w:val="pt-BR"/>
        </w:rPr>
        <w:t>Catraca</w:t>
      </w:r>
      <w:r w:rsidR="007474F8">
        <w:rPr>
          <w:lang w:val="pt-BR"/>
        </w:rPr>
        <w:t xml:space="preserve"> serão apresentados na tabela a seguir:</w:t>
      </w:r>
    </w:p>
    <w:p w:rsidR="007474F8" w:rsidRDefault="007474F8" w:rsidP="001478B0">
      <w:pPr>
        <w:rPr>
          <w:lang w:val="pt-BR"/>
        </w:rPr>
      </w:pPr>
    </w:p>
    <w:p w:rsidR="000A6CCB" w:rsidRPr="000A6CCB" w:rsidRDefault="007474F8" w:rsidP="000A6CCB">
      <w:pPr>
        <w:pStyle w:val="PargrafodaLista"/>
        <w:numPr>
          <w:ilvl w:val="2"/>
          <w:numId w:val="3"/>
        </w:numPr>
        <w:rPr>
          <w:b/>
          <w:sz w:val="28"/>
          <w:szCs w:val="28"/>
          <w:lang w:val="pt-BR"/>
        </w:rPr>
      </w:pPr>
      <w:r w:rsidRPr="000A6CCB">
        <w:rPr>
          <w:b/>
          <w:sz w:val="28"/>
          <w:szCs w:val="28"/>
          <w:lang w:val="pt-BR"/>
        </w:rPr>
        <w:t>Casos de uso da Catraca</w:t>
      </w:r>
    </w:p>
    <w:p w:rsidR="007474F8" w:rsidRDefault="007474F8" w:rsidP="001478B0">
      <w:pPr>
        <w:rPr>
          <w:lang w:val="pt-BR"/>
        </w:rPr>
      </w:pPr>
      <w:r>
        <w:rPr>
          <w:lang w:val="pt-BR"/>
        </w:rPr>
        <w:tab/>
      </w:r>
    </w:p>
    <w:tbl>
      <w:tblPr>
        <w:tblStyle w:val="Tabelacomgrade"/>
        <w:tblW w:w="0" w:type="auto"/>
        <w:tblLook w:val="04A0"/>
      </w:tblPr>
      <w:tblGrid>
        <w:gridCol w:w="2327"/>
        <w:gridCol w:w="1301"/>
        <w:gridCol w:w="1510"/>
        <w:gridCol w:w="2422"/>
        <w:gridCol w:w="963"/>
      </w:tblGrid>
      <w:tr w:rsidR="000A6CCB" w:rsidTr="000A6CCB"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Caso de uso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Ações possíveis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Observações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Requisitos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0A6CCB" w:rsidRPr="000A6CCB" w:rsidRDefault="000A6CCB" w:rsidP="001478B0">
            <w:pPr>
              <w:rPr>
                <w:b/>
                <w:lang w:val="pt-BR"/>
              </w:rPr>
            </w:pPr>
            <w:r w:rsidRPr="000A6CCB">
              <w:rPr>
                <w:b/>
                <w:lang w:val="pt-BR"/>
              </w:rPr>
              <w:t>Classes</w:t>
            </w:r>
          </w:p>
        </w:tc>
      </w:tr>
      <w:tr w:rsidR="000A6CCB" w:rsidTr="000A6CCB"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Liberar acesso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Estar localmente com a lista de pessoas autorizadas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</w:tr>
      <w:tr w:rsidR="000A6CCB" w:rsidTr="000A6CCB"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Sincronizar a lista do dia com o banco de dados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  <w:r w:rsidRPr="000A6CCB">
              <w:rPr>
                <w:lang w:val="pt-BR"/>
              </w:rPr>
              <w:t>Abrir uma conexão (</w:t>
            </w:r>
            <w:proofErr w:type="spellStart"/>
            <w:r w:rsidRPr="000A6CCB">
              <w:rPr>
                <w:lang w:val="pt-BR"/>
              </w:rPr>
              <w:t>http</w:t>
            </w:r>
            <w:proofErr w:type="spellEnd"/>
            <w:r w:rsidRPr="000A6CCB">
              <w:rPr>
                <w:lang w:val="pt-BR"/>
              </w:rPr>
              <w:t>) com o servidor</w:t>
            </w:r>
          </w:p>
        </w:tc>
        <w:tc>
          <w:tcPr>
            <w:tcW w:w="0" w:type="auto"/>
          </w:tcPr>
          <w:p w:rsidR="000A6CCB" w:rsidRDefault="000A6CCB" w:rsidP="001478B0">
            <w:pPr>
              <w:rPr>
                <w:lang w:val="pt-BR"/>
              </w:rPr>
            </w:pPr>
          </w:p>
        </w:tc>
      </w:tr>
    </w:tbl>
    <w:p w:rsidR="000A6CCB" w:rsidRDefault="000A6CCB" w:rsidP="001478B0">
      <w:pPr>
        <w:rPr>
          <w:lang w:val="pt-BR"/>
        </w:rPr>
      </w:pPr>
    </w:p>
    <w:p w:rsidR="000A6CCB" w:rsidRDefault="000A6CCB" w:rsidP="000A6CCB">
      <w:pPr>
        <w:keepNext/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4429125" cy="981075"/>
            <wp:effectExtent l="19050" t="0" r="9525" b="0"/>
            <wp:docPr id="7" name="Imagem 6" descr="subsistemaCatr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Catrac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CB" w:rsidRPr="000A6CCB" w:rsidRDefault="000A6CCB" w:rsidP="005159C9">
      <w:pPr>
        <w:pStyle w:val="Legenda"/>
        <w:jc w:val="center"/>
        <w:rPr>
          <w:lang w:val="pt-BR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subsistema</w:t>
      </w:r>
      <w:proofErr w:type="spellEnd"/>
      <w:r>
        <w:t xml:space="preserve"> </w:t>
      </w:r>
      <w:proofErr w:type="spellStart"/>
      <w:r>
        <w:t>Catraca</w:t>
      </w:r>
      <w:proofErr w:type="spellEnd"/>
    </w:p>
    <w:p w:rsidR="001478B0" w:rsidRDefault="001478B0" w:rsidP="001478B0">
      <w:pPr>
        <w:rPr>
          <w:lang w:val="pt-BR"/>
        </w:rPr>
      </w:pPr>
    </w:p>
    <w:p w:rsidR="001478B0" w:rsidRDefault="00B427C1" w:rsidP="001478B0">
      <w:pPr>
        <w:rPr>
          <w:lang w:val="pt-BR"/>
        </w:rPr>
      </w:pPr>
      <w:r w:rsidRPr="00B427C1">
        <w:rPr>
          <w:noProof/>
        </w:rPr>
        <w:pict>
          <v:shape id="_x0000_s1027" type="#_x0000_t202" style="position:absolute;margin-left:-18.4pt;margin-top:213.2pt;width:447.3pt;height:.05pt;z-index:251663360" stroked="f">
            <v:textbox style="mso-fit-shape-to-text:t" inset="0,0,0,0">
              <w:txbxContent>
                <w:p w:rsidR="00207195" w:rsidRPr="00207195" w:rsidRDefault="00207195" w:rsidP="00207195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  <w:lang w:val="pt-BR"/>
                    </w:rPr>
                  </w:pPr>
                  <w:r w:rsidRPr="00207195">
                    <w:rPr>
                      <w:lang w:val="pt-BR"/>
                    </w:rPr>
                    <w:t xml:space="preserve">Figura </w:t>
                  </w:r>
                  <w:r w:rsidR="00B427C1">
                    <w:fldChar w:fldCharType="begin"/>
                  </w:r>
                  <w:r w:rsidRPr="00207195">
                    <w:rPr>
                      <w:lang w:val="pt-BR"/>
                    </w:rPr>
                    <w:instrText xml:space="preserve"> SEQ Figura \* ARABIC </w:instrText>
                  </w:r>
                  <w:r w:rsidR="00B427C1">
                    <w:fldChar w:fldCharType="separate"/>
                  </w:r>
                  <w:r w:rsidR="000A6CCB">
                    <w:rPr>
                      <w:noProof/>
                      <w:lang w:val="pt-BR"/>
                    </w:rPr>
                    <w:t>4</w:t>
                  </w:r>
                  <w:r w:rsidR="00B427C1">
                    <w:fldChar w:fldCharType="end"/>
                  </w:r>
                  <w:r w:rsidRPr="00207195">
                    <w:rPr>
                      <w:lang w:val="pt-BR"/>
                    </w:rPr>
                    <w:t xml:space="preserve"> - Diagrama de casos de uso do subsistema Atendimento</w:t>
                  </w:r>
                </w:p>
              </w:txbxContent>
            </v:textbox>
            <w10:wrap type="square"/>
          </v:shape>
        </w:pict>
      </w:r>
    </w:p>
    <w:p w:rsidR="001478B0" w:rsidRPr="0089065F" w:rsidRDefault="001478B0" w:rsidP="001478B0">
      <w:pPr>
        <w:rPr>
          <w:lang w:val="pt-BR"/>
        </w:rPr>
      </w:pPr>
    </w:p>
    <w:p w:rsidR="001478B0" w:rsidRPr="00E9790D" w:rsidRDefault="001478B0" w:rsidP="001478B0">
      <w:pPr>
        <w:pStyle w:val="Ttulo3"/>
        <w:numPr>
          <w:ilvl w:val="2"/>
          <w:numId w:val="3"/>
        </w:numPr>
        <w:rPr>
          <w:rFonts w:ascii="Times New Roman" w:hAnsi="Times New Roman"/>
          <w:sz w:val="28"/>
          <w:szCs w:val="28"/>
          <w:lang w:val="pt-BR"/>
        </w:rPr>
      </w:pPr>
      <w:r w:rsidRPr="00E9790D">
        <w:rPr>
          <w:rFonts w:ascii="Times New Roman" w:hAnsi="Times New Roman"/>
          <w:sz w:val="28"/>
          <w:szCs w:val="28"/>
          <w:lang w:val="pt-BR"/>
        </w:rPr>
        <w:t>Casos de uso Cadastrais</w:t>
      </w:r>
    </w:p>
    <w:tbl>
      <w:tblPr>
        <w:tblStyle w:val="Tabelacomgrade"/>
        <w:tblW w:w="0" w:type="auto"/>
        <w:tblLook w:val="04A0"/>
      </w:tblPr>
      <w:tblGrid>
        <w:gridCol w:w="1963"/>
        <w:gridCol w:w="1164"/>
        <w:gridCol w:w="2935"/>
        <w:gridCol w:w="1276"/>
        <w:gridCol w:w="1185"/>
      </w:tblGrid>
      <w:tr w:rsidR="001478B0" w:rsidTr="001478B0">
        <w:tc>
          <w:tcPr>
            <w:tcW w:w="1963" w:type="dxa"/>
            <w:shd w:val="clear" w:color="auto" w:fill="7F7F7F" w:themeFill="text1" w:themeFillTint="80"/>
          </w:tcPr>
          <w:p w:rsidR="001478B0" w:rsidRDefault="001478B0" w:rsidP="009D2E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1164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35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1478B0" w:rsidTr="001478B0">
        <w:tc>
          <w:tcPr>
            <w:tcW w:w="1963" w:type="dxa"/>
          </w:tcPr>
          <w:p w:rsidR="001478B0" w:rsidRDefault="001478B0" w:rsidP="009D2E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07195">
              <w:rPr>
                <w:lang w:val="pt-BR"/>
              </w:rPr>
              <w:t>usuário</w:t>
            </w:r>
          </w:p>
        </w:tc>
        <w:tc>
          <w:tcPr>
            <w:tcW w:w="1164" w:type="dxa"/>
          </w:tcPr>
          <w:p w:rsidR="001478B0" w:rsidRDefault="001478B0" w:rsidP="009D2EB5">
            <w:pPr>
              <w:rPr>
                <w:lang w:val="pt-BR"/>
              </w:rPr>
            </w:pPr>
            <w:r>
              <w:rPr>
                <w:lang w:val="pt-BR"/>
              </w:rPr>
              <w:t>I,A,E,C</w:t>
            </w:r>
          </w:p>
        </w:tc>
        <w:tc>
          <w:tcPr>
            <w:tcW w:w="2935" w:type="dxa"/>
          </w:tcPr>
          <w:p w:rsidR="001478B0" w:rsidRDefault="001478B0" w:rsidP="00207195">
            <w:pPr>
              <w:jc w:val="both"/>
              <w:rPr>
                <w:lang w:val="pt-BR"/>
              </w:rPr>
            </w:pPr>
            <w:r w:rsidRPr="0016112A">
              <w:rPr>
                <w:lang w:val="pt-BR"/>
              </w:rPr>
              <w:t>[I] Informar: nome,</w:t>
            </w:r>
            <w:r w:rsidR="00207195">
              <w:rPr>
                <w:lang w:val="pt-BR"/>
              </w:rPr>
              <w:t xml:space="preserve"> telefone, email, CPF, matrícula, endereço</w:t>
            </w:r>
            <w:r w:rsidR="00DF010D">
              <w:rPr>
                <w:lang w:val="pt-BR"/>
              </w:rPr>
              <w:t>, senha</w:t>
            </w:r>
            <w:r w:rsidRPr="0016112A">
              <w:rPr>
                <w:lang w:val="pt-BR"/>
              </w:rPr>
              <w:t xml:space="preserve">  [E] Um item não pode ser excluído se estiver emprestado</w:t>
            </w:r>
          </w:p>
        </w:tc>
        <w:tc>
          <w:tcPr>
            <w:tcW w:w="1276" w:type="dxa"/>
          </w:tcPr>
          <w:p w:rsidR="001478B0" w:rsidRDefault="001478B0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Aluno, Pessoa</w:t>
            </w:r>
          </w:p>
        </w:tc>
      </w:tr>
    </w:tbl>
    <w:p w:rsidR="001478B0" w:rsidRPr="0016112A" w:rsidRDefault="001478B0" w:rsidP="001478B0">
      <w:pPr>
        <w:rPr>
          <w:lang w:val="pt-BR"/>
        </w:rPr>
      </w:pPr>
    </w:p>
    <w:p w:rsidR="001478B0" w:rsidRDefault="001478B0" w:rsidP="001478B0">
      <w:pPr>
        <w:pStyle w:val="Ttulo4"/>
        <w:numPr>
          <w:ilvl w:val="2"/>
          <w:numId w:val="3"/>
        </w:numPr>
        <w:rPr>
          <w:lang w:val="pt-BR"/>
        </w:rPr>
      </w:pPr>
      <w:r>
        <w:rPr>
          <w:lang w:val="pt-BR"/>
        </w:rPr>
        <w:t xml:space="preserve">Casos de Uso de </w:t>
      </w:r>
      <w:r w:rsidR="00DF010D">
        <w:rPr>
          <w:lang w:val="pt-BR"/>
        </w:rPr>
        <w:t>Atendimento</w:t>
      </w:r>
    </w:p>
    <w:tbl>
      <w:tblPr>
        <w:tblStyle w:val="Tabelacomgrade"/>
        <w:tblW w:w="8523" w:type="dxa"/>
        <w:tblLayout w:type="fixed"/>
        <w:tblLook w:val="04A0"/>
      </w:tblPr>
      <w:tblGrid>
        <w:gridCol w:w="1951"/>
        <w:gridCol w:w="1134"/>
        <w:gridCol w:w="2977"/>
        <w:gridCol w:w="1276"/>
        <w:gridCol w:w="1185"/>
      </w:tblGrid>
      <w:tr w:rsidR="00DF010D" w:rsidTr="00DF010D">
        <w:tc>
          <w:tcPr>
            <w:tcW w:w="1951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DF010D" w:rsidTr="00DF010D">
        <w:tc>
          <w:tcPr>
            <w:tcW w:w="1951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Emprestar item</w:t>
            </w:r>
          </w:p>
        </w:tc>
        <w:tc>
          <w:tcPr>
            <w:tcW w:w="1134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977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</w:p>
        </w:tc>
        <w:tc>
          <w:tcPr>
            <w:tcW w:w="1276" w:type="dxa"/>
          </w:tcPr>
          <w:p w:rsidR="00DF010D" w:rsidRDefault="00DF010D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  <w:tr w:rsidR="00DF010D" w:rsidTr="00DF010D">
        <w:tc>
          <w:tcPr>
            <w:tcW w:w="1951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Devolver item</w:t>
            </w:r>
          </w:p>
        </w:tc>
        <w:tc>
          <w:tcPr>
            <w:tcW w:w="1134" w:type="dxa"/>
          </w:tcPr>
          <w:p w:rsidR="00DF010D" w:rsidRDefault="00DF010D" w:rsidP="009D2EB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977" w:type="dxa"/>
          </w:tcPr>
          <w:p w:rsidR="00DF010D" w:rsidRDefault="00DF010D" w:rsidP="009D2EB5">
            <w:pPr>
              <w:jc w:val="both"/>
              <w:rPr>
                <w:lang w:val="pt-BR"/>
              </w:rPr>
            </w:pPr>
          </w:p>
        </w:tc>
        <w:tc>
          <w:tcPr>
            <w:tcW w:w="1276" w:type="dxa"/>
          </w:tcPr>
          <w:p w:rsidR="00DF010D" w:rsidRDefault="00DF010D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</w:tr>
    </w:tbl>
    <w:p w:rsidR="001478B0" w:rsidRDefault="001478B0" w:rsidP="001478B0">
      <w:pPr>
        <w:rPr>
          <w:lang w:val="pt-BR"/>
        </w:rPr>
      </w:pPr>
    </w:p>
    <w:p w:rsidR="001478B0" w:rsidRPr="00DF010D" w:rsidRDefault="00DF010D" w:rsidP="00DF010D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 </w:t>
      </w:r>
      <w:r>
        <w:rPr>
          <w:b/>
          <w:sz w:val="28"/>
          <w:lang w:val="pt-BR"/>
        </w:rPr>
        <w:t xml:space="preserve">Subsistema </w:t>
      </w:r>
      <w:r w:rsidRPr="00DF010D">
        <w:rPr>
          <w:b/>
          <w:i/>
          <w:sz w:val="28"/>
          <w:lang w:val="pt-BR"/>
        </w:rPr>
        <w:t>Bloqueio</w:t>
      </w:r>
    </w:p>
    <w:p w:rsidR="00DF010D" w:rsidRDefault="00DF010D" w:rsidP="00DF010D">
      <w:pPr>
        <w:pStyle w:val="PargrafodaLista"/>
        <w:ind w:left="858"/>
        <w:rPr>
          <w:b/>
          <w:i/>
          <w:sz w:val="28"/>
          <w:lang w:val="pt-BR"/>
        </w:rPr>
      </w:pPr>
    </w:p>
    <w:p w:rsidR="00DF010D" w:rsidRDefault="00DF010D" w:rsidP="00DF010D">
      <w:pPr>
        <w:pStyle w:val="PargrafodaLista"/>
        <w:keepNext/>
        <w:ind w:left="858"/>
      </w:pPr>
      <w:r>
        <w:rPr>
          <w:noProof/>
          <w:lang w:val="pt-BR" w:eastAsia="pt-BR" w:bidi="ar-SA"/>
        </w:rPr>
        <w:drawing>
          <wp:inline distT="0" distB="0" distL="0" distR="0">
            <wp:extent cx="3740785" cy="1472565"/>
            <wp:effectExtent l="19050" t="0" r="0" b="0"/>
            <wp:docPr id="5" name="Imagem 5" descr="E:\Danilo\Desktop\backup1\EngComp\latex-engcomp\5_semestre\EngenhariaDeSoftware\TrabalhoFinal\sessao_2\CasosDeUsoBloqu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nilo\Desktop\backup1\EngComp\latex-engcomp\5_semestre\EngenhariaDeSoftware\TrabalhoFinal\sessao_2\CasosDeUsoBloque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0D" w:rsidRPr="00DF010D" w:rsidRDefault="00DF010D" w:rsidP="00DF010D">
      <w:pPr>
        <w:pStyle w:val="Legenda"/>
        <w:jc w:val="center"/>
        <w:rPr>
          <w:sz w:val="24"/>
          <w:lang w:val="pt-BR"/>
        </w:rPr>
      </w:pPr>
      <w:r w:rsidRPr="00DF010D">
        <w:rPr>
          <w:lang w:val="pt-BR"/>
        </w:rPr>
        <w:t xml:space="preserve">Figura </w:t>
      </w:r>
      <w:r w:rsidR="00B427C1">
        <w:fldChar w:fldCharType="begin"/>
      </w:r>
      <w:r w:rsidRPr="00DF010D">
        <w:rPr>
          <w:lang w:val="pt-BR"/>
        </w:rPr>
        <w:instrText xml:space="preserve"> SEQ Figura \* ARABIC </w:instrText>
      </w:r>
      <w:r w:rsidR="00B427C1">
        <w:fldChar w:fldCharType="separate"/>
      </w:r>
      <w:r w:rsidR="000A6CCB">
        <w:rPr>
          <w:noProof/>
          <w:lang w:val="pt-BR"/>
        </w:rPr>
        <w:t>5</w:t>
      </w:r>
      <w:r w:rsidR="00B427C1">
        <w:fldChar w:fldCharType="end"/>
      </w:r>
      <w:r w:rsidRPr="00DF010D">
        <w:rPr>
          <w:lang w:val="pt-BR"/>
        </w:rPr>
        <w:t xml:space="preserve"> - Casos de uso do subsistema bloqueio</w:t>
      </w:r>
    </w:p>
    <w:p w:rsidR="00DF010D" w:rsidRPr="00DF010D" w:rsidRDefault="00DF010D" w:rsidP="00DF010D">
      <w:pPr>
        <w:pStyle w:val="PargrafodaLista"/>
        <w:ind w:left="858"/>
        <w:rPr>
          <w:lang w:val="pt-BR"/>
        </w:rPr>
      </w:pPr>
      <w:r>
        <w:rPr>
          <w:lang w:val="pt-BR"/>
        </w:rPr>
        <w:tab/>
        <w:t>As descrições de cada caso de uso serão apresentadas nas tabelas seguintes, divididos em casos de uso cadastrais e de atendimento.</w:t>
      </w:r>
    </w:p>
    <w:p w:rsidR="00B42E58" w:rsidRDefault="00B42E58" w:rsidP="00DF010D">
      <w:pPr>
        <w:pStyle w:val="Ttulo5"/>
        <w:numPr>
          <w:ilvl w:val="2"/>
          <w:numId w:val="3"/>
        </w:numPr>
        <w:rPr>
          <w:i w:val="0"/>
          <w:sz w:val="28"/>
          <w:lang w:val="pt-BR"/>
        </w:rPr>
      </w:pPr>
      <w:r w:rsidRPr="005E415C">
        <w:rPr>
          <w:lang w:val="pt-BR"/>
        </w:rPr>
        <w:t xml:space="preserve"> </w:t>
      </w:r>
      <w:r w:rsidR="00DF010D">
        <w:rPr>
          <w:i w:val="0"/>
          <w:sz w:val="28"/>
          <w:lang w:val="pt-BR"/>
        </w:rPr>
        <w:t>Casos de Uso de bloqueio</w:t>
      </w:r>
    </w:p>
    <w:tbl>
      <w:tblPr>
        <w:tblStyle w:val="Tabelacomgrade"/>
        <w:tblW w:w="8523" w:type="dxa"/>
        <w:tblLayout w:type="fixed"/>
        <w:tblLook w:val="04A0"/>
      </w:tblPr>
      <w:tblGrid>
        <w:gridCol w:w="1951"/>
        <w:gridCol w:w="1134"/>
        <w:gridCol w:w="2977"/>
        <w:gridCol w:w="1276"/>
        <w:gridCol w:w="1185"/>
      </w:tblGrid>
      <w:tr w:rsidR="00DF010D" w:rsidTr="00DF010D">
        <w:tc>
          <w:tcPr>
            <w:tcW w:w="1951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Ações Possíveis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1185" w:type="dxa"/>
            <w:shd w:val="clear" w:color="auto" w:fill="7F7F7F" w:themeFill="text1" w:themeFillTint="80"/>
          </w:tcPr>
          <w:p w:rsidR="00DF010D" w:rsidRDefault="00DF010D" w:rsidP="009D2EB5">
            <w:pPr>
              <w:rPr>
                <w:lang w:val="pt-BR"/>
              </w:rPr>
            </w:pPr>
            <w:r>
              <w:rPr>
                <w:lang w:val="pt-BR"/>
              </w:rPr>
              <w:t>Classes</w:t>
            </w:r>
          </w:p>
        </w:tc>
      </w:tr>
      <w:tr w:rsidR="00DF010D" w:rsidTr="00DF010D">
        <w:tc>
          <w:tcPr>
            <w:tcW w:w="1951" w:type="dxa"/>
          </w:tcPr>
          <w:p w:rsidR="00DF010D" w:rsidRDefault="00D32CC0" w:rsidP="009D2EB5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Bloquear usuário</w:t>
            </w:r>
          </w:p>
        </w:tc>
        <w:tc>
          <w:tcPr>
            <w:tcW w:w="1134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977" w:type="dxa"/>
          </w:tcPr>
          <w:p w:rsidR="00DF010D" w:rsidRPr="00056280" w:rsidRDefault="00DF010D" w:rsidP="009D2EB5">
            <w:pPr>
              <w:jc w:val="both"/>
              <w:rPr>
                <w:lang w:val="pt-BR"/>
              </w:rPr>
            </w:pPr>
          </w:p>
        </w:tc>
        <w:tc>
          <w:tcPr>
            <w:tcW w:w="1276" w:type="dxa"/>
          </w:tcPr>
          <w:p w:rsidR="00DF010D" w:rsidRDefault="00DF010D" w:rsidP="009D2EB5">
            <w:pPr>
              <w:rPr>
                <w:lang w:val="pt-BR"/>
              </w:rPr>
            </w:pPr>
          </w:p>
        </w:tc>
        <w:tc>
          <w:tcPr>
            <w:tcW w:w="1185" w:type="dxa"/>
          </w:tcPr>
          <w:p w:rsidR="00DF010D" w:rsidRDefault="00D32CC0" w:rsidP="009D2EB5">
            <w:pPr>
              <w:rPr>
                <w:lang w:val="pt-BR"/>
              </w:rPr>
            </w:pPr>
            <w:r>
              <w:rPr>
                <w:lang w:val="pt-BR"/>
              </w:rPr>
              <w:t>Aluno</w:t>
            </w:r>
          </w:p>
        </w:tc>
      </w:tr>
    </w:tbl>
    <w:p w:rsidR="00B42E58" w:rsidRPr="005E415C" w:rsidRDefault="00B42E58" w:rsidP="00C774BF">
      <w:pPr>
        <w:rPr>
          <w:lang w:val="pt-BR"/>
        </w:rPr>
      </w:pPr>
    </w:p>
    <w:sectPr w:rsidR="00B42E58" w:rsidRPr="005E415C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7FA4"/>
    <w:multiLevelType w:val="hybridMultilevel"/>
    <w:tmpl w:val="210C44F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79C711A7"/>
    <w:multiLevelType w:val="multilevel"/>
    <w:tmpl w:val="055AC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attachedTemplate r:id="rId1"/>
  <w:stylePaneFormatFilter w:val="3F01"/>
  <w:defaultTabStop w:val="720"/>
  <w:hyphenationZone w:val="425"/>
  <w:noPunctuationKerning/>
  <w:characterSpacingControl w:val="doNotCompress"/>
  <w:ignoreMixedContent/>
  <w:alwaysShowPlaceholderText/>
  <w:compat/>
  <w:rsids>
    <w:rsidRoot w:val="005E415C"/>
    <w:rsid w:val="00056280"/>
    <w:rsid w:val="000A6CCB"/>
    <w:rsid w:val="00113179"/>
    <w:rsid w:val="00125190"/>
    <w:rsid w:val="001478B0"/>
    <w:rsid w:val="0016112A"/>
    <w:rsid w:val="00207195"/>
    <w:rsid w:val="00290B9F"/>
    <w:rsid w:val="00383CAF"/>
    <w:rsid w:val="004F206F"/>
    <w:rsid w:val="00504C7E"/>
    <w:rsid w:val="005159C9"/>
    <w:rsid w:val="005E415C"/>
    <w:rsid w:val="007474F8"/>
    <w:rsid w:val="007E6F52"/>
    <w:rsid w:val="0089065F"/>
    <w:rsid w:val="00B427C1"/>
    <w:rsid w:val="00B42E58"/>
    <w:rsid w:val="00BC1BC6"/>
    <w:rsid w:val="00C11047"/>
    <w:rsid w:val="00C774BF"/>
    <w:rsid w:val="00CF00CE"/>
    <w:rsid w:val="00D32CC0"/>
    <w:rsid w:val="00DF010D"/>
    <w:rsid w:val="00E031B0"/>
    <w:rsid w:val="00E731C1"/>
    <w:rsid w:val="00E9790D"/>
    <w:rsid w:val="00ED4719"/>
    <w:rsid w:val="00F5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7C1"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rsid w:val="00B427C1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427C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427C1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427C1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427C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427C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427C1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427C1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427C1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estruturadetpicos">
    <w:name w:val="Título da estrutura de tópicos"/>
    <w:basedOn w:val="Normal"/>
    <w:rsid w:val="00B427C1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rsid w:val="00B427C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F00C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rsid w:val="00CF00CE"/>
    <w:rPr>
      <w:rFonts w:ascii="Tahoma" w:hAnsi="Tahoma" w:cs="Mangal"/>
      <w:sz w:val="16"/>
      <w:szCs w:val="14"/>
      <w:lang w:val="en-US" w:eastAsia="en-US" w:bidi="hi-IN"/>
    </w:rPr>
  </w:style>
  <w:style w:type="paragraph" w:styleId="Legenda">
    <w:name w:val="caption"/>
    <w:basedOn w:val="Normal"/>
    <w:next w:val="Normal"/>
    <w:unhideWhenUsed/>
    <w:qFormat/>
    <w:rsid w:val="00383CAF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table" w:styleId="Tabelacomgrade">
    <w:name w:val="Table Grid"/>
    <w:basedOn w:val="Tabelanormal"/>
    <w:rsid w:val="00383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562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s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260</TotalTime>
  <Pages>5</Pages>
  <Words>734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14</cp:revision>
  <dcterms:created xsi:type="dcterms:W3CDTF">2012-06-24T19:55:00Z</dcterms:created>
  <dcterms:modified xsi:type="dcterms:W3CDTF">2012-07-05T20:50:00Z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