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23rd,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The discovery of Julius Baer's offer for a Summer Internship in Institutional Sales of Structured Products immediately captivated me, as it perfectly matches my desire to launch into the world of wealth management and finance. The opportunity to join a dynamic and innovative team like Julius Baer, where entrepreneurship and empowerment are valued, represents a thrilling challenge for me.</w:t>
      </w:r>
    </w:p>
    <w:p>
      <w:pPr>
        <w:spacing w:after="200"/>
        <w:ind w:firstLine="0"/>
        <w:jc w:val="both"/>
      </w:pPr>
      <w:r>
        <w:t>As a Cross Asset Structurer at Altitude Investment Solutions, I have developed a solid understanding of structured products and their importance in institutional wealth management. Managing RFQs from multiple issuers and cross-asset structuring have given me a 360° view of the markets, allowing me to understand the specific needs of institutional clients. I am convinced that these skills will be transferable and valuable in the role of Summer Intern in Institutional Sales of Structured Products at Julius Baer.</w:t>
      </w:r>
    </w:p>
    <w:p>
      <w:pPr>
        <w:spacing w:after="200"/>
        <w:ind w:firstLine="0"/>
        <w:jc w:val="both"/>
      </w:pPr>
      <w:r>
        <w:t>My academic background, particularly my MSc in Financial Markets &amp; Investments at SKEMA Business School, has provided me with a solid foundation in finance and financial analysis. My internship at Credit Suisse Wealth Management has also given me practical experience in accompanying UHNW clients and managing personalized portfolios. I am convinced that this combination of theoretical knowledge and practical experience will enable me to make a significant contribution to the Julius Baer team.</w:t>
      </w:r>
    </w:p>
    <w:p>
      <w:pPr>
        <w:spacing w:after="200"/>
        <w:ind w:firstLine="0"/>
        <w:jc w:val="both"/>
      </w:pPr>
      <w:r>
        <w:t>I am drawn to Julius Baer's philosophy, which emphasizes innovation, entrepreneurship, and creating value beyond wealth. I am eager for the opportunity to join a team that shares my values and contribute to shaping the future of wealth management. I am convinced that my unique profile, combining skills in finance, analysis, and innovation, will enable me to bring added value to the Julius Baer team.</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