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Edmond de Rothschild</w:t>
      </w:r>
    </w:p>
    <w:p>
      <w:pPr>
        <w:spacing w:after="40"/>
        <w:jc w:val="right"/>
      </w:pPr>
      <w:r>
        <w:rPr>
          <w:sz w:val="20"/>
        </w:rPr>
        <w:t>Recruiter address</w:t>
      </w:r>
    </w:p>
    <w:p>
      <w:pPr>
        <w:spacing w:after="40"/>
        <w:jc w:val="right"/>
      </w:pPr>
      <w:r>
        <w:rPr>
          <w:sz w:val="20"/>
        </w:rPr>
        <w:t>Geneva, Switzerland</w:t>
      </w:r>
    </w:p>
    <w:p>
      <w:pPr>
        <w:spacing w:after="40"/>
        <w:jc w:val="right"/>
      </w:pPr>
      <w:r>
        <w:rPr>
          <w:sz w:val="20"/>
        </w:rPr>
        <w:t>April the 16th, 2026</w:t>
      </w:r>
    </w:p>
    <w:p>
      <w:pPr>
        <w:spacing w:after="200"/>
      </w:pPr>
    </w:p>
    <w:p>
      <w:pPr>
        <w:spacing w:after="280"/>
      </w:pPr>
      <w:r>
        <w:rPr>
          <w:b/>
        </w:rPr>
        <w:t xml:space="preserve">Subject : </w:t>
      </w:r>
      <w:r>
        <w:rPr>
          <w:b/>
        </w:rPr>
        <w:t>Application for the position of Quantitative Technology Analyst</w:t>
      </w:r>
    </w:p>
    <w:p>
      <w:pPr>
        <w:spacing w:after="240"/>
      </w:pPr>
      <w:r>
        <w:rPr>
          <w:b w:val="0"/>
        </w:rPr>
        <w:t>Dear Sir or Madam,</w:t>
      </w:r>
    </w:p>
    <w:p>
      <w:pPr>
        <w:spacing w:after="200"/>
        <w:ind w:firstLine="0"/>
        <w:jc w:val="both"/>
      </w:pPr>
      <w:r>
        <w:t>Curiosity and motivation have always guided my career, and I am particularly drawn to the Quantitative Technology Analyst position within Edmond de Rothschild's Asset Management division. The role of quantitative technology to support the design, evolution, and industrialization of analytical and decision-support tools used by investment teams aligns perfectly with my skills and interests.</w:t>
      </w:r>
    </w:p>
    <w:p>
      <w:pPr>
        <w:spacing w:after="200"/>
        <w:ind w:firstLine="0"/>
        <w:jc w:val="both"/>
      </w:pPr>
      <w:r>
        <w:t>As a Cross Asset Structurer at Altitude Investment Solutions, I have developed solid experience in cross-asset structuring, pricing, and portfolio management. I have also designed and deployed an internal full-stack platform with artificial intelligence capabilities, which has allowed me to develop skills in development, data, and interaction with IT teams. I have worked with tools such as Python, PyQt5, Jinja2/HTML, and REST API, and I have a good understanding of software design and development principles.</w:t>
      </w:r>
    </w:p>
    <w:p>
      <w:pPr>
        <w:spacing w:after="200"/>
        <w:ind w:firstLine="0"/>
        <w:jc w:val="both"/>
      </w:pPr>
      <w:r>
        <w:t>My academic background, with an MSc Financial Markets &amp; Investments from SKEMA Business School and a degree in Civil Engineering from Polytech Clermont-Ferrand, has provided me with a solid foundation in finance and engineering. I have also gained practical experience at Credit Suisse Wealth Management, where I worked on customized portfolio allocations for UHNW clients. These experiences have allowed me to develop skills in financial analysis, portfolio management, and client relationships.</w:t>
      </w:r>
    </w:p>
    <w:p>
      <w:pPr>
        <w:spacing w:after="200"/>
        <w:ind w:firstLine="0"/>
        <w:jc w:val="both"/>
      </w:pPr>
      <w:r>
        <w:t>I am particularly drawn to the Quantitative Technology Analyst position because it will allow me to put my skills in development, data, and interaction with IT teams into practice to support the investment teams. I am convinced that my skills and experience will enable me to make a significant contribution to the improvement of tools and decision-making processes within Edmond de Rothschild's Asset Management division.</w:t>
      </w:r>
    </w:p>
    <w:p>
      <w:pPr>
        <w:spacing w:after="120"/>
      </w:pPr>
    </w:p>
    <w:p>
      <w:pPr>
        <w:spacing w:after="320"/>
      </w:pPr>
      <w:r>
        <w:rPr>
          <w:b w:val="0"/>
        </w:rPr>
        <w:t>Kind regards,</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