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26 mai 2026</w:t>
      </w:r>
    </w:p>
    <w:p>
      <w:pPr>
        <w:spacing w:after="200"/>
      </w:pPr>
    </w:p>
    <w:p>
      <w:pPr>
        <w:spacing w:after="280"/>
      </w:pPr>
      <w:r>
        <w:rPr>
          <w:b/>
        </w:rPr>
        <w:t xml:space="preserve">Objet : </w:t>
      </w:r>
      <w:r>
        <w:rPr>
          <w:b/>
        </w:rPr>
        <w:t>Candidature au poste de Stage Structured Products Institutional Sales</w:t>
      </w:r>
    </w:p>
    <w:p>
      <w:pPr>
        <w:spacing w:after="240"/>
      </w:pPr>
      <w:r>
        <w:rPr>
          <w:b w:val="0"/>
        </w:rPr>
        <w:t>Madame, Monsieur,</w:t>
      </w:r>
    </w:p>
    <w:p>
      <w:pPr>
        <w:spacing w:after="200"/>
        <w:ind w:firstLine="0"/>
        <w:jc w:val="both"/>
      </w:pPr>
      <w:r>
        <w:t>Je suis convaincu que mon expérience dans la structuration cross-asset et mon intérêt pour la gestion de patrimoine font de moi un candidat idéal pour le stage de 10 semaines proposé par Julius Baer. L'opportunité de rejoindre l'équipe de Structured Products Institutional Sales et de travailler aux côtés de professionnels expérimentés sur des projets concrets me permettra de développer de nouvelles compétences et de gagner une expérience pratique dans le secteur.</w:t>
      </w:r>
    </w:p>
    <w:p>
      <w:pPr>
        <w:spacing w:after="200"/>
        <w:ind w:firstLine="0"/>
        <w:jc w:val="both"/>
      </w:pPr>
      <w:r>
        <w:t>En tant que Structureur Cross Asset chez Altitude Investment Solutions, j'ai acquis une solide compréhension des produits dérivés et des stratégies d'investissement. La gestion de RFQ multi-émetteurs m'a appris à négocier et à gérer les relations avec les émetteurs, tandis que la structuration cross-asset m'a donné une vision à 360° des marchés. Je suis convaincu que ces compétences seront transférables au rôle de stage chez Julius Baer, où je pourrai appliquer mes connaissances pour aider l'équipe de vente à concevoir et à exécuter des produits structurés innovants.</w:t>
      </w:r>
    </w:p>
    <w:p>
      <w:pPr>
        <w:spacing w:after="200"/>
        <w:ind w:firstLine="0"/>
        <w:jc w:val="both"/>
      </w:pPr>
      <w:r>
        <w:t>Mon parcours académique, qui comprend un MSc Financial Markets &amp; Investments de SKEMA Business School et un diplôme d'ingénieur en Génie Civil de Polytech Clermont-Ferrand, m'a fourni une solide base en finance et en analyse quantitative. Mon stage chez Credit Suisse Wealth Management m'a également donné l'opportunité de travailler avec des clients UHNW et de développer mes compétences en matière de conseil en investissement. Je suis convaincu que ce parcours atypique me permettra d'apporter une perspective unique et innovante à l'équipe de Julius Baer.</w:t>
      </w:r>
    </w:p>
    <w:p>
      <w:pPr>
        <w:spacing w:after="200"/>
        <w:ind w:firstLine="0"/>
        <w:jc w:val="both"/>
      </w:pPr>
      <w:r>
        <w:t>Je suis attiré par la culture d'entreprise de Julius Baer, qui valorise l'innovation, l'entrepreneuriat et la création de valeur au-delà de la richesse. Je suis convaincu que mon esprit d'équipe, mes compétences en matière de résolution de problèmes et ma passion pour la finance me permettront de contribuer de manière significative à l'équipe de Structured Products Institutional Sales. Je suis impatient de découvrir les opportunités et les défis du secteur de la gestion de patrimoine et de contribuer à façonner l'avenir de Julius Baer.</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