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Lombard Odier Group</w:t>
      </w:r>
    </w:p>
    <w:p>
      <w:pPr>
        <w:spacing w:after="40"/>
        <w:jc w:val="right"/>
      </w:pPr>
      <w:r>
        <w:rPr>
          <w:sz w:val="20"/>
        </w:rPr>
        <w:t>Adresse du recruteur</w:t>
      </w:r>
    </w:p>
    <w:p>
      <w:pPr>
        <w:spacing w:after="40"/>
        <w:jc w:val="right"/>
      </w:pPr>
      <w:r>
        <w:rPr>
          <w:sz w:val="20"/>
        </w:rPr>
        <w:t>Geneva, Switzerland</w:t>
      </w:r>
    </w:p>
    <w:p>
      <w:pPr>
        <w:spacing w:after="40"/>
        <w:jc w:val="right"/>
      </w:pPr>
      <w:r>
        <w:rPr>
          <w:sz w:val="20"/>
        </w:rPr>
        <w:t>Le 17 avril 2026</w:t>
      </w:r>
    </w:p>
    <w:p>
      <w:pPr>
        <w:spacing w:after="200"/>
      </w:pPr>
    </w:p>
    <w:p>
      <w:pPr>
        <w:spacing w:after="280"/>
      </w:pPr>
      <w:r>
        <w:rPr>
          <w:b/>
        </w:rPr>
        <w:t xml:space="preserve">Objet : </w:t>
      </w:r>
      <w:r>
        <w:rPr>
          <w:b/>
        </w:rPr>
        <w:t>Candidature au poste d'Application Support Specialist - Front Office</w:t>
      </w:r>
    </w:p>
    <w:p>
      <w:pPr>
        <w:spacing w:after="240"/>
      </w:pPr>
      <w:r>
        <w:rPr>
          <w:b w:val="0"/>
        </w:rPr>
        <w:t>Madame, Monsieur,</w:t>
      </w:r>
    </w:p>
    <w:p>
      <w:pPr>
        <w:spacing w:after="200"/>
        <w:ind w:firstLine="0"/>
        <w:jc w:val="both"/>
      </w:pPr>
      <w:r>
        <w:t>La curiosité et la motivation ont toujours guidé mon parcours, et je suis particulièrement attiré par le poste d'Application Support Specialist - Front Office au sein du groupe Lombard Odier. Le fait de travailler pour un gestionnaire de patrimoine et de gestion d'actifs réputé, avec un fort accent sur l'investissement durable, me semble être un défi passionnant.</w:t>
      </w:r>
    </w:p>
    <w:p>
      <w:pPr>
        <w:spacing w:after="200"/>
        <w:ind w:firstLine="0"/>
        <w:jc w:val="both"/>
      </w:pPr>
      <w:r>
        <w:t>En tant que Structureur Cross Asset chez Altitude Investment Solutions, j'ai développé des compétences transférables aux exigences de ce poste, notamment en termes de résolution de problèmes et de travail en équipe. J'ai également conçu et déployé une plateforme interne full-stack avec des fonctionnalités d'intelligence artificielle, ce qui m'a permis de développer mes compétences en matière de technologie et d'innovation.</w:t>
      </w:r>
    </w:p>
    <w:p>
      <w:pPr>
        <w:spacing w:after="200"/>
        <w:ind w:firstLine="0"/>
        <w:jc w:val="both"/>
      </w:pPr>
      <w:r>
        <w:t>Mon parcours académique, avec un MSc Financial Markets &amp; Investments de SKEMA Business School et un diplôme d'ingénieur de Polytech Clermont-Ferrand, m'a fourni une solide formation en finance et en ingénierie. Mon expérience chez Credit Suisse Wealth Management m'a également permis de développer mes compétences en matière de relation client et de gestion de portefeuille.</w:t>
      </w:r>
    </w:p>
    <w:p>
      <w:pPr>
        <w:spacing w:after="200"/>
        <w:ind w:firstLine="0"/>
        <w:jc w:val="both"/>
      </w:pPr>
      <w:r>
        <w:t>Je suis particulièrement attiré par la philosophie de Lombard Odier, « Rethink Everything », qui correspond à mon esprit d'innovation et de curiosité. Je suis convaincu que mes compétences et mon expérience me permettront d'apporter une valeur ajoutée à l'équipe et de contribuer à la réussite de l'entreprise.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