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JobCourier</w:t>
      </w:r>
    </w:p>
    <w:p>
      <w:pPr>
        <w:spacing w:after="40"/>
        <w:jc w:val="right"/>
      </w:pPr>
      <w:r>
        <w:rPr>
          <w:sz w:val="20"/>
        </w:rPr>
        <w:t>Adresse du recruteur</w:t>
      </w:r>
    </w:p>
    <w:p>
      <w:pPr>
        <w:spacing w:after="40"/>
        <w:jc w:val="right"/>
      </w:pPr>
      <w:r>
        <w:rPr>
          <w:sz w:val="20"/>
        </w:rPr>
        <w:t>Geneva, Geneva, Switzerland</w:t>
      </w:r>
    </w:p>
    <w:p>
      <w:pPr>
        <w:spacing w:after="40"/>
        <w:jc w:val="right"/>
      </w:pPr>
      <w:r>
        <w:rPr>
          <w:sz w:val="20"/>
        </w:rPr>
        <w:t>Le 22 avril 2026</w:t>
      </w:r>
    </w:p>
    <w:p>
      <w:pPr>
        <w:spacing w:after="200"/>
      </w:pPr>
    </w:p>
    <w:p>
      <w:pPr>
        <w:spacing w:after="280"/>
      </w:pPr>
      <w:r>
        <w:rPr>
          <w:b/>
        </w:rPr>
        <w:t xml:space="preserve">Objet : </w:t>
      </w:r>
      <w:r>
        <w:rPr>
          <w:b/>
        </w:rPr>
        <w:t>Candidature au poste d'Investment Advisor</w:t>
      </w:r>
    </w:p>
    <w:p>
      <w:pPr>
        <w:spacing w:after="240"/>
      </w:pPr>
      <w:r>
        <w:rPr>
          <w:b w:val="0"/>
        </w:rPr>
        <w:t>Madame, Monsieur,</w:t>
      </w:r>
    </w:p>
    <w:p>
      <w:pPr>
        <w:spacing w:after="200"/>
        <w:ind w:firstLine="0"/>
        <w:jc w:val="both"/>
      </w:pPr>
      <w:r>
        <w:t>Je suis particulièrement attiré par le poste d'Investment Advisor chez Finders SA, car il représente l'opportunité de mettre en œuvre mes compétences en gestion de portefeuille et en conseil d'investissement auprès de clients HNWI et UHNW. Mon expérience en tant que Structureur Cross Asset Solutions chez Altitude Investment Solutions m'a donné une vision à 360° des marchés, essentielle pour générer des idées d'investissement innovantes et actionnables.</w:t>
      </w:r>
    </w:p>
    <w:p>
      <w:pPr>
        <w:spacing w:after="200"/>
        <w:ind w:firstLine="0"/>
        <w:jc w:val="both"/>
      </w:pPr>
      <w:r>
        <w:t>Mon expérience actuelle chez Altitude m'a préparé idéalement à ce rôle, car j'ai développé une capacité à structurer des solutions d'investissement sur mesure, en tenant compte des objectifs et des contraintes des clients. La gestion de RFQ multi-émetteurs m'a aiguisé ma capacité de négociation, tandis que la structuration cross-asset m'a donné une compréhension approfondie des marchés. La création de ma plateforme interne démontre ma capacité à industrialiser et innover, compétences qui seront précieuses dans ce rôle.</w:t>
      </w:r>
    </w:p>
    <w:p>
      <w:pPr>
        <w:spacing w:after="200"/>
        <w:ind w:firstLine="0"/>
        <w:jc w:val="both"/>
      </w:pPr>
      <w:r>
        <w:t>Mon parcours atypique, alliant une formation d'ingénieur en génie civil et un Master en Finance, m'a donné une rigueur analytique et une capacité à résoudre des problèmes complexes. Mon expérience chez Credit Suisse Wealth Management m'a exposé aux clients UHNW et m'a enseigné l'importance d'une relation de conseil de haute qualité. Cette combinaison de compétences et d'expériences me permet de comprendre les besoins des clients et de leur offrir des solutions personnalisées.</w:t>
      </w:r>
    </w:p>
    <w:p>
      <w:pPr>
        <w:spacing w:after="200"/>
        <w:ind w:firstLine="0"/>
        <w:jc w:val="both"/>
      </w:pPr>
      <w:r>
        <w:t>Je suis convaincu que mon profil et mon expérience seraient un excellent ajustement pour le rôle d'Investment Advisor chez Finders SA. Je suis attiré par la possibilité de travailler dans un environnement collaboratif où les idées et l'impact client sont au premier plan. Je suis impatient de discuter de la manière dont je peux contribuer à la croissance de la firme et offrir des solutions d'investissement innovantes aux clients.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