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BNP Paribas</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18 avril 2026</w:t>
      </w:r>
    </w:p>
    <w:p>
      <w:pPr>
        <w:spacing w:after="200"/>
      </w:pPr>
    </w:p>
    <w:p>
      <w:pPr>
        <w:spacing w:after="280"/>
      </w:pPr>
      <w:r>
        <w:rPr>
          <w:b/>
        </w:rPr>
        <w:t xml:space="preserve">Objet : </w:t>
      </w:r>
      <w:r>
        <w:rPr>
          <w:b/>
        </w:rPr>
        <w:t>Candidature au poste de Portfolio Manager</w:t>
      </w:r>
    </w:p>
    <w:p>
      <w:pPr>
        <w:spacing w:after="240"/>
      </w:pPr>
      <w:r>
        <w:rPr>
          <w:b w:val="0"/>
        </w:rPr>
        <w:t>Madame, Monsieur,</w:t>
      </w:r>
    </w:p>
    <w:p>
      <w:pPr>
        <w:spacing w:after="200"/>
        <w:ind w:firstLine="0"/>
        <w:jc w:val="both"/>
      </w:pPr>
      <w:r>
        <w:t>Je suis particulièrement attiré par le poste de Portfolio Manager au sein de l'équipe de BNP Paribas à Zurich, car il représente l'opportunité d'appliquer mes compétences en gestion de portefeuille et en stratégie d'investissement dans un environnement dynamique et client-orienté. Mon expérience en tant que Structureur Cross Asset chez Altitude Investment Solutions m'a donné une vision à 360° des marchés et une compréhension approfondie des besoins des clients UHNW, compétences que je suis impatient de mettre au service de vos clients.</w:t>
      </w:r>
    </w:p>
    <w:p>
      <w:pPr>
        <w:spacing w:after="200"/>
        <w:ind w:firstLine="0"/>
        <w:jc w:val="both"/>
      </w:pPr>
      <w:r>
        <w:t>Mon expérience actuelle chez Altitude m'a préparé idéalement à ce rôle, car j'ai développé une solide expertise en structuration cross-asset et en gestion de RFQ multi-émetteurs. J'ai également conçu et déployé une plateforme interne qui automatise l'ensemble de la chaîne commerciale, démontrant ainsi ma capacité à industrialiser et innover. Je suis convaincu que mes compétences en négociation, en gestion de portefeuille et en création de solutions sur mesure seront un atout pour votre équipe.</w:t>
      </w:r>
    </w:p>
    <w:p>
      <w:pPr>
        <w:spacing w:after="200"/>
        <w:ind w:firstLine="0"/>
        <w:jc w:val="both"/>
      </w:pPr>
      <w:r>
        <w:t>Mon parcours atypique, alliant une formation d'ingénieur en génie civil à un master en finance (MSc Financial Markets &amp; Investments, SKEMA Business School), m'a donné une approche unique et rigoureuse de la finance. Mon stage chez Credit Suisse Wealth Management m'a également donné une exposition aux classes d'actifs et aux besoins des clients UHNW, compétences que je suis prêt à mettre au service de vos clients. Je suis convaincu que mon profil atypique constitue un avantage différentiant pour ce poste.</w:t>
      </w:r>
    </w:p>
    <w:p>
      <w:pPr>
        <w:spacing w:after="200"/>
        <w:ind w:firstLine="0"/>
        <w:jc w:val="both"/>
      </w:pPr>
      <w:r>
        <w:t>Je suis attiré par ce rôle car il représente l'opportunité de travailler dans un environnement client-orienté et de contribuer à la création de solutions d'investissement sur mesure. Je suis convaincu que mes compétences en gestion de portefeuille, en stratégie d'investissement et en création de solutions sur mesure seront un atout pour votre équipe. Je suis impatient de discuter de ce rôle et de la manière dont je peux contribuer à la réussite de vos clients et de votre équipe.</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