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GenTwo</w:t>
      </w:r>
    </w:p>
    <w:p>
      <w:pPr>
        <w:spacing w:after="40"/>
        <w:jc w:val="right"/>
      </w:pPr>
      <w:r>
        <w:rPr>
          <w:sz w:val="20"/>
        </w:rPr>
        <w:t>Adresse du recruteur</w:t>
      </w:r>
    </w:p>
    <w:p>
      <w:pPr>
        <w:spacing w:after="40"/>
        <w:jc w:val="right"/>
      </w:pPr>
      <w:r>
        <w:rPr>
          <w:sz w:val="20"/>
        </w:rPr>
        <w:t>Zurich, Switzerland</w:t>
      </w:r>
    </w:p>
    <w:p>
      <w:pPr>
        <w:spacing w:after="40"/>
        <w:jc w:val="right"/>
      </w:pPr>
      <w:r>
        <w:rPr>
          <w:sz w:val="20"/>
        </w:rPr>
        <w:t>Le 20 avril 2026</w:t>
      </w:r>
    </w:p>
    <w:p>
      <w:pPr>
        <w:spacing w:after="200"/>
      </w:pPr>
    </w:p>
    <w:p>
      <w:pPr>
        <w:spacing w:after="280"/>
      </w:pPr>
      <w:r>
        <w:rPr>
          <w:b/>
        </w:rPr>
        <w:t xml:space="preserve">Objet : </w:t>
      </w:r>
      <w:r>
        <w:rPr>
          <w:b/>
        </w:rPr>
        <w:t>Candidature au poste de Senior Business Owner (Investment Solutions)</w:t>
      </w:r>
    </w:p>
    <w:p>
      <w:pPr>
        <w:spacing w:after="240"/>
      </w:pPr>
      <w:r>
        <w:rPr>
          <w:b w:val="0"/>
        </w:rPr>
        <w:t>Madame, Monsieur,</w:t>
      </w:r>
    </w:p>
    <w:p>
      <w:pPr>
        <w:spacing w:after="200"/>
        <w:ind w:firstLine="0"/>
        <w:jc w:val="both"/>
      </w:pPr>
      <w:r>
        <w:t>Je me sens particulièrement attiré par le poste de Senior Business Owner (Investment Solutions) chez GenTwo, car il représente l'opportunité de conjuguer mon expérience dans la structuration cross-asset avec une vision entrepreneuriale pour développer des solutions d'investissement innovantes. La mission de GenTwo de faciliter la création, l'émission et la gestion de produits d'investissement novateurs résonne profondément avec moi, car je suis convaincu que la clé de la réussite réside dans la capacité à transformer les idées en solutions commerciales concrètes.</w:t>
      </w:r>
    </w:p>
    <w:p>
      <w:pPr>
        <w:spacing w:after="200"/>
        <w:ind w:firstLine="0"/>
        <w:jc w:val="both"/>
      </w:pPr>
      <w:r>
        <w:t>En tant que Structureur Cross Asset chez Altitude Investment Solutions, j'ai acquis une expérience approfondie dans la conception de payoffs sur mesure pour répondre aux besoins spécifiques des clients. Cette expérience m'a enseigné que la valeur ajoutée ne réside pas seulement dans le produit lui-même, mais dans la capacité à comprendre les objectifs et les contraintes des clients et à les traduire en solutions d'investissement sur mesure. Je suis convaincu que cette compétence sera particulièrement pertinente pour le rôle de Senior Business Owner, où je devrai non seulement comprendre les besoins des clients mais également concevoir des stratégies commerciales et des modèles qui répondent à ces besoins.</w:t>
      </w:r>
    </w:p>
    <w:p>
      <w:pPr>
        <w:spacing w:after="200"/>
        <w:ind w:firstLine="0"/>
        <w:jc w:val="both"/>
      </w:pPr>
      <w:r>
        <w:t>Mon parcours, alliant une formation en finance de marché (MSc Financial Markets &amp; Investments, SKEMA Business School) à une expérience pratique chez Credit Suisse Wealth Management et Altitude Investment Solutions, m'a doté d'une vision à 360° des marchés financiers et d'une compréhension approfondie des besoins des investisseurs. Cette combinaison de connaissances théoriques et d'expérience pratique me permettra de concevoir des solutions d'investissement qui répondent aux besoins réels des clients et de les accompagner tout au long de leur parcours d'investissement.</w:t>
      </w:r>
    </w:p>
    <w:p>
      <w:pPr>
        <w:spacing w:after="200"/>
        <w:ind w:firstLine="0"/>
        <w:jc w:val="both"/>
      </w:pPr>
      <w:r>
        <w:t>Je suis particulièrement attiré par la culture de GenTwo, qui met l'accent sur la collaboration, la responsabilité et l'innovation. Je suis convaincu que mon esprit entrepreneurial, ma capacité à concevoir des solutions innovantes et mon expérience dans la gestion de produits d'investissement structurés feront de moi un atout précieux pour l'équipe de GenTwo. Je suis impatient de discuter de la manière dont je peux contribuer à la croissance et au succès de l'entreprise.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