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18th, 2026</w:t>
      </w:r>
    </w:p>
    <w:p>
      <w:pPr>
        <w:spacing w:after="200"/>
      </w:pPr>
    </w:p>
    <w:p>
      <w:pPr>
        <w:spacing w:after="280"/>
      </w:pPr>
      <w:r>
        <w:rPr>
          <w:b/>
        </w:rPr>
        <w:t xml:space="preserve">Subject : </w:t>
      </w:r>
      <w:r>
        <w:rPr>
          <w:b/>
        </w:rPr>
        <w:t>Application for the position of Summer Internship 2026 – Structured Products Institutional Sales</w:t>
      </w:r>
    </w:p>
    <w:p>
      <w:pPr>
        <w:spacing w:after="240"/>
      </w:pPr>
      <w:r>
        <w:rPr>
          <w:b w:val="0"/>
        </w:rPr>
        <w:t>Dear Sir or Madam,</w:t>
      </w:r>
    </w:p>
    <w:p>
      <w:pPr>
        <w:spacing w:after="200"/>
        <w:ind w:firstLine="0"/>
        <w:jc w:val="both"/>
      </w:pPr>
      <w:r>
        <w:t>I am drawn to the summer internship offer at Julius Baer because it allows me to combine my passion for finance and my interest in structured products. As a cross-asset structurer at Altitude Investment Solutions, I have developed a solid understanding of financial markets and the needs of institutional clients.</w:t>
      </w:r>
    </w:p>
    <w:p>
      <w:pPr>
        <w:spacing w:after="200"/>
        <w:ind w:firstLine="0"/>
        <w:jc w:val="both"/>
      </w:pPr>
      <w:r>
        <w:t>My current experience at Altitude has prepared me ideally for this role, as I have learned to manage multi-issuer RFQs, structure cross-asset products, and create bespoke investment solutions. I have also developed an internal platform that automates the entire commercial chain, giving me an intimate understanding of what it means to create value at the intersection of finance and technology.</w:t>
      </w:r>
    </w:p>
    <w:p>
      <w:pPr>
        <w:spacing w:after="200"/>
        <w:ind w:firstLine="0"/>
        <w:jc w:val="both"/>
      </w:pPr>
      <w:r>
        <w:t>My atypical background, combining an engineering degree and a master's in finance, has given me a 360° view of the markets and an analytical rigor that enables me to solve complex problems. My internship at Credit Suisse Wealth Management has also given me exposure to UHNW clients and various asset classes, allowing me to develop a deep understanding of the needs of institutional clients.</w:t>
      </w:r>
    </w:p>
    <w:p>
      <w:pPr>
        <w:spacing w:after="200"/>
        <w:ind w:firstLine="0"/>
        <w:jc w:val="both"/>
      </w:pPr>
      <w:r>
        <w:t>I am convinced that my profile and experience enable me to bring a unique added value to the institutional sales team of structured products at Julius Baer. I am eager to discover the opportunities and challenges of the wealth management industry and work alongside experienced professionals to acquire new skills and develop my knowledge.</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