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18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Je suis attiré par l'offre de stage d'été chez Julius Baer, car elle me permet de combiner ma passion pour la finance et mon intérêt pour les produits structurés. En tant que structureur cross-asset chez Altitude Investment Solutions, j'ai développé une solide compréhension des marchés financiers et des besoins des clients institutionnels.</w:t>
      </w:r>
    </w:p>
    <w:p>
      <w:pPr>
        <w:spacing w:after="200"/>
        <w:ind w:firstLine="0"/>
        <w:jc w:val="both"/>
      </w:pPr>
      <w:r>
        <w:t>Mon expérience actuelle chez Altitude m'a préparé idéalement à ce rôle, car j'ai appris à gérer les RFQ multi-émetteurs, à structurer des produits cross-asset et à créer des solutions d'investissement sur mesure. J'ai également développé une plateforme interne qui automatise l'ensemble de la chaîne commerciale, ce qui m'a donné une compréhension intime de ce que signifie créer de la valeur à l'intersection de la finance et de la technologie.</w:t>
      </w:r>
    </w:p>
    <w:p>
      <w:pPr>
        <w:spacing w:after="200"/>
        <w:ind w:firstLine="0"/>
        <w:jc w:val="both"/>
      </w:pPr>
      <w:r>
        <w:t>Mon parcours atypique, alliant une formation d'ingénieur et un master en finance, m'a donné une vision à 360° des marchés et une rigueur analytique qui me permet de résoudre des problèmes complexes. Mon stage chez Credit Suisse Wealth Management m'a également donné une exposition aux clients UHNW et aux différentes classes d'actifs, ce qui m'a permis de développer une compréhension approfondie des besoins des clients institutionnels.</w:t>
      </w:r>
    </w:p>
    <w:p>
      <w:pPr>
        <w:spacing w:after="200"/>
        <w:ind w:firstLine="0"/>
        <w:jc w:val="both"/>
      </w:pPr>
      <w:r>
        <w:t>Je suis convaincu que mon profil et mon expérience me permettent d'apporter une valeur ajoutée unique à l'équipe de vente institutionnelle de produits structurés chez Julius Baer. Je suis impatient de découvrir les opportunités et les défis de l'industrie de la gestion de patrimoine et de travailler aux côtés de professionnels expérimentés pour acquérir de nouvelles compétences et développer mes connaissances.</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