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Pictet Group</w:t>
      </w:r>
    </w:p>
    <w:p>
      <w:pPr>
        <w:spacing w:after="40"/>
        <w:jc w:val="right"/>
      </w:pPr>
      <w:r>
        <w:rPr>
          <w:sz w:val="20"/>
        </w:rPr>
        <w:t>Recruiter address</w:t>
      </w:r>
    </w:p>
    <w:p>
      <w:pPr>
        <w:spacing w:after="40"/>
        <w:jc w:val="right"/>
      </w:pPr>
      <w:r>
        <w:rPr>
          <w:sz w:val="20"/>
        </w:rPr>
        <w:t>Geneva, Geneva, Switzerland</w:t>
      </w:r>
    </w:p>
    <w:p>
      <w:pPr>
        <w:spacing w:after="40"/>
        <w:jc w:val="right"/>
      </w:pPr>
      <w:r>
        <w:rPr>
          <w:sz w:val="20"/>
        </w:rPr>
        <w:t>April the 24th, 2026</w:t>
      </w:r>
    </w:p>
    <w:p>
      <w:pPr>
        <w:spacing w:after="200"/>
      </w:pPr>
    </w:p>
    <w:p>
      <w:pPr>
        <w:spacing w:after="280"/>
      </w:pPr>
      <w:r>
        <w:rPr>
          <w:b/>
        </w:rPr>
        <w:t xml:space="preserve">Subject : </w:t>
      </w:r>
      <w:r>
        <w:rPr>
          <w:b/>
        </w:rPr>
        <w:t>Application for the position of Analyst - Product Marketing (Private Assets &amp; Hedge Funds)</w:t>
      </w:r>
    </w:p>
    <w:p>
      <w:pPr>
        <w:spacing w:after="240"/>
      </w:pPr>
      <w:r>
        <w:rPr>
          <w:b w:val="0"/>
        </w:rPr>
        <w:t>Dear Sir or Madam,</w:t>
      </w:r>
    </w:p>
    <w:p>
      <w:pPr>
        <w:spacing w:after="200"/>
        <w:ind w:firstLine="0"/>
        <w:jc w:val="both"/>
      </w:pPr>
      <w:r>
        <w:t>The unique combination of alternative asset expertise and ambitious growth plans within the Pictet Group represents an exciting challenge for me. As a cross-asset structurer at Altitude Investment Solutions, I have developed a deep understanding of the needs of institutional and private investors, which allows me to appreciate the importance of Pictet Alternative Advisors' (PAA) position in the alternative investment landscape.</w:t>
      </w:r>
    </w:p>
    <w:p>
      <w:pPr>
        <w:spacing w:after="200"/>
        <w:ind w:firstLine="0"/>
        <w:jc w:val="both"/>
      </w:pPr>
      <w:r>
        <w:t>My current experience in cross-asset structuring has given me a 360° view of the markets, enabling me to understand the interactions between different assets and the needs of investors. This ability to analyze markets and identify growth opportunities will be valuable in the Product Marketing Analyst role, where I can contribute to defining product positioning and creating high-quality marketing materials.</w:t>
      </w:r>
    </w:p>
    <w:p>
      <w:pPr>
        <w:spacing w:after="200"/>
        <w:ind w:firstLine="0"/>
        <w:jc w:val="both"/>
      </w:pPr>
      <w:r>
        <w:t>My finance education, including my MSc Financial Markets &amp; Investments from SKEMA Business School, has provided me with a solid foundation in financial analysis and portfolio management. My experience at Credit Suisse Wealth Management has also given me a deep understanding of the needs of UHNW clients and the requirements of high-quality advisory relationships. This combination of knowledge and experience enables me to understand the needs of investors and create marketing materials that meet those needs.</w:t>
      </w:r>
    </w:p>
    <w:p>
      <w:pPr>
        <w:spacing w:after="200"/>
        <w:ind w:firstLine="0"/>
        <w:jc w:val="both"/>
      </w:pPr>
      <w:r>
        <w:t>I am drawn to the Product Marketing Analyst role at Pictet because it will allow me to apply my marketing and finance skills to contribute to PAA's growth. I am convinced that my experience and skills will be an asset to the Product &amp; Business Development team, and I am eager to contribute to creating high-quality marketing materials and defining the positioning of PAA's products.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