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WorldQuant</w:t>
      </w:r>
    </w:p>
    <w:p>
      <w:pPr>
        <w:spacing w:after="40"/>
        <w:jc w:val="right"/>
      </w:pPr>
      <w:r>
        <w:rPr>
          <w:sz w:val="20"/>
        </w:rPr>
        <w:t>Adresse du recruteur</w:t>
      </w:r>
    </w:p>
    <w:p>
      <w:pPr>
        <w:spacing w:after="40"/>
        <w:jc w:val="right"/>
      </w:pPr>
      <w:r>
        <w:rPr>
          <w:sz w:val="20"/>
        </w:rPr>
        <w:t>Zug, Zug, Switzerland</w:t>
      </w:r>
    </w:p>
    <w:p>
      <w:pPr>
        <w:spacing w:after="40"/>
        <w:jc w:val="right"/>
      </w:pPr>
      <w:r>
        <w:rPr>
          <w:sz w:val="20"/>
        </w:rPr>
        <w:t>Le 23 avril 2026</w:t>
      </w:r>
    </w:p>
    <w:p>
      <w:pPr>
        <w:spacing w:after="200"/>
      </w:pPr>
    </w:p>
    <w:p>
      <w:pPr>
        <w:spacing w:after="280"/>
      </w:pPr>
      <w:r>
        <w:rPr>
          <w:b/>
        </w:rPr>
        <w:t xml:space="preserve">Objet : </w:t>
      </w:r>
      <w:r>
        <w:rPr>
          <w:b/>
        </w:rPr>
        <w:t>Candidature au poste de Portfolio Manager Indépendant</w:t>
      </w:r>
    </w:p>
    <w:p>
      <w:pPr>
        <w:spacing w:after="240"/>
      </w:pPr>
      <w:r>
        <w:rPr>
          <w:b w:val="0"/>
        </w:rPr>
        <w:t>Madame, Monsieur,</w:t>
      </w:r>
    </w:p>
    <w:p>
      <w:pPr>
        <w:spacing w:after="200"/>
        <w:ind w:firstLine="0"/>
        <w:jc w:val="both"/>
      </w:pPr>
      <w:r>
        <w:t>Je suis particulièrement attiré par le poste de Portfolio Manager Indépendant chez WorldQuant, car il correspond parfaitement à ma passion pour la gestion de portefeuille quantitative et au développement de stratégies systématiques. Avec mon expérience dans la structuration cross-asset et la gestion de RFQ multi-émetteurs, je suis convaincu que je peux apporter une valeur ajoutée significative à votre équipe.</w:t>
      </w:r>
    </w:p>
    <w:p>
      <w:pPr>
        <w:spacing w:after="200"/>
        <w:ind w:firstLine="0"/>
        <w:jc w:val="both"/>
      </w:pPr>
      <w:r>
        <w:t>Mon expérience actuelle en tant que Structureur Cross Asset Solutions chez Altitude Investment Solutions m'a donné une vision à 360° des marchés et m'a permis de développer des compétences solides en matière de négociation et de gestion de portefeuille. J'ai également créé une plateforme interne qui automatise l'ensemble de la chaîne commerciale, ce qui m'a donné une compréhension intime de ce que signifie créer de la valeur à l'intersection de la finance et de la technologie.</w:t>
      </w:r>
    </w:p>
    <w:p>
      <w:pPr>
        <w:spacing w:after="200"/>
        <w:ind w:firstLine="0"/>
        <w:jc w:val="both"/>
      </w:pPr>
      <w:r>
        <w:t>Mon parcours académique, notamment mon MSc Financial Markets &amp; Investments à SKEMA Business School, m'a fourni une solide formation en finance et en analyse quantitative. Mon stage chez Credit Suisse Wealth Management m'a également donné une expérience pratique dans la gestion de portefeuille pour des clients UHNW. Je suis convaincu que mon profil atypique constitue un avantage différentiant pour le poste de Portfolio Manager Indépendant.</w:t>
      </w:r>
    </w:p>
    <w:p>
      <w:pPr>
        <w:spacing w:after="200"/>
        <w:ind w:firstLine="0"/>
        <w:jc w:val="both"/>
      </w:pPr>
      <w:r>
        <w:t>Je suis particulièrement attiré par la culture de WorldQuant, qui valorise l'intellectualisme et la créativité. Je suis convaincu que mon expérience et mes compétences seront un excellent ajout à votre équipe et que je pourrai contribuer à développer des stratégies systématiques innovantes et performantes. Je suis impatient de discuter de cette opportunité et de voir comment je peux contribuer à la réussite de WorldQuant.</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