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rPr>
      </w:pPr>
      <w:r w:rsidDel="00000000" w:rsidR="00000000" w:rsidRPr="00000000">
        <w:rPr>
          <w:b w:val="1"/>
          <w:sz w:val="36"/>
          <w:szCs w:val="36"/>
          <w:rtl w:val="0"/>
        </w:rPr>
        <w:t xml:space="preserve">Rapport d’avancement hebdomadaire</w:t>
      </w:r>
    </w:p>
    <w:p w:rsidR="00000000" w:rsidDel="00000000" w:rsidP="00000000" w:rsidRDefault="00000000" w:rsidRPr="00000000" w14:paraId="00000002">
      <w:pPr>
        <w:spacing w:line="360" w:lineRule="auto"/>
        <w:jc w:val="center"/>
        <w:rPr>
          <w:sz w:val="24"/>
          <w:szCs w:val="24"/>
        </w:rPr>
      </w:pPr>
      <w:r w:rsidDel="00000000" w:rsidR="00000000" w:rsidRPr="00000000">
        <w:rPr>
          <w:rtl w:val="0"/>
        </w:rPr>
      </w:r>
    </w:p>
    <w:p w:rsidR="00000000" w:rsidDel="00000000" w:rsidP="00000000" w:rsidRDefault="00000000" w:rsidRPr="00000000" w14:paraId="00000003">
      <w:pPr>
        <w:spacing w:line="360" w:lineRule="auto"/>
        <w:jc w:val="center"/>
        <w:rPr>
          <w:sz w:val="24"/>
          <w:szCs w:val="24"/>
        </w:rPr>
      </w:pPr>
      <w:r w:rsidDel="00000000" w:rsidR="00000000" w:rsidRPr="00000000">
        <w:rPr>
          <w:rtl w:val="0"/>
        </w:rPr>
      </w:r>
    </w:p>
    <w:p w:rsidR="00000000" w:rsidDel="00000000" w:rsidP="00000000" w:rsidRDefault="00000000" w:rsidRPr="00000000" w14:paraId="00000004">
      <w:pP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spacing w:line="360" w:lineRule="auto"/>
        <w:jc w:val="center"/>
        <w:rPr>
          <w:sz w:val="24"/>
          <w:szCs w:val="24"/>
        </w:rPr>
      </w:pP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b w:val="1"/>
          <w:sz w:val="28"/>
          <w:szCs w:val="28"/>
        </w:rPr>
      </w:pPr>
      <w:r w:rsidDel="00000000" w:rsidR="00000000" w:rsidRPr="00000000">
        <w:rPr>
          <w:b w:val="1"/>
          <w:sz w:val="28"/>
          <w:szCs w:val="28"/>
          <w:rtl w:val="0"/>
        </w:rPr>
        <w:t xml:space="preserve">INF3995 – Projet Intégrateur 3</w:t>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b w:val="1"/>
          <w:sz w:val="24"/>
          <w:szCs w:val="24"/>
          <w:rtl w:val="0"/>
        </w:rPr>
        <w:t xml:space="preserve">Remis à: </w:t>
      </w:r>
      <w:r w:rsidDel="00000000" w:rsidR="00000000" w:rsidRPr="00000000">
        <w:rPr>
          <w:sz w:val="24"/>
          <w:szCs w:val="24"/>
          <w:rtl w:val="0"/>
        </w:rPr>
        <w:t xml:space="preserve">Pierre-Yves Lajoie</w:t>
      </w:r>
    </w:p>
    <w:p w:rsidR="00000000" w:rsidDel="00000000" w:rsidP="00000000" w:rsidRDefault="00000000" w:rsidRPr="00000000" w14:paraId="0000000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b w:val="1"/>
          <w:sz w:val="24"/>
          <w:szCs w:val="24"/>
        </w:rPr>
      </w:pPr>
      <w:r w:rsidDel="00000000" w:rsidR="00000000" w:rsidRPr="00000000">
        <w:rPr>
          <w:b w:val="1"/>
          <w:sz w:val="24"/>
          <w:szCs w:val="24"/>
          <w:rtl w:val="0"/>
        </w:rPr>
        <w:t xml:space="preserve">Équipe 0 -  GoExplore</w:t>
      </w:r>
    </w:p>
    <w:p w:rsidR="00000000" w:rsidDel="00000000" w:rsidP="00000000" w:rsidRDefault="00000000" w:rsidRPr="00000000" w14:paraId="0000001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line="360" w:lineRule="auto"/>
        <w:jc w:val="center"/>
        <w:rPr>
          <w:sz w:val="24"/>
          <w:szCs w:val="24"/>
        </w:rPr>
      </w:pPr>
      <w:r w:rsidDel="00000000" w:rsidR="00000000" w:rsidRPr="00000000">
        <w:rPr>
          <w:sz w:val="24"/>
          <w:szCs w:val="24"/>
          <w:rtl w:val="0"/>
        </w:rPr>
        <w:t xml:space="preserve">Pier-Luc Tanguay</w:t>
      </w:r>
    </w:p>
    <w:p w:rsidR="00000000" w:rsidDel="00000000" w:rsidP="00000000" w:rsidRDefault="00000000" w:rsidRPr="00000000" w14:paraId="00000013">
      <w:pPr>
        <w:spacing w:line="360" w:lineRule="auto"/>
        <w:ind w:left="720"/>
        <w:jc w:val="center"/>
        <w:rPr>
          <w:sz w:val="24"/>
          <w:szCs w:val="24"/>
        </w:rPr>
      </w:pPr>
      <w:r w:rsidDel="00000000" w:rsidR="00000000" w:rsidRPr="00000000">
        <w:rPr>
          <w:sz w:val="24"/>
          <w:szCs w:val="24"/>
          <w:rtl w:val="0"/>
        </w:rPr>
        <w:t xml:space="preserve">Sami Sadfa </w:t>
      </w:r>
    </w:p>
    <w:p w:rsidR="00000000" w:rsidDel="00000000" w:rsidP="00000000" w:rsidRDefault="00000000" w:rsidRPr="00000000" w14:paraId="00000014">
      <w:pPr>
        <w:spacing w:line="360" w:lineRule="auto"/>
        <w:ind w:left="720"/>
        <w:jc w:val="center"/>
        <w:rPr>
          <w:sz w:val="24"/>
          <w:szCs w:val="24"/>
        </w:rPr>
      </w:pPr>
      <w:r w:rsidDel="00000000" w:rsidR="00000000" w:rsidRPr="00000000">
        <w:rPr>
          <w:sz w:val="24"/>
          <w:szCs w:val="24"/>
          <w:rtl w:val="0"/>
        </w:rPr>
        <w:t xml:space="preserve">William Trépanier</w:t>
      </w:r>
    </w:p>
    <w:p w:rsidR="00000000" w:rsidDel="00000000" w:rsidP="00000000" w:rsidRDefault="00000000" w:rsidRPr="00000000" w14:paraId="00000015">
      <w:pPr>
        <w:spacing w:line="360" w:lineRule="auto"/>
        <w:ind w:left="720"/>
        <w:jc w:val="center"/>
        <w:rPr>
          <w:sz w:val="24"/>
          <w:szCs w:val="24"/>
        </w:rPr>
      </w:pPr>
      <w:r w:rsidDel="00000000" w:rsidR="00000000" w:rsidRPr="00000000">
        <w:rPr>
          <w:sz w:val="24"/>
          <w:szCs w:val="24"/>
          <w:rtl w:val="0"/>
        </w:rPr>
        <w:t xml:space="preserve">Wail Ayad</w:t>
      </w:r>
    </w:p>
    <w:p w:rsidR="00000000" w:rsidDel="00000000" w:rsidP="00000000" w:rsidRDefault="00000000" w:rsidRPr="00000000" w14:paraId="00000016">
      <w:pPr>
        <w:spacing w:line="360" w:lineRule="auto"/>
        <w:jc w:val="center"/>
        <w:rPr>
          <w:sz w:val="24"/>
          <w:szCs w:val="24"/>
        </w:rPr>
      </w:pPr>
      <w:r w:rsidDel="00000000" w:rsidR="00000000" w:rsidRPr="00000000">
        <w:rPr>
          <w:sz w:val="24"/>
          <w:szCs w:val="24"/>
          <w:rtl w:val="0"/>
        </w:rPr>
        <w:t xml:space="preserve">Hugo Lachieze-Rey</w:t>
      </w:r>
    </w:p>
    <w:p w:rsidR="00000000" w:rsidDel="00000000" w:rsidP="00000000" w:rsidRDefault="00000000" w:rsidRPr="00000000" w14:paraId="00000017">
      <w:pPr>
        <w:spacing w:line="360" w:lineRule="auto"/>
        <w:jc w:val="center"/>
        <w:rPr>
          <w:sz w:val="24"/>
          <w:szCs w:val="24"/>
        </w:rPr>
      </w:pPr>
      <w:r w:rsidDel="00000000" w:rsidR="00000000" w:rsidRPr="00000000">
        <w:rPr>
          <w:rtl w:val="0"/>
        </w:rPr>
      </w:r>
    </w:p>
    <w:p w:rsidR="00000000" w:rsidDel="00000000" w:rsidP="00000000" w:rsidRDefault="00000000" w:rsidRPr="00000000" w14:paraId="0000001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360" w:lineRule="auto"/>
        <w:rPr>
          <w:b w:val="1"/>
          <w:sz w:val="24"/>
          <w:szCs w:val="24"/>
        </w:rPr>
      </w:pPr>
      <w:r w:rsidDel="00000000" w:rsidR="00000000" w:rsidRPr="00000000">
        <w:rPr>
          <w:rtl w:val="0"/>
        </w:rPr>
      </w:r>
    </w:p>
    <w:p w:rsidR="00000000" w:rsidDel="00000000" w:rsidP="00000000" w:rsidRDefault="00000000" w:rsidRPr="00000000" w14:paraId="0000001F">
      <w:pPr>
        <w:spacing w:line="360" w:lineRule="auto"/>
        <w:jc w:val="center"/>
        <w:rPr>
          <w:b w:val="1"/>
          <w:sz w:val="24"/>
          <w:szCs w:val="24"/>
        </w:rPr>
      </w:pPr>
      <w:r w:rsidDel="00000000" w:rsidR="00000000" w:rsidRPr="00000000">
        <w:rPr>
          <w:b w:val="1"/>
          <w:sz w:val="24"/>
          <w:szCs w:val="24"/>
          <w:rtl w:val="0"/>
        </w:rPr>
        <w:t xml:space="preserve">Date : </w:t>
      </w:r>
    </w:p>
    <w:p w:rsidR="00000000" w:rsidDel="00000000" w:rsidP="00000000" w:rsidRDefault="00000000" w:rsidRPr="00000000" w14:paraId="00000020">
      <w:pPr>
        <w:spacing w:line="360" w:lineRule="auto"/>
        <w:jc w:val="center"/>
        <w:rPr>
          <w:sz w:val="24"/>
          <w:szCs w:val="24"/>
        </w:rPr>
      </w:pPr>
      <w:r w:rsidDel="00000000" w:rsidR="00000000" w:rsidRPr="00000000">
        <w:rPr>
          <w:sz w:val="24"/>
          <w:szCs w:val="24"/>
          <w:rtl w:val="0"/>
        </w:rPr>
        <w:t xml:space="preserve">Semaine du 15 novembre au 22 novembre 2021</w:t>
      </w:r>
    </w:p>
    <w:p w:rsidR="00000000" w:rsidDel="00000000" w:rsidP="00000000" w:rsidRDefault="00000000" w:rsidRPr="00000000" w14:paraId="0000002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b w:val="1"/>
          <w:sz w:val="24"/>
          <w:szCs w:val="24"/>
          <w:rtl w:val="0"/>
        </w:rPr>
        <w:t xml:space="preserve">Ce qui a été fait la semaine dernière :</w:t>
      </w:r>
      <w:r w:rsidDel="00000000" w:rsidR="00000000" w:rsidRPr="00000000">
        <w:rPr>
          <w:rtl w:val="0"/>
        </w:rPr>
      </w:r>
    </w:p>
    <w:p w:rsidR="00000000" w:rsidDel="00000000" w:rsidP="00000000" w:rsidRDefault="00000000" w:rsidRPr="00000000" w14:paraId="0000002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RR </w:t>
      </w:r>
    </w:p>
    <w:p w:rsidR="00000000" w:rsidDel="00000000" w:rsidP="00000000" w:rsidRDefault="00000000" w:rsidRPr="00000000" w14:paraId="0000002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Rien de nouveau concernant le rapport. </w:t>
      </w:r>
      <w:r w:rsidDel="00000000" w:rsidR="00000000" w:rsidRPr="00000000">
        <w:rPr>
          <w:rtl w:val="0"/>
        </w:rPr>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8">
      <w:pPr>
        <w:numPr>
          <w:ilvl w:val="0"/>
          <w:numId w:val="3"/>
        </w:numPr>
        <w:spacing w:line="360" w:lineRule="auto"/>
        <w:ind w:left="720" w:hanging="360"/>
        <w:jc w:val="both"/>
        <w:rPr>
          <w:b w:val="1"/>
          <w:sz w:val="24"/>
          <w:szCs w:val="24"/>
        </w:rPr>
      </w:pPr>
      <w:r w:rsidDel="00000000" w:rsidR="00000000" w:rsidRPr="00000000">
        <w:rPr>
          <w:b w:val="1"/>
          <w:sz w:val="24"/>
          <w:szCs w:val="24"/>
          <w:rtl w:val="0"/>
        </w:rPr>
        <w:t xml:space="preserve">Drônes Crazyflies </w:t>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 xml:space="preserve">Requis R.F.19 complété : couleur des LEDs et communication entre drones.  </w:t>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numPr>
          <w:ilvl w:val="0"/>
          <w:numId w:val="2"/>
        </w:numPr>
        <w:spacing w:line="360" w:lineRule="auto"/>
        <w:ind w:left="720" w:hanging="360"/>
        <w:jc w:val="both"/>
        <w:rPr>
          <w:b w:val="1"/>
          <w:sz w:val="24"/>
          <w:szCs w:val="24"/>
        </w:rPr>
      </w:pPr>
      <w:r w:rsidDel="00000000" w:rsidR="00000000" w:rsidRPr="00000000">
        <w:rPr>
          <w:b w:val="1"/>
          <w:sz w:val="24"/>
          <w:szCs w:val="24"/>
          <w:rtl w:val="0"/>
        </w:rPr>
        <w:t xml:space="preserve">Simulation Argos</w:t>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 xml:space="preserve">Pas d’avancement côté Argos cette semaine. </w:t>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numPr>
          <w:ilvl w:val="0"/>
          <w:numId w:val="5"/>
        </w:numPr>
        <w:spacing w:line="360" w:lineRule="auto"/>
        <w:ind w:left="720" w:hanging="360"/>
        <w:jc w:val="both"/>
        <w:rPr>
          <w:b w:val="1"/>
          <w:sz w:val="24"/>
          <w:szCs w:val="24"/>
        </w:rPr>
      </w:pPr>
      <w:r w:rsidDel="00000000" w:rsidR="00000000" w:rsidRPr="00000000">
        <w:rPr>
          <w:b w:val="1"/>
          <w:sz w:val="24"/>
          <w:szCs w:val="24"/>
          <w:rtl w:val="0"/>
        </w:rPr>
        <w:t xml:space="preserve">Interface Web</w:t>
      </w:r>
    </w:p>
    <w:p w:rsidR="00000000" w:rsidDel="00000000" w:rsidP="00000000" w:rsidRDefault="00000000" w:rsidRPr="00000000" w14:paraId="0000003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line="360" w:lineRule="auto"/>
        <w:jc w:val="both"/>
        <w:rPr>
          <w:sz w:val="24"/>
          <w:szCs w:val="24"/>
        </w:rPr>
      </w:pPr>
      <w:r w:rsidDel="00000000" w:rsidR="00000000" w:rsidRPr="00000000">
        <w:rPr>
          <w:sz w:val="24"/>
          <w:szCs w:val="24"/>
          <w:rtl w:val="0"/>
        </w:rPr>
        <w:t xml:space="preserve">Modification de l’UI pour une meilleure expérience UX : modification des accès pour ouvrir une ancienne mission (maintenant menu “historique” dans la sidebar), ajout des informations de notre équipe accessible depuis un bouton dans la sidebar. </w:t>
      </w:r>
    </w:p>
    <w:p w:rsidR="00000000" w:rsidDel="00000000" w:rsidP="00000000" w:rsidRDefault="00000000" w:rsidRPr="00000000" w14:paraId="00000033">
      <w:pPr>
        <w:spacing w:line="360" w:lineRule="auto"/>
        <w:jc w:val="both"/>
        <w:rPr>
          <w:sz w:val="24"/>
          <w:szCs w:val="24"/>
        </w:rPr>
      </w:pPr>
      <w:r w:rsidDel="00000000" w:rsidR="00000000" w:rsidRPr="00000000">
        <w:rPr>
          <w:rtl w:val="0"/>
        </w:rPr>
      </w:r>
    </w:p>
    <w:p w:rsidR="00000000" w:rsidDel="00000000" w:rsidP="00000000" w:rsidRDefault="00000000" w:rsidRPr="00000000" w14:paraId="00000034">
      <w:pPr>
        <w:spacing w:line="360" w:lineRule="auto"/>
        <w:jc w:val="both"/>
        <w:rPr>
          <w:sz w:val="24"/>
          <w:szCs w:val="24"/>
        </w:rPr>
      </w:pPr>
      <w:r w:rsidDel="00000000" w:rsidR="00000000" w:rsidRPr="00000000">
        <w:rPr>
          <w:sz w:val="24"/>
          <w:szCs w:val="24"/>
          <w:rtl w:val="0"/>
        </w:rPr>
        <w:t xml:space="preserve">Dans l’historique, affichage d’un tableau pour les missions précédentes et les logs. </w:t>
      </w:r>
    </w:p>
    <w:p w:rsidR="00000000" w:rsidDel="00000000" w:rsidP="00000000" w:rsidRDefault="00000000" w:rsidRPr="00000000" w14:paraId="00000035">
      <w:pPr>
        <w:spacing w:line="360" w:lineRule="auto"/>
        <w:jc w:val="both"/>
        <w:rPr>
          <w:sz w:val="24"/>
          <w:szCs w:val="24"/>
        </w:rPr>
      </w:pPr>
      <w:r w:rsidDel="00000000" w:rsidR="00000000" w:rsidRPr="00000000">
        <w:rPr>
          <w:rtl w:val="0"/>
        </w:rPr>
      </w:r>
    </w:p>
    <w:p w:rsidR="00000000" w:rsidDel="00000000" w:rsidP="00000000" w:rsidRDefault="00000000" w:rsidRPr="00000000" w14:paraId="00000036">
      <w:pPr>
        <w:spacing w:line="360" w:lineRule="auto"/>
        <w:jc w:val="both"/>
        <w:rPr>
          <w:sz w:val="24"/>
          <w:szCs w:val="24"/>
        </w:rPr>
      </w:pPr>
      <w:r w:rsidDel="00000000" w:rsidR="00000000" w:rsidRPr="00000000">
        <w:rPr>
          <w:sz w:val="24"/>
          <w:szCs w:val="24"/>
          <w:rtl w:val="0"/>
        </w:rPr>
        <w:t xml:space="preserve">Avancement des tests. </w:t>
      </w:r>
    </w:p>
    <w:p w:rsidR="00000000" w:rsidDel="00000000" w:rsidP="00000000" w:rsidRDefault="00000000" w:rsidRPr="00000000" w14:paraId="00000037">
      <w:pPr>
        <w:spacing w:line="360" w:lineRule="auto"/>
        <w:jc w:val="both"/>
        <w:rPr>
          <w:sz w:val="24"/>
          <w:szCs w:val="24"/>
        </w:rPr>
      </w:pPr>
      <w:r w:rsidDel="00000000" w:rsidR="00000000" w:rsidRPr="00000000">
        <w:rPr>
          <w:rtl w:val="0"/>
        </w:rPr>
      </w:r>
    </w:p>
    <w:p w:rsidR="00000000" w:rsidDel="00000000" w:rsidP="00000000" w:rsidRDefault="00000000" w:rsidRPr="00000000" w14:paraId="00000038">
      <w:pPr>
        <w:spacing w:line="360" w:lineRule="auto"/>
        <w:jc w:val="both"/>
        <w:rPr>
          <w:sz w:val="24"/>
          <w:szCs w:val="24"/>
        </w:rPr>
      </w:pPr>
      <w:r w:rsidDel="00000000" w:rsidR="00000000" w:rsidRPr="00000000">
        <w:rPr>
          <w:sz w:val="24"/>
          <w:szCs w:val="24"/>
          <w:rtl w:val="0"/>
        </w:rPr>
        <w:t xml:space="preserve">Modification de l’imbrication des components. </w:t>
      </w:r>
    </w:p>
    <w:p w:rsidR="00000000" w:rsidDel="00000000" w:rsidP="00000000" w:rsidRDefault="00000000" w:rsidRPr="00000000" w14:paraId="00000039">
      <w:pPr>
        <w:spacing w:line="360" w:lineRule="auto"/>
        <w:jc w:val="both"/>
        <w:rPr>
          <w:sz w:val="24"/>
          <w:szCs w:val="24"/>
        </w:rPr>
      </w:pPr>
      <w:r w:rsidDel="00000000" w:rsidR="00000000" w:rsidRPr="00000000">
        <w:rPr>
          <w:rtl w:val="0"/>
        </w:rPr>
      </w:r>
    </w:p>
    <w:p w:rsidR="00000000" w:rsidDel="00000000" w:rsidP="00000000" w:rsidRDefault="00000000" w:rsidRPr="00000000" w14:paraId="0000003A">
      <w:pPr>
        <w:numPr>
          <w:ilvl w:val="0"/>
          <w:numId w:val="5"/>
        </w:numPr>
        <w:spacing w:line="360" w:lineRule="auto"/>
        <w:ind w:left="720" w:hanging="360"/>
        <w:jc w:val="both"/>
        <w:rPr>
          <w:b w:val="1"/>
          <w:sz w:val="24"/>
          <w:szCs w:val="24"/>
        </w:rPr>
      </w:pPr>
      <w:r w:rsidDel="00000000" w:rsidR="00000000" w:rsidRPr="00000000">
        <w:rPr>
          <w:b w:val="1"/>
          <w:sz w:val="24"/>
          <w:szCs w:val="24"/>
          <w:rtl w:val="0"/>
        </w:rPr>
        <w:t xml:space="preserve">Serveur / Station au sol</w:t>
      </w:r>
    </w:p>
    <w:p w:rsidR="00000000" w:rsidDel="00000000" w:rsidP="00000000" w:rsidRDefault="00000000" w:rsidRPr="00000000" w14:paraId="0000003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line="360" w:lineRule="auto"/>
        <w:jc w:val="both"/>
        <w:rPr>
          <w:sz w:val="24"/>
          <w:szCs w:val="24"/>
        </w:rPr>
      </w:pPr>
      <w:r w:rsidDel="00000000" w:rsidR="00000000" w:rsidRPr="00000000">
        <w:rPr>
          <w:sz w:val="24"/>
          <w:szCs w:val="24"/>
          <w:rtl w:val="0"/>
        </w:rPr>
        <w:t xml:space="preserve">Gestion de la déconnexion des drones. Il reste à gérer le cas des logs. </w:t>
      </w:r>
    </w:p>
    <w:p w:rsidR="00000000" w:rsidDel="00000000" w:rsidP="00000000" w:rsidRDefault="00000000" w:rsidRPr="00000000" w14:paraId="0000003D">
      <w:pPr>
        <w:spacing w:line="360" w:lineRule="auto"/>
        <w:jc w:val="both"/>
        <w:rPr>
          <w:sz w:val="24"/>
          <w:szCs w:val="24"/>
        </w:rPr>
      </w:pPr>
      <w:r w:rsidDel="00000000" w:rsidR="00000000" w:rsidRPr="00000000">
        <w:rPr>
          <w:rtl w:val="0"/>
        </w:rPr>
      </w:r>
    </w:p>
    <w:p w:rsidR="00000000" w:rsidDel="00000000" w:rsidP="00000000" w:rsidRDefault="00000000" w:rsidRPr="00000000" w14:paraId="0000003E">
      <w:pPr>
        <w:spacing w:line="360" w:lineRule="auto"/>
        <w:jc w:val="both"/>
        <w:rPr>
          <w:sz w:val="24"/>
          <w:szCs w:val="24"/>
        </w:rPr>
      </w:pPr>
      <w:r w:rsidDel="00000000" w:rsidR="00000000" w:rsidRPr="00000000">
        <w:rPr>
          <w:rtl w:val="0"/>
        </w:rPr>
      </w:r>
    </w:p>
    <w:p w:rsidR="00000000" w:rsidDel="00000000" w:rsidP="00000000" w:rsidRDefault="00000000" w:rsidRPr="00000000" w14:paraId="0000003F">
      <w:pPr>
        <w:spacing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360" w:lineRule="auto"/>
        <w:jc w:val="both"/>
        <w:rPr>
          <w:b w:val="1"/>
          <w:sz w:val="24"/>
          <w:szCs w:val="24"/>
        </w:rPr>
      </w:pPr>
      <w:r w:rsidDel="00000000" w:rsidR="00000000" w:rsidRPr="00000000">
        <w:rPr>
          <w:b w:val="1"/>
          <w:sz w:val="24"/>
          <w:szCs w:val="24"/>
          <w:rtl w:val="0"/>
        </w:rPr>
        <w:t xml:space="preserve">Ce qui prévoit être fait cette semaine :</w:t>
      </w:r>
    </w:p>
    <w:p w:rsidR="00000000" w:rsidDel="00000000" w:rsidP="00000000" w:rsidRDefault="00000000" w:rsidRPr="00000000" w14:paraId="0000004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2">
      <w:pPr>
        <w:numPr>
          <w:ilvl w:val="0"/>
          <w:numId w:val="4"/>
        </w:numPr>
        <w:spacing w:line="360" w:lineRule="auto"/>
        <w:ind w:left="720" w:hanging="360"/>
        <w:jc w:val="both"/>
        <w:rPr>
          <w:sz w:val="24"/>
          <w:szCs w:val="24"/>
        </w:rPr>
      </w:pPr>
      <w:r w:rsidDel="00000000" w:rsidR="00000000" w:rsidRPr="00000000">
        <w:rPr>
          <w:sz w:val="24"/>
          <w:szCs w:val="24"/>
          <w:rtl w:val="0"/>
        </w:rPr>
        <w:t xml:space="preserve">Avancer l’affichage de la carte ;</w:t>
      </w:r>
    </w:p>
    <w:p w:rsidR="00000000" w:rsidDel="00000000" w:rsidP="00000000" w:rsidRDefault="00000000" w:rsidRPr="00000000" w14:paraId="00000043">
      <w:pPr>
        <w:numPr>
          <w:ilvl w:val="0"/>
          <w:numId w:val="4"/>
        </w:numPr>
        <w:spacing w:line="360" w:lineRule="auto"/>
        <w:ind w:left="720" w:hanging="360"/>
        <w:jc w:val="both"/>
        <w:rPr>
          <w:sz w:val="24"/>
          <w:szCs w:val="24"/>
        </w:rPr>
      </w:pPr>
      <w:r w:rsidDel="00000000" w:rsidR="00000000" w:rsidRPr="00000000">
        <w:rPr>
          <w:sz w:val="24"/>
          <w:szCs w:val="24"/>
          <w:rtl w:val="0"/>
        </w:rPr>
        <w:t xml:space="preserve">Continuer les tests pour l’UI ;</w:t>
      </w:r>
    </w:p>
    <w:p w:rsidR="00000000" w:rsidDel="00000000" w:rsidP="00000000" w:rsidRDefault="00000000" w:rsidRPr="00000000" w14:paraId="00000044">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Finaliser la partie drône. </w:t>
      </w:r>
    </w:p>
    <w:p w:rsidR="00000000" w:rsidDel="00000000" w:rsidP="00000000" w:rsidRDefault="00000000" w:rsidRPr="00000000" w14:paraId="00000045">
      <w:pPr>
        <w:spacing w:line="360" w:lineRule="auto"/>
        <w:ind w:left="720" w:firstLine="0"/>
        <w:jc w:val="both"/>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6">
      <w:pPr>
        <w:spacing w:line="360" w:lineRule="auto"/>
        <w:jc w:val="both"/>
        <w:rPr>
          <w:b w:val="1"/>
          <w:sz w:val="24"/>
          <w:szCs w:val="24"/>
        </w:rPr>
      </w:pPr>
      <w:r w:rsidDel="00000000" w:rsidR="00000000" w:rsidRPr="00000000">
        <w:rPr>
          <w:b w:val="1"/>
          <w:sz w:val="24"/>
          <w:szCs w:val="24"/>
          <w:rtl w:val="0"/>
        </w:rPr>
        <w:t xml:space="preserve">Ce qui fonctionne bien :</w:t>
      </w:r>
    </w:p>
    <w:p w:rsidR="00000000" w:rsidDel="00000000" w:rsidP="00000000" w:rsidRDefault="00000000" w:rsidRPr="00000000" w14:paraId="0000004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tl w:val="0"/>
        </w:rPr>
        <w:t xml:space="preserve">L’équipe se retrouve en présentiel une fois par semaine pour parler de l’avancement du projet et de l’intégration des différentes tâches entre elles ainsi que travailler quelques heures avec l’équipe au complet. </w:t>
      </w:r>
    </w:p>
    <w:p w:rsidR="00000000" w:rsidDel="00000000" w:rsidP="00000000" w:rsidRDefault="00000000" w:rsidRPr="00000000" w14:paraId="00000049">
      <w:pPr>
        <w:spacing w:line="360" w:lineRule="auto"/>
        <w:jc w:val="both"/>
        <w:rPr>
          <w:sz w:val="24"/>
          <w:szCs w:val="24"/>
        </w:rPr>
      </w:pPr>
      <w:r w:rsidDel="00000000" w:rsidR="00000000" w:rsidRPr="00000000">
        <w:rPr>
          <w:rtl w:val="0"/>
        </w:rPr>
      </w:r>
    </w:p>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tl w:val="0"/>
        </w:rPr>
        <w:t xml:space="preserve">Bonne communication avec les chargés lorsque nous avons besoin d’aide ou de clarifications. </w:t>
      </w:r>
      <w:r w:rsidDel="00000000" w:rsidR="00000000" w:rsidRPr="00000000">
        <w:rPr>
          <w:rtl w:val="0"/>
        </w:rPr>
      </w:r>
    </w:p>
    <w:p w:rsidR="00000000" w:rsidDel="00000000" w:rsidP="00000000" w:rsidRDefault="00000000" w:rsidRPr="00000000" w14:paraId="0000004B">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rtl w:val="0"/>
        </w:rPr>
      </w:r>
    </w:p>
    <w:p w:rsidR="00000000" w:rsidDel="00000000" w:rsidP="00000000" w:rsidRDefault="00000000" w:rsidRPr="00000000" w14:paraId="0000004E">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line="360" w:lineRule="auto"/>
        <w:jc w:val="both"/>
        <w:rPr>
          <w:sz w:val="24"/>
          <w:szCs w:val="24"/>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headerReference r:id="rId6" w:type="first"/>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38101</wp:posOffset>
          </wp:positionV>
          <wp:extent cx="1033463" cy="240547"/>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33463" cy="24054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4607250</wp:posOffset>
          </wp:positionH>
          <wp:positionV relativeFrom="paragraph">
            <wp:posOffset>-142874</wp:posOffset>
          </wp:positionV>
          <wp:extent cx="1119188" cy="459154"/>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19188" cy="45915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