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Plataforma de Alquiler P2P — Visión Completa y Especificaciones</w:t>
      </w:r>
    </w:p>
    <w:p>
      <w:r>
        <w:t xml:space="preserve">Este documento recoge el análisis completo de la plataforma Hygglo (líder de alquiler P2P en los países nórdicos) y su adaptación al mercado español. Incluye la visión del producto, el modelo de negocio, la arquitectura técnica, los diagramas de navegación y el listado detallado de especificaciones funcionales necesarias para desarrollar una plataforma equivalente.</w:t>
      </w:r>
    </w:p>
    <w:p>
      <w:pPr>
        <w:pStyle w:val="ListParagraph"/>
        <w:numPr>
          <w:ilvl w:val="0"/>
          <w:numId w:val="1"/>
        </w:numPr>
      </w:pPr>
      <w:r>
        <w:t xml:space="preserve">Análisis profundo de Hygglo.dk mediante inspección de su estructura de datos y funcionalidades.</w:t>
      </w:r>
    </w:p>
    <w:p>
      <w:pPr>
        <w:pStyle w:val="ListParagraph"/>
        <w:numPr>
          <w:ilvl w:val="0"/>
          <w:numId w:val="1"/>
        </w:numPr>
      </w:pPr>
      <w:r>
        <w:t xml:space="preserve">Adaptación cultural, legal y de producto al mercado español.</w:t>
      </w:r>
    </w:p>
    <w:p>
      <w:pPr>
        <w:pStyle w:val="ListParagraph"/>
        <w:numPr>
          <w:ilvl w:val="0"/>
          <w:numId w:val="1"/>
        </w:numPr>
      </w:pPr>
      <w:r>
        <w:t xml:space="preserve">Stack tecnológico moderno: Next.js, React Native, PostgreSQL, Prisma, Stripe, tRPC.</w:t>
      </w:r>
    </w:p>
    <w:p>
      <w:pPr>
        <w:pStyle w:val="ListParagraph"/>
        <w:numPr>
          <w:ilvl w:val="0"/>
          <w:numId w:val="1"/>
        </w:numPr>
      </w:pPr>
      <w:r>
        <w:t xml:space="preserve">Diagramas de flujo de usuario, estados y arquitectura de información.</w:t>
      </w:r>
    </w:p>
    <w:p>
      <w:pPr>
        <w:pStyle w:val="ListParagraph"/>
        <w:numPr>
          <w:ilvl w:val="0"/>
          <w:numId w:val="1"/>
        </w:numPr>
      </w:pPr>
      <w:r>
        <w:t xml:space="preserve">Roadmap de lanzamiento por fases (MVP → Crecimiento → Consolidación).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pct" w:w="33%"/>
          </w:tcPr>
          <w:p>
            <w:r>
              <w:t xml:space="preserve">01-vision-y-modelo-de-negocio.md</w:t>
            </w:r>
          </w:p>
        </w:tc>
        <w:tc>
          <w:tcPr>
            <w:tcW w:type="pct" w:w="33%"/>
          </w:tcPr>
          <w:p>
            <w:r>
              <w:t xml:space="preserve">Propuesta de valor, Business Model Canvas, diferenciación España y roadmap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  <w:tr>
        <w:tc>
          <w:tcPr>
            <w:tcW w:type="pct" w:w="33%"/>
          </w:tcPr>
          <w:p>
            <w:r>
              <w:t xml:space="preserve">02-analisis-funcional.md</w:t>
            </w:r>
          </w:p>
        </w:tc>
        <w:tc>
          <w:tcPr>
            <w:tcW w:type="pct" w:w="33%"/>
          </w:tcPr>
          <w:p>
            <w:r>
              <w:t xml:space="preserve">Entidades, flujos de usuario, funcionalidades clave y jerarquía de categorías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  <w:tr>
        <w:tc>
          <w:tcPr>
            <w:tcW w:type="pct" w:w="33%"/>
          </w:tcPr>
          <w:p>
            <w:r>
              <w:t xml:space="preserve">03-arquitectura-y-tech-stack.md</w:t>
            </w:r>
          </w:p>
        </w:tc>
        <w:tc>
          <w:tcPr>
            <w:tcW w:type="pct" w:w="33%"/>
          </w:tcPr>
          <w:p>
            <w:r>
              <w:t xml:space="preserve">Arquitectura del sistema, stack tecnológico, modelo de datos y seguridad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  <w:tr>
        <w:tc>
          <w:tcPr>
            <w:tcW w:type="pct" w:w="33%"/>
          </w:tcPr>
          <w:p>
            <w:r>
              <w:t xml:space="preserve">04-especificaciones-funcionales.md</w:t>
            </w:r>
          </w:p>
        </w:tc>
        <w:tc>
          <w:tcPr>
            <w:tcW w:type="pct" w:w="33%"/>
          </w:tcPr>
          <w:p>
            <w:r>
              <w:t xml:space="preserve">Especificaciones detalladas por módulo y scope del MVP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  <w:tr>
        <w:tc>
          <w:tcPr>
            <w:tcW w:type="pct" w:w="33%"/>
          </w:tcPr>
          <w:p>
            <w:r>
              <w:t xml:space="preserve">05-diagramas-navegacion.md</w:t>
            </w:r>
          </w:p>
        </w:tc>
        <w:tc>
          <w:tcPr>
            <w:tcW w:type="pct" w:w="33%"/>
          </w:tcPr>
          <w:p>
            <w:r>
              <w:t xml:space="preserve">Site map, flujos, diagramas de secuencia, estados y wireframes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  <w:tr>
        <w:tc>
          <w:tcPr>
            <w:tcW w:type="pct" w:w="33%"/>
          </w:tcPr>
          <w:p>
            <w:r>
              <w:t xml:space="preserve">06-adaptacion-mercado-espanol.md</w:t>
            </w:r>
          </w:p>
        </w:tc>
        <w:tc>
          <w:tcPr>
            <w:tcW w:type="pct" w:w="33%"/>
          </w:tcPr>
          <w:p>
            <w:r>
              <w:t xml:space="preserve">Análisis de mercado, legal, localización, pagos, seguros y estrategia de lanzamiento</w:t>
            </w:r>
          </w:p>
        </w:tc>
        <w:tc>
          <w:tcPr>
            <w:tcW w:type="pct" w:w="33%"/>
          </w:tcPr>
          <w:p>
            <w:r>
              <w:t xml:space="preserve">Completado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2026-08-23T16:13:58.818Z</dcterms:created>
  <dcterms:modified xsi:type="dcterms:W3CDTF">2026-08-23T16:13:58.818Z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