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”Busca 4 editores de XML. Indica cual de ellos permite la generación automática de DTD”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Oxygen: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926058" cy="2128042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58" cy="2128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Popular editor XML multiplataforma que permite la generación automática DTD.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Emacs for XML: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042819" cy="202180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819" cy="2021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Destacado por su potencia, Emacs for XML también cuenta con la prestación de generación automática DTD.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XML Notepad: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760096" cy="19669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096" cy="196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Editor sencillo que ofrece una vista de árbol, no permite la generación automática de DTD.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Liquid Studio: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904069" cy="2201987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069" cy="2201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Liquid Studio es un editor basado en ventanas y entre otras muchas funciones, también permite la generación automática de DTD.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