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20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2873.6865234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EJERCICIO PRÁCTICO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Aplicaciones Web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(1WET)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Lenguaje de Marcas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50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5850"/>
        <w:gridCol w:w="6000"/>
        <w:tblGridChange w:id="0">
          <w:tblGrid>
            <w:gridCol w:w="5850"/>
            <w:gridCol w:w="60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César Montoya Valero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Hugo Ruiz Sánchez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35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35"/>
        <w:tblGridChange w:id="0">
          <w:tblGrid>
            <w:gridCol w:w="11835"/>
          </w:tblGrid>
        </w:tblGridChange>
      </w:tblGrid>
      <w:tr>
        <w:trPr>
          <w:cantSplit w:val="0"/>
          <w:trHeight w:val="259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errores no están en la DTD interna. Corrija los errores y compruebe con XML Copy Editor que ya son documentos válidos sube un documento Word que contenga las validaciones.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&lt;!DOCTYPE locura [</w:t>
              <w:br w:type="textWrapping"/>
              <w:t xml:space="preserve">  &lt;!ELEMENT locura (numero)&gt;</w:t>
              <w:br w:type="textWrapping"/>
              <w:t xml:space="preserve">  &lt;!ELEMENT numero (#PCDATA)&gt;</w:t>
              <w:br w:type="textWrapping"/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&lt;locura&gt;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&lt;numero&gt;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25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&lt;/numero&gt;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&lt;/locura&gt;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