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664F" w14:textId="77777777" w:rsidR="00415A28" w:rsidRDefault="00000000">
      <w:pPr>
        <w:pStyle w:val="Heading1"/>
        <w:spacing w:before="80"/>
        <w:ind w:left="23" w:firstLine="0"/>
      </w:pPr>
      <w:bookmarkStart w:id="0" w:name="Assignment_#2_-_Segurança_e_Privacidade_"/>
      <w:bookmarkEnd w:id="0"/>
      <w:r>
        <w:t>Assignment</w:t>
      </w:r>
      <w:r>
        <w:rPr>
          <w:spacing w:val="-5"/>
        </w:rPr>
        <w:t xml:space="preserve"> </w:t>
      </w:r>
      <w:r>
        <w:t>#2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Privacidade</w:t>
      </w:r>
    </w:p>
    <w:p w14:paraId="0B4C95C8" w14:textId="04BC7600" w:rsidR="00415A28" w:rsidRDefault="00000000">
      <w:pPr>
        <w:spacing w:before="125"/>
        <w:ind w:left="23"/>
        <w:rPr>
          <w:sz w:val="20"/>
        </w:rPr>
      </w:pPr>
      <w:r>
        <w:rPr>
          <w:sz w:val="20"/>
        </w:rPr>
        <w:t>Realizado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 w:rsidR="00A00D1C">
        <w:rPr>
          <w:sz w:val="20"/>
        </w:rPr>
        <w:t xml:space="preserve">Guilherme Kotchergenko </w:t>
      </w:r>
      <w:r w:rsidR="00590DF2">
        <w:rPr>
          <w:sz w:val="20"/>
        </w:rPr>
        <w:t>201910641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Hugo</w:t>
      </w:r>
      <w:r>
        <w:rPr>
          <w:spacing w:val="-7"/>
          <w:sz w:val="20"/>
        </w:rPr>
        <w:t xml:space="preserve"> </w:t>
      </w:r>
      <w:r>
        <w:rPr>
          <w:sz w:val="20"/>
        </w:rPr>
        <w:t>Melo</w:t>
      </w:r>
      <w:r>
        <w:rPr>
          <w:spacing w:val="-6"/>
          <w:sz w:val="20"/>
        </w:rPr>
        <w:t xml:space="preserve"> </w:t>
      </w:r>
      <w:r>
        <w:rPr>
          <w:sz w:val="20"/>
        </w:rPr>
        <w:t>202304068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Isabela</w:t>
      </w:r>
      <w:r>
        <w:rPr>
          <w:spacing w:val="-6"/>
          <w:sz w:val="20"/>
        </w:rPr>
        <w:t xml:space="preserve"> </w:t>
      </w:r>
      <w:r>
        <w:rPr>
          <w:sz w:val="20"/>
        </w:rPr>
        <w:t>Cartaxo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202300339</w:t>
      </w:r>
    </w:p>
    <w:p w14:paraId="141ACC29" w14:textId="77777777" w:rsidR="00415A28" w:rsidRDefault="00415A28">
      <w:pPr>
        <w:pStyle w:val="BodyText"/>
        <w:spacing w:before="84"/>
        <w:rPr>
          <w:sz w:val="20"/>
        </w:rPr>
      </w:pPr>
    </w:p>
    <w:p w14:paraId="631704B4" w14:textId="77777777" w:rsidR="00415A28" w:rsidRDefault="00000000">
      <w:pPr>
        <w:pStyle w:val="Heading1"/>
        <w:numPr>
          <w:ilvl w:val="0"/>
          <w:numId w:val="9"/>
        </w:numPr>
        <w:tabs>
          <w:tab w:val="left" w:pos="310"/>
        </w:tabs>
        <w:ind w:left="310" w:hanging="287"/>
      </w:pPr>
      <w:bookmarkStart w:id="1" w:name="1._Privacy_Threshold_Analysis_(PTA)_"/>
      <w:bookmarkEnd w:id="1"/>
      <w:r>
        <w:t>Privacy</w:t>
      </w:r>
      <w:r>
        <w:rPr>
          <w:spacing w:val="-8"/>
        </w:rPr>
        <w:t xml:space="preserve"> </w:t>
      </w:r>
      <w:r>
        <w:t>Threshold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rPr>
          <w:spacing w:val="-4"/>
        </w:rPr>
        <w:t>(PTA)</w:t>
      </w:r>
    </w:p>
    <w:p w14:paraId="051C55FF" w14:textId="77777777" w:rsidR="00415A28" w:rsidRDefault="00000000">
      <w:pPr>
        <w:pStyle w:val="Heading2"/>
        <w:spacing w:before="285"/>
      </w:pPr>
      <w:bookmarkStart w:id="2" w:name="Descrição_do_sistema_"/>
      <w:bookmarkEnd w:id="2"/>
      <w:r>
        <w:t>Descrição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sistema</w:t>
      </w:r>
    </w:p>
    <w:p w14:paraId="2B1BBAA1" w14:textId="77777777" w:rsidR="00415A28" w:rsidRDefault="00415A28">
      <w:pPr>
        <w:pStyle w:val="BodyText"/>
        <w:spacing w:before="25"/>
        <w:rPr>
          <w:rFonts w:ascii="Arial"/>
          <w:b/>
        </w:rPr>
      </w:pPr>
    </w:p>
    <w:p w14:paraId="61D385A8" w14:textId="77777777" w:rsidR="00415A28" w:rsidRDefault="00000000">
      <w:pPr>
        <w:pStyle w:val="BodyText"/>
        <w:spacing w:line="276" w:lineRule="auto"/>
        <w:ind w:left="23" w:right="35" w:firstLine="242"/>
        <w:jc w:val="both"/>
      </w:pPr>
      <w:r>
        <w:t>O COP-MODE é um sistema académico que estuda como os utilizadores lidam com pedidos de permissões em smartphones, tendo em conta o contexto. Os participantes utilizam, durante cerca de uma semana, um telemóvel fornecido pela equipa, onde são instaladas as suas aplicações pessoais e o gestor</w:t>
      </w:r>
      <w:r>
        <w:rPr>
          <w:spacing w:val="-4"/>
        </w:rPr>
        <w:t xml:space="preserve"> </w:t>
      </w:r>
      <w:r>
        <w:t>CM-NPM.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gestor</w:t>
      </w:r>
      <w:r>
        <w:rPr>
          <w:spacing w:val="-4"/>
        </w:rPr>
        <w:t xml:space="preserve"> </w:t>
      </w:r>
      <w:r>
        <w:t>regista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pedidos de permissões em tempo real, juntamente com informação sobre o estado do dispositivo e localização. Os dados são recolhidos de forma contínua e armazenados para análise em servidores da instituição promotora, sob salvaguardas técnicas e organizacionais.</w:t>
      </w:r>
    </w:p>
    <w:p w14:paraId="0ABB6FB3" w14:textId="77777777" w:rsidR="00415A28" w:rsidRDefault="00000000">
      <w:pPr>
        <w:spacing w:before="240"/>
        <w:ind w:left="2423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Figura 1: COP-MODE Campaigns </w:t>
      </w:r>
      <w:r>
        <w:rPr>
          <w:rFonts w:ascii="Arial"/>
          <w:i/>
          <w:spacing w:val="-2"/>
          <w:sz w:val="18"/>
        </w:rPr>
        <w:t>Methodology</w:t>
      </w:r>
    </w:p>
    <w:p w14:paraId="53B8EE8F" w14:textId="77777777" w:rsidR="00415A28" w:rsidRDefault="00000000">
      <w:pPr>
        <w:pStyle w:val="BodyText"/>
        <w:spacing w:before="2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76860936" wp14:editId="0F1C4CB7">
            <wp:simplePos x="0" y="0"/>
            <wp:positionH relativeFrom="page">
              <wp:posOffset>1520207</wp:posOffset>
            </wp:positionH>
            <wp:positionV relativeFrom="paragraph">
              <wp:posOffset>174792</wp:posOffset>
            </wp:positionV>
            <wp:extent cx="4239306" cy="23608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306" cy="2360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4B731" w14:textId="77777777" w:rsidR="00415A28" w:rsidRDefault="00000000">
      <w:pPr>
        <w:pStyle w:val="Heading2"/>
        <w:spacing w:before="0"/>
      </w:pPr>
      <w:bookmarkStart w:id="3" w:name="Dados_pessoais_recolhidos__"/>
      <w:bookmarkEnd w:id="3"/>
      <w:r>
        <w:t>Dados</w:t>
      </w:r>
      <w:r>
        <w:rPr>
          <w:spacing w:val="-7"/>
        </w:rPr>
        <w:t xml:space="preserve"> </w:t>
      </w:r>
      <w:r>
        <w:t>pessoais</w:t>
      </w:r>
      <w:r>
        <w:rPr>
          <w:spacing w:val="-6"/>
        </w:rPr>
        <w:t xml:space="preserve"> </w:t>
      </w:r>
      <w:r>
        <w:rPr>
          <w:spacing w:val="-2"/>
        </w:rPr>
        <w:t>recolhidos</w:t>
      </w:r>
    </w:p>
    <w:p w14:paraId="6214CB6F" w14:textId="77777777" w:rsidR="00415A28" w:rsidRDefault="00415A28">
      <w:pPr>
        <w:pStyle w:val="BodyText"/>
        <w:spacing w:before="19"/>
        <w:rPr>
          <w:rFonts w:ascii="Arial"/>
          <w:b/>
        </w:rPr>
      </w:pPr>
    </w:p>
    <w:p w14:paraId="52CD4C3F" w14:textId="77777777" w:rsidR="00415A28" w:rsidRDefault="00000000">
      <w:pPr>
        <w:pStyle w:val="BodyText"/>
        <w:spacing w:line="276" w:lineRule="auto"/>
        <w:ind w:left="23" w:right="40" w:firstLine="363"/>
        <w:jc w:val="both"/>
      </w:pPr>
      <w:r>
        <w:t>Durante a campanha, são recolhidos diferentes tipos de dados, alguns diretamente identificáveis e outros contextuais.</w:t>
      </w:r>
    </w:p>
    <w:p w14:paraId="28F2EE72" w14:textId="77777777" w:rsidR="00415A28" w:rsidRDefault="00000000">
      <w:pPr>
        <w:spacing w:before="240"/>
        <w:ind w:left="923"/>
        <w:rPr>
          <w:rFonts w:ascii="Arial" w:hAnsi="Arial"/>
          <w:i/>
          <w:sz w:val="18"/>
        </w:rPr>
      </w:pPr>
      <w:proofErr w:type="spellStart"/>
      <w:r w:rsidRPr="00A00D1C">
        <w:rPr>
          <w:rFonts w:ascii="Arial" w:hAnsi="Arial"/>
          <w:i/>
          <w:sz w:val="18"/>
          <w:lang w:val="en-US"/>
        </w:rPr>
        <w:t>Figura</w:t>
      </w:r>
      <w:proofErr w:type="spellEnd"/>
      <w:r w:rsidRPr="00A00D1C">
        <w:rPr>
          <w:rFonts w:ascii="Arial" w:hAnsi="Arial"/>
          <w:i/>
          <w:sz w:val="18"/>
          <w:lang w:val="en-US"/>
        </w:rPr>
        <w:t xml:space="preserve"> 2: COP-MODE Summary of Main Data Collected. </w:t>
      </w:r>
      <w:r>
        <w:rPr>
          <w:rFonts w:ascii="Arial" w:hAnsi="Arial"/>
          <w:i/>
          <w:sz w:val="18"/>
        </w:rPr>
        <w:t xml:space="preserve">Dados sensíveis identificados com </w:t>
      </w:r>
      <w:r>
        <w:rPr>
          <w:rFonts w:ascii="Arial" w:hAnsi="Arial"/>
          <w:i/>
          <w:spacing w:val="-10"/>
          <w:sz w:val="18"/>
        </w:rPr>
        <w:t>*</w:t>
      </w:r>
    </w:p>
    <w:p w14:paraId="0AB251ED" w14:textId="77777777" w:rsidR="00415A28" w:rsidRDefault="00000000">
      <w:pPr>
        <w:pStyle w:val="BodyText"/>
        <w:spacing w:before="16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4BB7B1C4" wp14:editId="612B8943">
            <wp:simplePos x="0" y="0"/>
            <wp:positionH relativeFrom="page">
              <wp:posOffset>1539709</wp:posOffset>
            </wp:positionH>
            <wp:positionV relativeFrom="paragraph">
              <wp:posOffset>171437</wp:posOffset>
            </wp:positionV>
            <wp:extent cx="4459041" cy="26898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041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DA1A6" w14:textId="77777777" w:rsidR="00415A28" w:rsidRDefault="00415A28">
      <w:pPr>
        <w:pStyle w:val="BodyText"/>
        <w:rPr>
          <w:rFonts w:ascii="Arial"/>
          <w:i/>
          <w:sz w:val="20"/>
        </w:rPr>
        <w:sectPr w:rsidR="00415A28">
          <w:type w:val="continuous"/>
          <w:pgSz w:w="11920" w:h="16840"/>
          <w:pgMar w:top="1640" w:right="1417" w:bottom="280" w:left="1417" w:header="720" w:footer="720" w:gutter="0"/>
          <w:cols w:space="720"/>
        </w:sectPr>
      </w:pPr>
    </w:p>
    <w:p w14:paraId="1E2F521F" w14:textId="77777777" w:rsidR="00415A28" w:rsidRDefault="00000000">
      <w:pPr>
        <w:pStyle w:val="Heading2"/>
      </w:pPr>
      <w:bookmarkStart w:id="4" w:name="Origem_dos_dados_"/>
      <w:bookmarkEnd w:id="4"/>
      <w:r>
        <w:lastRenderedPageBreak/>
        <w:t>Origem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dados</w:t>
      </w:r>
    </w:p>
    <w:p w14:paraId="186E29A2" w14:textId="77777777" w:rsidR="00415A28" w:rsidRDefault="00415A28">
      <w:pPr>
        <w:pStyle w:val="BodyText"/>
        <w:spacing w:before="24"/>
        <w:rPr>
          <w:rFonts w:ascii="Arial"/>
          <w:b/>
        </w:rPr>
      </w:pPr>
    </w:p>
    <w:p w14:paraId="553FF26F" w14:textId="77777777" w:rsidR="00415A28" w:rsidRDefault="00000000">
      <w:pPr>
        <w:pStyle w:val="BodyText"/>
        <w:spacing w:before="1" w:line="276" w:lineRule="auto"/>
        <w:ind w:left="23" w:right="44" w:firstLine="228"/>
        <w:jc w:val="both"/>
      </w:pPr>
      <w:r>
        <w:t>Todos os dados são recolhidos diretamente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dispositivos</w:t>
      </w:r>
      <w:r>
        <w:rPr>
          <w:spacing w:val="-7"/>
        </w:rPr>
        <w:t xml:space="preserve"> </w:t>
      </w:r>
      <w:r>
        <w:t>fornecidos</w:t>
      </w:r>
      <w:r>
        <w:rPr>
          <w:spacing w:val="-7"/>
        </w:rPr>
        <w:t xml:space="preserve"> </w:t>
      </w:r>
      <w:r>
        <w:t>aos</w:t>
      </w:r>
      <w:r>
        <w:rPr>
          <w:spacing w:val="-7"/>
        </w:rPr>
        <w:t xml:space="preserve"> </w:t>
      </w:r>
      <w:r>
        <w:t>participantes. Estes dispositivos são configurados pela entidade promotora do COP-MODE, e os dados são recolhidos com base no consentimento informado prestado pelo utilizador antes da ativação do sistema.</w:t>
      </w:r>
    </w:p>
    <w:p w14:paraId="11446A36" w14:textId="77777777" w:rsidR="00415A28" w:rsidRDefault="00000000">
      <w:pPr>
        <w:pStyle w:val="BodyText"/>
        <w:spacing w:before="240" w:line="276" w:lineRule="auto"/>
        <w:ind w:left="23" w:right="42" w:firstLine="318"/>
        <w:jc w:val="both"/>
      </w:pPr>
      <w:r>
        <w:t>Com base na análise acima, e tendo em conta a natureza sensível e identificável da maioria destes dados, especialmente localização contínua e contactos indiretos (e.g., dispositivos próximos), determina-se que o sistema justifica plenamente a realização de</w:t>
      </w:r>
      <w:r>
        <w:rPr>
          <w:spacing w:val="40"/>
        </w:rPr>
        <w:t xml:space="preserve"> </w:t>
      </w:r>
      <w:r>
        <w:t>uma Avaliação de Impacto sobre a Privacidade (PIA).</w:t>
      </w:r>
    </w:p>
    <w:p w14:paraId="08AB63F3" w14:textId="77777777" w:rsidR="00415A28" w:rsidRDefault="00415A28">
      <w:pPr>
        <w:pStyle w:val="BodyText"/>
      </w:pPr>
    </w:p>
    <w:p w14:paraId="32261BF3" w14:textId="77777777" w:rsidR="00415A28" w:rsidRDefault="00415A28">
      <w:pPr>
        <w:pStyle w:val="BodyText"/>
      </w:pPr>
    </w:p>
    <w:p w14:paraId="7B0AF55E" w14:textId="77777777" w:rsidR="00415A28" w:rsidRDefault="00415A28">
      <w:pPr>
        <w:pStyle w:val="BodyText"/>
        <w:spacing w:before="51"/>
      </w:pPr>
    </w:p>
    <w:p w14:paraId="6E740AE9" w14:textId="77777777" w:rsidR="00415A28" w:rsidRDefault="00000000">
      <w:pPr>
        <w:pStyle w:val="Heading1"/>
        <w:numPr>
          <w:ilvl w:val="0"/>
          <w:numId w:val="9"/>
        </w:numPr>
        <w:tabs>
          <w:tab w:val="left" w:pos="310"/>
        </w:tabs>
        <w:spacing w:before="1"/>
        <w:ind w:left="310" w:hanging="287"/>
      </w:pPr>
      <w:bookmarkStart w:id="5" w:name="2._Preparação_do_PIA_"/>
      <w:bookmarkEnd w:id="5"/>
      <w:r>
        <w:t>Preparação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5"/>
        </w:rPr>
        <w:t>PIA</w:t>
      </w:r>
    </w:p>
    <w:p w14:paraId="74D37EE8" w14:textId="77777777" w:rsidR="00415A28" w:rsidRDefault="00000000">
      <w:pPr>
        <w:pStyle w:val="BodyText"/>
        <w:spacing w:before="285" w:line="276" w:lineRule="auto"/>
        <w:ind w:left="23" w:right="49" w:firstLine="363"/>
        <w:jc w:val="both"/>
      </w:pPr>
      <w:r>
        <w:t>Antes de iniciar formalmente a Avaliação de Impacto sobre a Privacidade (PIA), foi realizada uma fase de preparação com os seguintes elementos essenciais.</w:t>
      </w:r>
    </w:p>
    <w:p w14:paraId="70B88AA1" w14:textId="77777777" w:rsidR="00415A28" w:rsidRDefault="00000000">
      <w:pPr>
        <w:pStyle w:val="Heading2"/>
        <w:spacing w:before="240"/>
      </w:pPr>
      <w:bookmarkStart w:id="6" w:name="Definição_do_scope_e_critérios_de_risco_"/>
      <w:bookmarkEnd w:id="6"/>
      <w:r>
        <w:t>Definição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i/>
        </w:rPr>
        <w:t>scope</w:t>
      </w:r>
      <w:r>
        <w:rPr>
          <w:i/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critérios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risco</w:t>
      </w:r>
    </w:p>
    <w:p w14:paraId="72AB4888" w14:textId="77777777" w:rsidR="00415A28" w:rsidRDefault="00415A28">
      <w:pPr>
        <w:pStyle w:val="BodyText"/>
        <w:spacing w:before="24"/>
        <w:rPr>
          <w:rFonts w:ascii="Arial"/>
          <w:b/>
        </w:rPr>
      </w:pPr>
    </w:p>
    <w:p w14:paraId="300A87F6" w14:textId="77777777" w:rsidR="00415A28" w:rsidRDefault="00000000">
      <w:pPr>
        <w:pStyle w:val="BodyText"/>
        <w:spacing w:line="276" w:lineRule="auto"/>
        <w:ind w:left="23" w:right="36" w:firstLine="318"/>
        <w:jc w:val="both"/>
      </w:pPr>
      <w:r>
        <w:t>O PIA abrange todas as fases do sistema COP-MODE, desde a recolha de dados no smartphone até à sua eliminação. Para avaliar os riscos, definimos dois critérios simples: quão grave seria o impacto no participante e qual a probabilidade de isso acontecer. Cada risco foi classificado numa escala de 1 (negligenciável) a 4 (máximo).</w:t>
      </w:r>
    </w:p>
    <w:p w14:paraId="1F0EBA44" w14:textId="77777777" w:rsidR="00415A28" w:rsidRDefault="00000000">
      <w:pPr>
        <w:pStyle w:val="Heading2"/>
        <w:spacing w:before="240"/>
      </w:pPr>
      <w:bookmarkStart w:id="7" w:name="Identificação_dos_stakeholders_"/>
      <w:bookmarkEnd w:id="7"/>
      <w:r>
        <w:t>Identificação</w:t>
      </w:r>
      <w:r>
        <w:rPr>
          <w:spacing w:val="-8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rPr>
          <w:spacing w:val="-2"/>
        </w:rPr>
        <w:t>stakeholders</w:t>
      </w:r>
    </w:p>
    <w:p w14:paraId="130C8AA3" w14:textId="77777777" w:rsidR="00415A28" w:rsidRDefault="00415A28">
      <w:pPr>
        <w:pStyle w:val="BodyText"/>
        <w:spacing w:before="25"/>
        <w:rPr>
          <w:rFonts w:ascii="Arial"/>
          <w:b/>
        </w:rPr>
      </w:pPr>
    </w:p>
    <w:p w14:paraId="632F5113" w14:textId="77777777" w:rsidR="00415A28" w:rsidRDefault="00000000">
      <w:pPr>
        <w:pStyle w:val="BodyText"/>
        <w:spacing w:line="276" w:lineRule="auto"/>
        <w:ind w:left="23" w:right="43" w:firstLine="318"/>
        <w:jc w:val="both"/>
      </w:pPr>
      <w:r>
        <w:t xml:space="preserve">Os principais intervenientes identificados como potencialmente afetados ou envolvidos </w:t>
      </w:r>
      <w:r>
        <w:rPr>
          <w:spacing w:val="-2"/>
        </w:rPr>
        <w:t>foram:</w:t>
      </w:r>
    </w:p>
    <w:p w14:paraId="29463925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2"/>
        </w:tabs>
        <w:spacing w:before="240"/>
        <w:ind w:left="742" w:hanging="359"/>
      </w:pPr>
      <w:r>
        <w:t>Os</w:t>
      </w:r>
      <w:r>
        <w:rPr>
          <w:spacing w:val="-9"/>
        </w:rPr>
        <w:t xml:space="preserve"> </w:t>
      </w:r>
      <w:r>
        <w:t>participantes</w:t>
      </w:r>
      <w:r>
        <w:rPr>
          <w:spacing w:val="-7"/>
        </w:rPr>
        <w:t xml:space="preserve"> </w:t>
      </w:r>
      <w:r>
        <w:t>voluntários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campanha</w:t>
      </w:r>
      <w:r>
        <w:rPr>
          <w:spacing w:val="-7"/>
        </w:rPr>
        <w:t xml:space="preserve"> </w:t>
      </w:r>
      <w:r>
        <w:t>(titulares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rPr>
          <w:spacing w:val="-2"/>
        </w:rPr>
        <w:t>dados)</w:t>
      </w:r>
    </w:p>
    <w:p w14:paraId="060B01DC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2"/>
        </w:tabs>
        <w:ind w:left="742" w:hanging="359"/>
      </w:pPr>
      <w:r>
        <w:t>A</w:t>
      </w:r>
      <w:r>
        <w:rPr>
          <w:spacing w:val="-7"/>
        </w:rPr>
        <w:t xml:space="preserve"> </w:t>
      </w:r>
      <w:r>
        <w:t>equipa</w:t>
      </w:r>
      <w:r>
        <w:rPr>
          <w:spacing w:val="-6"/>
        </w:rPr>
        <w:t xml:space="preserve"> </w:t>
      </w:r>
      <w:r>
        <w:t>técnica</w:t>
      </w:r>
      <w:r>
        <w:rPr>
          <w:spacing w:val="-6"/>
        </w:rPr>
        <w:t xml:space="preserve"> </w:t>
      </w:r>
      <w:r>
        <w:t>responsável</w:t>
      </w:r>
      <w:r>
        <w:rPr>
          <w:spacing w:val="-6"/>
        </w:rPr>
        <w:t xml:space="preserve"> </w:t>
      </w:r>
      <w:r>
        <w:t>pela</w:t>
      </w:r>
      <w:r>
        <w:rPr>
          <w:spacing w:val="-6"/>
        </w:rPr>
        <w:t xml:space="preserve"> </w:t>
      </w:r>
      <w:r>
        <w:t>configuração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manutenção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2"/>
        </w:rPr>
        <w:t>smartphones</w:t>
      </w:r>
    </w:p>
    <w:p w14:paraId="6F52F7FC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2"/>
        </w:tabs>
        <w:ind w:left="742" w:hanging="359"/>
      </w:pPr>
      <w:r>
        <w:t>Os</w:t>
      </w:r>
      <w:r>
        <w:rPr>
          <w:spacing w:val="-6"/>
        </w:rPr>
        <w:t xml:space="preserve"> </w:t>
      </w:r>
      <w:r>
        <w:t>investigadores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acesso</w:t>
      </w:r>
      <w:r>
        <w:rPr>
          <w:spacing w:val="-6"/>
        </w:rPr>
        <w:t xml:space="preserve"> </w:t>
      </w:r>
      <w:r>
        <w:t>aos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análise</w:t>
      </w:r>
    </w:p>
    <w:p w14:paraId="5D007F0C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2"/>
        </w:tabs>
        <w:ind w:left="742" w:hanging="359"/>
      </w:pPr>
      <w:r>
        <w:t>A</w:t>
      </w:r>
      <w:r>
        <w:rPr>
          <w:spacing w:val="-7"/>
        </w:rPr>
        <w:t xml:space="preserve"> </w:t>
      </w:r>
      <w:r>
        <w:t>instituição</w:t>
      </w:r>
      <w:r>
        <w:rPr>
          <w:spacing w:val="-6"/>
        </w:rPr>
        <w:t xml:space="preserve"> </w:t>
      </w:r>
      <w:r>
        <w:t>promotora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t>(como</w:t>
      </w:r>
      <w:r>
        <w:rPr>
          <w:spacing w:val="-6"/>
        </w:rPr>
        <w:t xml:space="preserve"> </w:t>
      </w:r>
      <w:r>
        <w:t>controladora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processadora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rPr>
          <w:spacing w:val="-2"/>
        </w:rPr>
        <w:t>dados)</w:t>
      </w:r>
    </w:p>
    <w:p w14:paraId="7716DCFA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2"/>
        </w:tabs>
        <w:ind w:left="742" w:hanging="359"/>
      </w:pPr>
      <w:r>
        <w:t>Potenciais</w:t>
      </w:r>
      <w:r>
        <w:rPr>
          <w:spacing w:val="-11"/>
        </w:rPr>
        <w:t xml:space="preserve"> </w:t>
      </w:r>
      <w:r>
        <w:t>parceiros</w:t>
      </w:r>
      <w:r>
        <w:rPr>
          <w:spacing w:val="-8"/>
        </w:rPr>
        <w:t xml:space="preserve"> </w:t>
      </w:r>
      <w:r>
        <w:t>externos</w:t>
      </w:r>
      <w:r>
        <w:rPr>
          <w:spacing w:val="-9"/>
        </w:rPr>
        <w:t xml:space="preserve"> </w:t>
      </w:r>
      <w:r>
        <w:t>interessados</w:t>
      </w:r>
      <w:r>
        <w:rPr>
          <w:spacing w:val="-8"/>
        </w:rPr>
        <w:t xml:space="preserve"> </w:t>
      </w:r>
      <w:r>
        <w:t>nos</w:t>
      </w:r>
      <w:r>
        <w:rPr>
          <w:spacing w:val="-9"/>
        </w:rPr>
        <w:t xml:space="preserve"> </w:t>
      </w:r>
      <w:r>
        <w:t>dados</w:t>
      </w:r>
      <w:r>
        <w:rPr>
          <w:spacing w:val="-8"/>
        </w:rPr>
        <w:t xml:space="preserve"> </w:t>
      </w:r>
      <w:r>
        <w:t>anonimizados</w:t>
      </w:r>
      <w:r>
        <w:rPr>
          <w:spacing w:val="-8"/>
        </w:rPr>
        <w:t xml:space="preserve"> </w:t>
      </w:r>
      <w:r>
        <w:rPr>
          <w:spacing w:val="-2"/>
        </w:rPr>
        <w:t>(terceiros)</w:t>
      </w:r>
    </w:p>
    <w:p w14:paraId="4328590F" w14:textId="77777777" w:rsidR="00415A28" w:rsidRDefault="00415A28">
      <w:pPr>
        <w:pStyle w:val="BodyText"/>
        <w:spacing w:before="65"/>
      </w:pPr>
    </w:p>
    <w:p w14:paraId="7DED6033" w14:textId="77777777" w:rsidR="00415A28" w:rsidRDefault="00000000">
      <w:pPr>
        <w:pStyle w:val="Heading1"/>
        <w:numPr>
          <w:ilvl w:val="0"/>
          <w:numId w:val="9"/>
        </w:numPr>
        <w:tabs>
          <w:tab w:val="left" w:pos="310"/>
        </w:tabs>
        <w:ind w:left="310" w:hanging="287"/>
      </w:pPr>
      <w:bookmarkStart w:id="8" w:name="3._Identificação_dos_fluxos_de_informaçã"/>
      <w:bookmarkEnd w:id="8"/>
      <w:r>
        <w:t>Identificação</w:t>
      </w:r>
      <w:r>
        <w:rPr>
          <w:spacing w:val="-7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fluxos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informação</w:t>
      </w:r>
      <w:r>
        <w:rPr>
          <w:spacing w:val="-6"/>
        </w:rPr>
        <w:t xml:space="preserve"> </w:t>
      </w:r>
      <w:r>
        <w:t>(PII</w:t>
      </w:r>
      <w:r>
        <w:rPr>
          <w:spacing w:val="-6"/>
        </w:rPr>
        <w:t xml:space="preserve"> </w:t>
      </w:r>
      <w:r>
        <w:rPr>
          <w:spacing w:val="-2"/>
        </w:rPr>
        <w:t>Flows)</w:t>
      </w:r>
    </w:p>
    <w:p w14:paraId="169076DF" w14:textId="77777777" w:rsidR="00415A28" w:rsidRDefault="00000000">
      <w:pPr>
        <w:pStyle w:val="Heading2"/>
        <w:spacing w:before="285"/>
      </w:pPr>
      <w:bookmarkStart w:id="9" w:name="Entidades_envolvidas_"/>
      <w:bookmarkEnd w:id="9"/>
      <w:r>
        <w:t>Entidades</w:t>
      </w:r>
      <w:r>
        <w:rPr>
          <w:spacing w:val="-9"/>
        </w:rPr>
        <w:t xml:space="preserve"> </w:t>
      </w:r>
      <w:r>
        <w:rPr>
          <w:spacing w:val="-2"/>
        </w:rPr>
        <w:t>envolvidas</w:t>
      </w:r>
    </w:p>
    <w:p w14:paraId="3F2D03AE" w14:textId="77777777" w:rsidR="00415A28" w:rsidRDefault="00415A28">
      <w:pPr>
        <w:pStyle w:val="BodyText"/>
        <w:spacing w:before="25"/>
        <w:rPr>
          <w:rFonts w:ascii="Arial"/>
          <w:b/>
        </w:rPr>
      </w:pPr>
    </w:p>
    <w:p w14:paraId="3CF30CAB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0" w:line="276" w:lineRule="auto"/>
        <w:ind w:right="38"/>
      </w:pPr>
      <w:r>
        <w:rPr>
          <w:rFonts w:ascii="Arial" w:hAnsi="Arial"/>
          <w:b/>
          <w:i/>
        </w:rPr>
        <w:t>PII</w:t>
      </w:r>
      <w:r>
        <w:rPr>
          <w:rFonts w:ascii="Arial" w:hAnsi="Arial"/>
          <w:b/>
          <w:i/>
          <w:spacing w:val="39"/>
        </w:rPr>
        <w:t xml:space="preserve"> </w:t>
      </w:r>
      <w:r>
        <w:rPr>
          <w:rFonts w:ascii="Arial" w:hAnsi="Arial"/>
          <w:b/>
          <w:i/>
        </w:rPr>
        <w:t>Principals</w:t>
      </w:r>
      <w:r>
        <w:t>:</w:t>
      </w:r>
      <w:r>
        <w:rPr>
          <w:spacing w:val="39"/>
        </w:rPr>
        <w:t xml:space="preserve"> </w:t>
      </w:r>
      <w:r>
        <w:t>Participantes</w:t>
      </w:r>
      <w:r>
        <w:rPr>
          <w:spacing w:val="39"/>
        </w:rPr>
        <w:t xml:space="preserve"> </w:t>
      </w:r>
      <w:r>
        <w:t>voluntários</w:t>
      </w:r>
      <w:r>
        <w:rPr>
          <w:spacing w:val="39"/>
        </w:rPr>
        <w:t xml:space="preserve"> </w:t>
      </w:r>
      <w:r>
        <w:t>do</w:t>
      </w:r>
      <w:r>
        <w:rPr>
          <w:spacing w:val="39"/>
        </w:rPr>
        <w:t xml:space="preserve"> </w:t>
      </w:r>
      <w:r>
        <w:t>COP-MODE.</w:t>
      </w:r>
      <w:r>
        <w:rPr>
          <w:spacing w:val="39"/>
        </w:rPr>
        <w:t xml:space="preserve"> </w:t>
      </w:r>
      <w:r>
        <w:t>Podem</w:t>
      </w:r>
      <w:r>
        <w:rPr>
          <w:spacing w:val="39"/>
        </w:rPr>
        <w:t xml:space="preserve"> </w:t>
      </w:r>
      <w:r>
        <w:t>ser</w:t>
      </w:r>
      <w:r>
        <w:rPr>
          <w:spacing w:val="39"/>
        </w:rPr>
        <w:t xml:space="preserve"> </w:t>
      </w:r>
      <w:r>
        <w:t>identificados diretamente (ex: email) ou indiretamente (ex: localização, apps instaladas).</w:t>
      </w:r>
    </w:p>
    <w:p w14:paraId="5339C985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0" w:line="276" w:lineRule="auto"/>
        <w:ind w:right="35"/>
      </w:pPr>
      <w:r>
        <w:rPr>
          <w:rFonts w:ascii="Arial" w:hAnsi="Arial"/>
          <w:b/>
          <w:i/>
        </w:rPr>
        <w:t>PII</w:t>
      </w:r>
      <w:r>
        <w:rPr>
          <w:rFonts w:ascii="Arial" w:hAnsi="Arial"/>
          <w:b/>
          <w:i/>
          <w:spacing w:val="40"/>
        </w:rPr>
        <w:t xml:space="preserve"> </w:t>
      </w:r>
      <w:r>
        <w:rPr>
          <w:rFonts w:ascii="Arial" w:hAnsi="Arial"/>
          <w:b/>
          <w:i/>
        </w:rPr>
        <w:t>Controller</w:t>
      </w:r>
      <w:r>
        <w:t>:</w:t>
      </w:r>
      <w:r>
        <w:rPr>
          <w:spacing w:val="40"/>
        </w:rPr>
        <w:t xml:space="preserve"> </w:t>
      </w:r>
      <w:r>
        <w:t>Entidade</w:t>
      </w:r>
      <w:r>
        <w:rPr>
          <w:spacing w:val="40"/>
        </w:rPr>
        <w:t xml:space="preserve"> </w:t>
      </w:r>
      <w:r>
        <w:t>promotora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projeto,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 xml:space="preserve">define finalidades e meios do </w:t>
      </w:r>
      <w:r>
        <w:rPr>
          <w:spacing w:val="-2"/>
        </w:rPr>
        <w:t>tratamento.</w:t>
      </w:r>
    </w:p>
    <w:p w14:paraId="6AF4E581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0" w:line="276" w:lineRule="auto"/>
        <w:ind w:right="42"/>
      </w:pPr>
      <w:r>
        <w:rPr>
          <w:rFonts w:ascii="Arial" w:hAnsi="Arial"/>
          <w:b/>
          <w:i/>
        </w:rPr>
        <w:t>PII Processor</w:t>
      </w:r>
      <w:r>
        <w:t>: Pode ser a mesma entidade, desde que execute o tratamento sob</w:t>
      </w:r>
      <w:r>
        <w:rPr>
          <w:spacing w:val="80"/>
        </w:rPr>
        <w:t xml:space="preserve"> </w:t>
      </w:r>
      <w:r>
        <w:t>instruções do controlador.</w:t>
      </w:r>
    </w:p>
    <w:p w14:paraId="50157F2C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0" w:line="276" w:lineRule="auto"/>
        <w:ind w:right="48"/>
      </w:pPr>
      <w:r>
        <w:rPr>
          <w:rFonts w:ascii="Arial" w:hAnsi="Arial"/>
          <w:b/>
          <w:i/>
        </w:rPr>
        <w:t>Third</w:t>
      </w:r>
      <w:r>
        <w:rPr>
          <w:rFonts w:ascii="Arial" w:hAnsi="Arial"/>
          <w:b/>
          <w:i/>
          <w:spacing w:val="80"/>
        </w:rPr>
        <w:t xml:space="preserve"> </w:t>
      </w:r>
      <w:r>
        <w:rPr>
          <w:rFonts w:ascii="Arial" w:hAnsi="Arial"/>
          <w:b/>
          <w:i/>
        </w:rPr>
        <w:t>parties</w:t>
      </w:r>
      <w:r>
        <w:t>:</w:t>
      </w:r>
      <w:r>
        <w:rPr>
          <w:spacing w:val="80"/>
        </w:rPr>
        <w:t xml:space="preserve"> </w:t>
      </w:r>
      <w:r>
        <w:t>Entidades</w:t>
      </w:r>
      <w:r>
        <w:rPr>
          <w:spacing w:val="80"/>
        </w:rPr>
        <w:t xml:space="preserve"> </w:t>
      </w:r>
      <w:r>
        <w:t>externas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poderão</w:t>
      </w:r>
      <w:r>
        <w:rPr>
          <w:spacing w:val="80"/>
        </w:rPr>
        <w:t xml:space="preserve"> </w:t>
      </w:r>
      <w:r>
        <w:t>ter</w:t>
      </w:r>
      <w:r>
        <w:rPr>
          <w:spacing w:val="80"/>
        </w:rPr>
        <w:t xml:space="preserve"> </w:t>
      </w:r>
      <w:r>
        <w:t>acesso</w:t>
      </w:r>
      <w:r>
        <w:rPr>
          <w:spacing w:val="80"/>
        </w:rPr>
        <w:t xml:space="preserve"> </w:t>
      </w:r>
      <w:r>
        <w:t>apenas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dados anonimizados, sem identificadores diretos.</w:t>
      </w:r>
    </w:p>
    <w:p w14:paraId="63BC97D2" w14:textId="77777777" w:rsidR="00415A28" w:rsidRDefault="00415A28">
      <w:pPr>
        <w:pStyle w:val="ListParagraph"/>
        <w:spacing w:line="276" w:lineRule="auto"/>
        <w:sectPr w:rsidR="00415A28">
          <w:pgSz w:w="11920" w:h="16840"/>
          <w:pgMar w:top="1360" w:right="1417" w:bottom="280" w:left="1417" w:header="720" w:footer="720" w:gutter="0"/>
          <w:cols w:space="720"/>
        </w:sectPr>
      </w:pPr>
    </w:p>
    <w:p w14:paraId="55192F26" w14:textId="77777777" w:rsidR="00415A28" w:rsidRDefault="00000000">
      <w:pPr>
        <w:pStyle w:val="Heading2"/>
      </w:pPr>
      <w:bookmarkStart w:id="10" w:name="Descrição_do_fluxo_de_dados_"/>
      <w:bookmarkEnd w:id="10"/>
      <w:r>
        <w:lastRenderedPageBreak/>
        <w:t>Descrição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fluxo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dados</w:t>
      </w:r>
    </w:p>
    <w:p w14:paraId="4232B92B" w14:textId="77777777" w:rsidR="00415A28" w:rsidRDefault="00415A28">
      <w:pPr>
        <w:pStyle w:val="BodyText"/>
        <w:spacing w:before="24"/>
        <w:rPr>
          <w:rFonts w:ascii="Arial"/>
          <w:b/>
        </w:rPr>
      </w:pPr>
    </w:p>
    <w:p w14:paraId="2EF683D5" w14:textId="77777777" w:rsidR="00415A28" w:rsidRDefault="00000000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1" w:line="276" w:lineRule="auto"/>
        <w:ind w:right="43"/>
        <w:jc w:val="both"/>
      </w:pPr>
      <w:r>
        <w:rPr>
          <w:rFonts w:ascii="Arial" w:hAnsi="Arial"/>
          <w:b/>
        </w:rPr>
        <w:t>Recolha</w:t>
      </w:r>
      <w:r>
        <w:t>: os dados são recolhidos automaticamente pela aplicação COP-MODE instalada nos smartphones fornecidos aos participantes. Esta recolha é contínua e inclui localização, apps instaladas, calendário, entre outros.</w:t>
      </w:r>
    </w:p>
    <w:p w14:paraId="422C5AB8" w14:textId="77777777" w:rsidR="00415A28" w:rsidRDefault="00000000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0" w:line="276" w:lineRule="auto"/>
        <w:ind w:right="45"/>
        <w:jc w:val="both"/>
      </w:pPr>
      <w:r>
        <w:rPr>
          <w:rFonts w:ascii="Arial" w:hAnsi="Arial"/>
          <w:b/>
        </w:rPr>
        <w:t>Transmissão</w:t>
      </w:r>
      <w:r>
        <w:t>: os dados são enviados do smartphone para o servidor COP-MODE através de ligação à internet (Wi-Fi ou dados móveis).</w:t>
      </w:r>
    </w:p>
    <w:p w14:paraId="3AA1249A" w14:textId="77777777" w:rsidR="00415A28" w:rsidRDefault="00000000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0" w:line="276" w:lineRule="auto"/>
        <w:ind w:right="39"/>
        <w:jc w:val="both"/>
      </w:pPr>
      <w:r>
        <w:rPr>
          <w:rFonts w:ascii="Arial" w:hAnsi="Arial"/>
          <w:b/>
        </w:rPr>
        <w:t>Armazenamento</w:t>
      </w:r>
      <w:r>
        <w:t>: os dados são guardados num servidor central, sob responsabilidade da instituição promotora. Os identificadores (como o email) são guardados separadamente para efeitos de pseudonimização.</w:t>
      </w:r>
    </w:p>
    <w:p w14:paraId="53060707" w14:textId="77777777" w:rsidR="00415A28" w:rsidRDefault="00000000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0" w:line="276" w:lineRule="auto"/>
        <w:ind w:right="42"/>
        <w:jc w:val="both"/>
      </w:pPr>
      <w:r>
        <w:rPr>
          <w:rFonts w:ascii="Arial" w:hAnsi="Arial"/>
          <w:b/>
        </w:rPr>
        <w:t>Acesso</w:t>
      </w:r>
      <w:r>
        <w:t>: investigadores autorizados podem aceder aos dados pseudonimizados</w:t>
      </w:r>
      <w:r>
        <w:rPr>
          <w:spacing w:val="40"/>
        </w:rPr>
        <w:t xml:space="preserve"> </w:t>
      </w:r>
      <w:r>
        <w:t>para análise científica. Não têm acesso direto aos identificadores.</w:t>
      </w:r>
    </w:p>
    <w:p w14:paraId="294884A4" w14:textId="77777777" w:rsidR="00415A28" w:rsidRDefault="00000000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0" w:line="276" w:lineRule="auto"/>
        <w:ind w:right="39"/>
        <w:jc w:val="both"/>
      </w:pPr>
      <w:r>
        <w:rPr>
          <w:rFonts w:ascii="Arial" w:hAnsi="Arial"/>
          <w:b/>
        </w:rPr>
        <w:t>Transferência</w:t>
      </w:r>
      <w:r>
        <w:t>: Dados tratados e anonimizados podem ser partilhados com</w:t>
      </w:r>
      <w:r>
        <w:rPr>
          <w:spacing w:val="40"/>
        </w:rPr>
        <w:t xml:space="preserve"> </w:t>
      </w:r>
      <w:r>
        <w:t>parceiros académicos externos.</w:t>
      </w:r>
    </w:p>
    <w:p w14:paraId="5E154D09" w14:textId="77777777" w:rsidR="00415A28" w:rsidRDefault="00000000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0" w:line="276" w:lineRule="auto"/>
        <w:ind w:right="48"/>
        <w:jc w:val="both"/>
      </w:pPr>
      <w:r>
        <w:rPr>
          <w:rFonts w:ascii="Arial" w:hAnsi="Arial"/>
          <w:b/>
        </w:rPr>
        <w:t>Eliminação</w:t>
      </w:r>
      <w:r>
        <w:t>: após o fim do período de retenção (máximo 12 meses), os dados são eliminados ou anonimizados de forma permanente.</w:t>
      </w:r>
    </w:p>
    <w:p w14:paraId="72393AB8" w14:textId="77777777" w:rsidR="00415A28" w:rsidRDefault="00415A28">
      <w:pPr>
        <w:pStyle w:val="BodyText"/>
        <w:spacing w:before="24"/>
      </w:pPr>
    </w:p>
    <w:p w14:paraId="188E86A1" w14:textId="77777777" w:rsidR="00415A28" w:rsidRPr="00A00D1C" w:rsidRDefault="00000000">
      <w:pPr>
        <w:ind w:left="198" w:right="245"/>
        <w:jc w:val="center"/>
        <w:rPr>
          <w:rFonts w:ascii="Arial"/>
          <w:i/>
          <w:sz w:val="18"/>
          <w:lang w:val="en-US"/>
        </w:rPr>
      </w:pPr>
      <w:proofErr w:type="spellStart"/>
      <w:r w:rsidRPr="00A00D1C">
        <w:rPr>
          <w:rFonts w:ascii="Arial"/>
          <w:i/>
          <w:sz w:val="18"/>
          <w:lang w:val="en-US"/>
        </w:rPr>
        <w:t>Figura</w:t>
      </w:r>
      <w:proofErr w:type="spellEnd"/>
      <w:r w:rsidRPr="00A00D1C">
        <w:rPr>
          <w:rFonts w:ascii="Arial"/>
          <w:i/>
          <w:sz w:val="18"/>
          <w:lang w:val="en-US"/>
        </w:rPr>
        <w:t xml:space="preserve"> 3: Workflow Diagram of PII </w:t>
      </w:r>
      <w:r w:rsidRPr="00A00D1C">
        <w:rPr>
          <w:rFonts w:ascii="Arial"/>
          <w:i/>
          <w:spacing w:val="-2"/>
          <w:sz w:val="18"/>
          <w:lang w:val="en-US"/>
        </w:rPr>
        <w:t>Processing</w:t>
      </w:r>
    </w:p>
    <w:p w14:paraId="2ECF839D" w14:textId="77777777" w:rsidR="00415A28" w:rsidRPr="00A00D1C" w:rsidRDefault="00000000">
      <w:pPr>
        <w:pStyle w:val="BodyText"/>
        <w:spacing w:before="10"/>
        <w:rPr>
          <w:rFonts w:ascii="Arial"/>
          <w:i/>
          <w:sz w:val="19"/>
          <w:lang w:val="en-US"/>
        </w:rPr>
      </w:pPr>
      <w:r>
        <w:rPr>
          <w:rFonts w:ascii="Arial"/>
          <w:i/>
          <w:noProof/>
          <w:sz w:val="19"/>
        </w:rPr>
        <w:drawing>
          <wp:anchor distT="0" distB="0" distL="0" distR="0" simplePos="0" relativeHeight="487588864" behindDoc="1" locked="0" layoutInCell="1" allowOverlap="1" wp14:anchorId="5E3DC01B" wp14:editId="01FFB3D0">
            <wp:simplePos x="0" y="0"/>
            <wp:positionH relativeFrom="page">
              <wp:posOffset>1818717</wp:posOffset>
            </wp:positionH>
            <wp:positionV relativeFrom="paragraph">
              <wp:posOffset>160937</wp:posOffset>
            </wp:positionV>
            <wp:extent cx="3947766" cy="24839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766" cy="248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8EF8E" w14:textId="77777777" w:rsidR="00415A28" w:rsidRPr="00A00D1C" w:rsidRDefault="00415A28">
      <w:pPr>
        <w:pStyle w:val="BodyText"/>
        <w:rPr>
          <w:rFonts w:ascii="Arial"/>
          <w:i/>
          <w:sz w:val="18"/>
          <w:lang w:val="en-US"/>
        </w:rPr>
      </w:pPr>
    </w:p>
    <w:p w14:paraId="0E0B0C68" w14:textId="77777777" w:rsidR="00415A28" w:rsidRPr="00A00D1C" w:rsidRDefault="00415A28">
      <w:pPr>
        <w:pStyle w:val="BodyText"/>
        <w:spacing w:before="193"/>
        <w:rPr>
          <w:rFonts w:ascii="Arial"/>
          <w:i/>
          <w:sz w:val="18"/>
          <w:lang w:val="en-US"/>
        </w:rPr>
      </w:pPr>
    </w:p>
    <w:p w14:paraId="58E7A1E2" w14:textId="77777777" w:rsidR="00415A28" w:rsidRDefault="00000000">
      <w:pPr>
        <w:pStyle w:val="BodyText"/>
        <w:spacing w:line="276" w:lineRule="auto"/>
        <w:ind w:left="23" w:right="36" w:firstLine="273"/>
        <w:jc w:val="both"/>
      </w:pPr>
      <w:bookmarkStart w:id="11" w:name="_"/>
      <w:bookmarkEnd w:id="11"/>
      <w:r>
        <w:t>O COP-MODE recolhe dados de forma automática e contínua, por exemplo através da localização e das permissões concedidas pelo utilizador. Os participantes são os principais afetados, sendo registado o seu comportamento digital ao longo da campanha.</w:t>
      </w:r>
    </w:p>
    <w:p w14:paraId="493A4C78" w14:textId="77777777" w:rsidR="00415A28" w:rsidRDefault="00000000">
      <w:pPr>
        <w:pStyle w:val="BodyText"/>
        <w:spacing w:before="240" w:line="276" w:lineRule="auto"/>
        <w:ind w:left="23" w:right="38" w:firstLine="273"/>
        <w:jc w:val="both"/>
      </w:pPr>
      <w:r>
        <w:t>Os dados são tratados para fins de investigação científica em servidores da instituição promotora, com acesso restrito. Aplicam-se políticas internas de separação de dados identificáveis e pseudonimizados, em conformidade com os princípios definidos no RGPD.</w:t>
      </w:r>
    </w:p>
    <w:p w14:paraId="5C946A9D" w14:textId="77777777" w:rsidR="00415A28" w:rsidRDefault="00000000">
      <w:pPr>
        <w:pStyle w:val="BodyText"/>
        <w:spacing w:before="240" w:line="276" w:lineRule="auto"/>
        <w:ind w:left="23" w:right="42" w:firstLine="318"/>
        <w:jc w:val="both"/>
      </w:pPr>
      <w:r>
        <w:t>No conjunto, a estrutura do fluxo de dados exige cuidados técnicos e organizacionais robustos, que serão analisados nos tópicos seguintes.</w:t>
      </w:r>
    </w:p>
    <w:p w14:paraId="44CAECC4" w14:textId="77777777" w:rsidR="00415A28" w:rsidRDefault="00415A28">
      <w:pPr>
        <w:pStyle w:val="BodyText"/>
        <w:spacing w:line="276" w:lineRule="auto"/>
        <w:jc w:val="both"/>
        <w:sectPr w:rsidR="00415A28">
          <w:pgSz w:w="11920" w:h="16840"/>
          <w:pgMar w:top="1360" w:right="1417" w:bottom="280" w:left="1417" w:header="720" w:footer="720" w:gutter="0"/>
          <w:cols w:space="720"/>
        </w:sectPr>
      </w:pPr>
    </w:p>
    <w:p w14:paraId="37E9EBFA" w14:textId="77777777" w:rsidR="00415A28" w:rsidRDefault="00000000">
      <w:pPr>
        <w:pStyle w:val="Heading1"/>
        <w:numPr>
          <w:ilvl w:val="0"/>
          <w:numId w:val="9"/>
        </w:numPr>
        <w:tabs>
          <w:tab w:val="left" w:pos="310"/>
        </w:tabs>
        <w:spacing w:before="80"/>
        <w:ind w:left="310" w:hanging="287"/>
      </w:pPr>
      <w:bookmarkStart w:id="12" w:name="4._Avaliação_de_riscos_—_configuração_ba"/>
      <w:bookmarkEnd w:id="12"/>
      <w:r>
        <w:lastRenderedPageBreak/>
        <w:t>Avaliação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riscos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configuração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(plain</w:t>
      </w:r>
      <w:r>
        <w:rPr>
          <w:spacing w:val="-7"/>
        </w:rPr>
        <w:t xml:space="preserve"> </w:t>
      </w:r>
      <w:r>
        <w:rPr>
          <w:spacing w:val="-2"/>
        </w:rPr>
        <w:t>setup)</w:t>
      </w:r>
    </w:p>
    <w:p w14:paraId="240EA852" w14:textId="77777777" w:rsidR="00415A28" w:rsidRDefault="00000000">
      <w:pPr>
        <w:pStyle w:val="BodyText"/>
        <w:spacing w:before="285" w:line="276" w:lineRule="auto"/>
        <w:ind w:left="23" w:right="45" w:firstLine="318"/>
        <w:jc w:val="both"/>
      </w:pPr>
      <w:r>
        <w:t>Nesta fase é feita uma avaliação dos riscos do sistema COP-MODE assumindo uma configuração sem qualquer proteção técnica ou organizacional, tal como recomendado na bibliografia anexada. A classificação</w:t>
      </w:r>
      <w:r>
        <w:rPr>
          <w:spacing w:val="-4"/>
        </w:rPr>
        <w:t xml:space="preserve"> </w:t>
      </w:r>
      <w:r>
        <w:t>segue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critérios</w:t>
      </w:r>
      <w:r>
        <w:rPr>
          <w:spacing w:val="-4"/>
        </w:rPr>
        <w:t xml:space="preserve"> </w:t>
      </w:r>
      <w:r>
        <w:t>definidos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ferramenta</w:t>
      </w:r>
      <w:r>
        <w:rPr>
          <w:spacing w:val="-4"/>
        </w:rPr>
        <w:t xml:space="preserve"> </w:t>
      </w:r>
      <w:r>
        <w:t>fornecida</w:t>
      </w:r>
      <w:r>
        <w:rPr>
          <w:spacing w:val="-4"/>
        </w:rPr>
        <w:t xml:space="preserve"> </w:t>
      </w:r>
      <w:r>
        <w:t>[3] e representados na interface da CNIL:</w:t>
      </w:r>
    </w:p>
    <w:p w14:paraId="615C04BD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2"/>
        </w:tabs>
        <w:spacing w:before="240"/>
        <w:ind w:left="742" w:hanging="359"/>
      </w:pPr>
      <w:r>
        <w:rPr>
          <w:rFonts w:ascii="Arial" w:hAnsi="Arial"/>
          <w:b/>
        </w:rPr>
        <w:t>Likelihood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(Probabilidade)</w:t>
      </w:r>
      <w:r>
        <w:t>:</w:t>
      </w:r>
      <w:r>
        <w:rPr>
          <w:spacing w:val="-6"/>
        </w:rPr>
        <w:t xml:space="preserve"> </w:t>
      </w:r>
      <w:r>
        <w:t>Quão</w:t>
      </w:r>
      <w:r>
        <w:rPr>
          <w:spacing w:val="-6"/>
        </w:rPr>
        <w:t xml:space="preserve"> </w:t>
      </w:r>
      <w:r>
        <w:t>provável</w:t>
      </w:r>
      <w:r>
        <w:rPr>
          <w:spacing w:val="-6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risco</w:t>
      </w:r>
      <w:r>
        <w:rPr>
          <w:spacing w:val="-6"/>
        </w:rPr>
        <w:t xml:space="preserve"> </w:t>
      </w:r>
      <w:r>
        <w:t>ocorra.</w:t>
      </w:r>
      <w:r>
        <w:rPr>
          <w:spacing w:val="-6"/>
        </w:rPr>
        <w:t xml:space="preserve"> </w:t>
      </w:r>
      <w:r>
        <w:rPr>
          <w:spacing w:val="-2"/>
        </w:rPr>
        <w:t>Escala:</w:t>
      </w:r>
    </w:p>
    <w:p w14:paraId="222EB448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spacing w:before="37"/>
        <w:ind w:left="1462" w:hanging="359"/>
      </w:pPr>
      <w:r>
        <w:t>Negligenciável</w:t>
      </w:r>
      <w:r>
        <w:rPr>
          <w:spacing w:val="-14"/>
        </w:rPr>
        <w:t xml:space="preserve"> </w:t>
      </w:r>
      <w:r>
        <w:rPr>
          <w:spacing w:val="-5"/>
        </w:rPr>
        <w:t>(1)</w:t>
      </w:r>
    </w:p>
    <w:p w14:paraId="74C6FE07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Limitado</w:t>
      </w:r>
      <w:r>
        <w:rPr>
          <w:spacing w:val="-8"/>
        </w:rPr>
        <w:t xml:space="preserve"> </w:t>
      </w:r>
      <w:r>
        <w:rPr>
          <w:spacing w:val="-5"/>
        </w:rPr>
        <w:t>(2)</w:t>
      </w:r>
    </w:p>
    <w:p w14:paraId="110C4483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Importante</w:t>
      </w:r>
      <w:r>
        <w:rPr>
          <w:spacing w:val="-10"/>
        </w:rPr>
        <w:t xml:space="preserve"> </w:t>
      </w:r>
      <w:r>
        <w:rPr>
          <w:spacing w:val="-5"/>
        </w:rPr>
        <w:t>(3)</w:t>
      </w:r>
    </w:p>
    <w:p w14:paraId="1EAD13B5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Máximo</w:t>
      </w:r>
      <w:r>
        <w:rPr>
          <w:spacing w:val="-6"/>
        </w:rPr>
        <w:t xml:space="preserve"> </w:t>
      </w:r>
      <w:r>
        <w:rPr>
          <w:spacing w:val="-5"/>
        </w:rPr>
        <w:t>(4)</w:t>
      </w:r>
    </w:p>
    <w:p w14:paraId="70D9D07B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Severity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(Gravidade)</w:t>
      </w:r>
      <w:r>
        <w:t>:</w:t>
      </w:r>
      <w:r>
        <w:rPr>
          <w:spacing w:val="-7"/>
        </w:rPr>
        <w:t xml:space="preserve"> </w:t>
      </w:r>
      <w:r>
        <w:t>Impacto</w:t>
      </w:r>
      <w:r>
        <w:rPr>
          <w:spacing w:val="-7"/>
        </w:rPr>
        <w:t xml:space="preserve"> </w:t>
      </w:r>
      <w:r>
        <w:t>potencial</w:t>
      </w:r>
      <w:r>
        <w:rPr>
          <w:spacing w:val="-7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titulares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dados.</w:t>
      </w:r>
      <w:r>
        <w:rPr>
          <w:spacing w:val="-6"/>
        </w:rPr>
        <w:t xml:space="preserve"> </w:t>
      </w:r>
      <w:r>
        <w:rPr>
          <w:spacing w:val="-2"/>
        </w:rPr>
        <w:t>Escala:</w:t>
      </w:r>
    </w:p>
    <w:p w14:paraId="6F1FF4B1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Negligenciável</w:t>
      </w:r>
      <w:r>
        <w:rPr>
          <w:spacing w:val="-14"/>
        </w:rPr>
        <w:t xml:space="preserve"> </w:t>
      </w:r>
      <w:r>
        <w:rPr>
          <w:spacing w:val="-5"/>
        </w:rPr>
        <w:t>(1)</w:t>
      </w:r>
    </w:p>
    <w:p w14:paraId="37FB2DCD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Limitado</w:t>
      </w:r>
      <w:r>
        <w:rPr>
          <w:spacing w:val="-8"/>
        </w:rPr>
        <w:t xml:space="preserve"> </w:t>
      </w:r>
      <w:r>
        <w:rPr>
          <w:spacing w:val="-5"/>
        </w:rPr>
        <w:t>(2)</w:t>
      </w:r>
    </w:p>
    <w:p w14:paraId="3A18E2EC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Importante</w:t>
      </w:r>
      <w:r>
        <w:rPr>
          <w:spacing w:val="-10"/>
        </w:rPr>
        <w:t xml:space="preserve"> </w:t>
      </w:r>
      <w:r>
        <w:rPr>
          <w:spacing w:val="-5"/>
        </w:rPr>
        <w:t>(3)</w:t>
      </w:r>
    </w:p>
    <w:p w14:paraId="67C63C37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Máximo</w:t>
      </w:r>
      <w:r>
        <w:rPr>
          <w:spacing w:val="-6"/>
        </w:rPr>
        <w:t xml:space="preserve"> </w:t>
      </w:r>
      <w:r>
        <w:rPr>
          <w:spacing w:val="-5"/>
        </w:rPr>
        <w:t>(4)</w:t>
      </w:r>
    </w:p>
    <w:p w14:paraId="3B010AEF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Risk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Level</w:t>
      </w:r>
      <w:r>
        <w:t>:</w:t>
      </w:r>
      <w:r>
        <w:rPr>
          <w:spacing w:val="-7"/>
        </w:rPr>
        <w:t xml:space="preserve"> </w:t>
      </w:r>
      <w:r>
        <w:t>Produto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gravidade</w:t>
      </w:r>
      <w:r>
        <w:rPr>
          <w:spacing w:val="-6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probabilidade.</w:t>
      </w:r>
      <w:r>
        <w:rPr>
          <w:spacing w:val="-6"/>
        </w:rPr>
        <w:t xml:space="preserve"> </w:t>
      </w:r>
      <w:r>
        <w:rPr>
          <w:spacing w:val="-2"/>
        </w:rPr>
        <w:t>Classificação:</w:t>
      </w:r>
    </w:p>
    <w:p w14:paraId="320D3D74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1–3:</w:t>
      </w:r>
      <w:r>
        <w:rPr>
          <w:spacing w:val="-4"/>
        </w:rPr>
        <w:t xml:space="preserve"> </w:t>
      </w:r>
      <w:r>
        <w:rPr>
          <w:spacing w:val="-2"/>
        </w:rPr>
        <w:t>Baixo</w:t>
      </w:r>
    </w:p>
    <w:p w14:paraId="40FB61AF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4–6:</w:t>
      </w:r>
      <w:r>
        <w:rPr>
          <w:spacing w:val="-4"/>
        </w:rPr>
        <w:t xml:space="preserve"> </w:t>
      </w:r>
      <w:r>
        <w:rPr>
          <w:spacing w:val="-2"/>
        </w:rPr>
        <w:t>Médio</w:t>
      </w:r>
    </w:p>
    <w:p w14:paraId="06DF488D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7–9:</w:t>
      </w:r>
      <w:r>
        <w:rPr>
          <w:spacing w:val="-4"/>
        </w:rPr>
        <w:t xml:space="preserve"> </w:t>
      </w:r>
      <w:r>
        <w:rPr>
          <w:spacing w:val="-2"/>
        </w:rPr>
        <w:t>Elevado</w:t>
      </w:r>
    </w:p>
    <w:p w14:paraId="3EEEF1C2" w14:textId="77777777" w:rsidR="00415A28" w:rsidRDefault="00000000">
      <w:pPr>
        <w:pStyle w:val="ListParagraph"/>
        <w:numPr>
          <w:ilvl w:val="2"/>
          <w:numId w:val="9"/>
        </w:numPr>
        <w:tabs>
          <w:tab w:val="left" w:pos="1462"/>
        </w:tabs>
        <w:ind w:left="1462" w:hanging="359"/>
      </w:pPr>
      <w:r>
        <w:t>10–16:</w:t>
      </w:r>
      <w:r>
        <w:rPr>
          <w:spacing w:val="-6"/>
        </w:rPr>
        <w:t xml:space="preserve"> </w:t>
      </w:r>
      <w:r>
        <w:rPr>
          <w:spacing w:val="-2"/>
        </w:rPr>
        <w:t>Crítico</w:t>
      </w:r>
    </w:p>
    <w:p w14:paraId="6FBD8394" w14:textId="77777777" w:rsidR="00415A28" w:rsidRDefault="00415A28">
      <w:pPr>
        <w:pStyle w:val="BodyText"/>
        <w:spacing w:before="25"/>
      </w:pPr>
    </w:p>
    <w:p w14:paraId="546DB861" w14:textId="77777777" w:rsidR="00415A28" w:rsidRDefault="00000000">
      <w:pPr>
        <w:pStyle w:val="Heading2"/>
        <w:spacing w:before="0"/>
      </w:pPr>
      <w:bookmarkStart w:id="13" w:name="Avaliação_de_riscos_(Plain_Setup)_"/>
      <w:bookmarkEnd w:id="13"/>
      <w:r>
        <w:t>Avaliação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riscos</w:t>
      </w:r>
      <w:r>
        <w:rPr>
          <w:spacing w:val="-8"/>
        </w:rPr>
        <w:t xml:space="preserve"> </w:t>
      </w:r>
      <w:r>
        <w:t>(Plain</w:t>
      </w:r>
      <w:r>
        <w:rPr>
          <w:spacing w:val="-7"/>
        </w:rPr>
        <w:t xml:space="preserve"> </w:t>
      </w:r>
      <w:r>
        <w:rPr>
          <w:spacing w:val="-2"/>
        </w:rPr>
        <w:t>Setup)</w:t>
      </w:r>
    </w:p>
    <w:p w14:paraId="10474592" w14:textId="77777777" w:rsidR="00415A28" w:rsidRDefault="00415A28"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380"/>
        <w:gridCol w:w="1520"/>
        <w:gridCol w:w="1560"/>
        <w:gridCol w:w="1120"/>
        <w:gridCol w:w="1820"/>
      </w:tblGrid>
      <w:tr w:rsidR="00415A28" w14:paraId="759B8305" w14:textId="77777777">
        <w:trPr>
          <w:trHeight w:val="719"/>
        </w:trPr>
        <w:tc>
          <w:tcPr>
            <w:tcW w:w="600" w:type="dxa"/>
          </w:tcPr>
          <w:p w14:paraId="1944ADD6" w14:textId="77777777" w:rsidR="00415A28" w:rsidRDefault="00000000">
            <w:pPr>
              <w:pStyle w:val="TableParagraph"/>
              <w:spacing w:before="113"/>
            </w:pPr>
            <w:r>
              <w:rPr>
                <w:spacing w:val="-10"/>
              </w:rPr>
              <w:t>#</w:t>
            </w:r>
          </w:p>
        </w:tc>
        <w:tc>
          <w:tcPr>
            <w:tcW w:w="2380" w:type="dxa"/>
          </w:tcPr>
          <w:p w14:paraId="7ACD9C44" w14:textId="77777777" w:rsidR="00415A28" w:rsidRDefault="00000000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Risco</w:t>
            </w:r>
          </w:p>
        </w:tc>
        <w:tc>
          <w:tcPr>
            <w:tcW w:w="1520" w:type="dxa"/>
          </w:tcPr>
          <w:p w14:paraId="3CF0DF61" w14:textId="77777777" w:rsidR="00415A28" w:rsidRDefault="00000000">
            <w:pPr>
              <w:pStyle w:val="TableParagraph"/>
              <w:spacing w:before="113"/>
              <w:ind w:left="99"/>
            </w:pPr>
            <w:r>
              <w:rPr>
                <w:spacing w:val="-2"/>
              </w:rPr>
              <w:t>Gravidade</w:t>
            </w:r>
          </w:p>
        </w:tc>
        <w:tc>
          <w:tcPr>
            <w:tcW w:w="1560" w:type="dxa"/>
          </w:tcPr>
          <w:p w14:paraId="7FB65DAF" w14:textId="77777777" w:rsidR="00415A28" w:rsidRDefault="00000000">
            <w:pPr>
              <w:pStyle w:val="TableParagraph"/>
              <w:spacing w:before="113"/>
              <w:ind w:left="109"/>
            </w:pPr>
            <w:r>
              <w:rPr>
                <w:spacing w:val="-2"/>
              </w:rPr>
              <w:t>Probabilidade</w:t>
            </w:r>
          </w:p>
        </w:tc>
        <w:tc>
          <w:tcPr>
            <w:tcW w:w="1120" w:type="dxa"/>
          </w:tcPr>
          <w:p w14:paraId="1234ED6D" w14:textId="77777777" w:rsidR="00415A28" w:rsidRDefault="00000000">
            <w:pPr>
              <w:pStyle w:val="TableParagraph"/>
              <w:spacing w:before="113"/>
              <w:ind w:left="109" w:right="179"/>
            </w:pPr>
            <w:r>
              <w:t>Nível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Risco</w:t>
            </w:r>
          </w:p>
        </w:tc>
        <w:tc>
          <w:tcPr>
            <w:tcW w:w="1820" w:type="dxa"/>
          </w:tcPr>
          <w:p w14:paraId="138522FA" w14:textId="77777777" w:rsidR="00415A28" w:rsidRDefault="00000000">
            <w:pPr>
              <w:pStyle w:val="TableParagraph"/>
              <w:spacing w:before="113"/>
              <w:ind w:left="99"/>
            </w:pPr>
            <w:r>
              <w:rPr>
                <w:spacing w:val="-2"/>
              </w:rPr>
              <w:t>Classificação</w:t>
            </w:r>
          </w:p>
        </w:tc>
      </w:tr>
      <w:tr w:rsidR="00415A28" w14:paraId="1BE142DB" w14:textId="77777777">
        <w:trPr>
          <w:trHeight w:val="700"/>
        </w:trPr>
        <w:tc>
          <w:tcPr>
            <w:tcW w:w="600" w:type="dxa"/>
          </w:tcPr>
          <w:p w14:paraId="69FE4B7A" w14:textId="77777777" w:rsidR="00415A28" w:rsidRDefault="00000000">
            <w:pPr>
              <w:pStyle w:val="TableParagraph"/>
              <w:spacing w:before="104"/>
            </w:pPr>
            <w:r>
              <w:rPr>
                <w:spacing w:val="-5"/>
              </w:rPr>
              <w:t>R1</w:t>
            </w:r>
          </w:p>
        </w:tc>
        <w:tc>
          <w:tcPr>
            <w:tcW w:w="2380" w:type="dxa"/>
          </w:tcPr>
          <w:p w14:paraId="5BA2807A" w14:textId="77777777" w:rsidR="00415A28" w:rsidRDefault="00000000">
            <w:pPr>
              <w:pStyle w:val="TableParagraph"/>
              <w:spacing w:before="104"/>
              <w:ind w:left="109" w:right="363"/>
            </w:pPr>
            <w:r>
              <w:t>Eavesdropping</w:t>
            </w:r>
            <w:r>
              <w:rPr>
                <w:spacing w:val="-16"/>
              </w:rPr>
              <w:t xml:space="preserve"> </w:t>
            </w:r>
            <w:r>
              <w:t xml:space="preserve">nas </w:t>
            </w:r>
            <w:r>
              <w:rPr>
                <w:spacing w:val="-2"/>
              </w:rPr>
              <w:t>comunicações</w:t>
            </w:r>
          </w:p>
        </w:tc>
        <w:tc>
          <w:tcPr>
            <w:tcW w:w="1520" w:type="dxa"/>
          </w:tcPr>
          <w:p w14:paraId="0427BD83" w14:textId="77777777" w:rsidR="00415A28" w:rsidRDefault="00000000">
            <w:pPr>
              <w:pStyle w:val="TableParagraph"/>
              <w:spacing w:before="104"/>
              <w:ind w:left="99" w:right="13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560" w:type="dxa"/>
          </w:tcPr>
          <w:p w14:paraId="039E015E" w14:textId="77777777" w:rsidR="00415A28" w:rsidRDefault="00000000">
            <w:pPr>
              <w:pStyle w:val="TableParagraph"/>
              <w:spacing w:before="104"/>
              <w:ind w:left="109" w:right="16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120" w:type="dxa"/>
          </w:tcPr>
          <w:p w14:paraId="5FA71E28" w14:textId="77777777" w:rsidR="00415A28" w:rsidRDefault="00000000">
            <w:pPr>
              <w:pStyle w:val="TableParagraph"/>
              <w:spacing w:before="104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820" w:type="dxa"/>
          </w:tcPr>
          <w:p w14:paraId="293CC86A" w14:textId="77777777" w:rsidR="00415A28" w:rsidRDefault="00000000">
            <w:pPr>
              <w:pStyle w:val="TableParagraph"/>
              <w:spacing w:before="104"/>
              <w:ind w:left="99"/>
            </w:pPr>
            <w:r>
              <w:rPr>
                <w:spacing w:val="-2"/>
              </w:rPr>
              <w:t>Elevado</w:t>
            </w:r>
          </w:p>
        </w:tc>
      </w:tr>
      <w:tr w:rsidR="00415A28" w14:paraId="0E85EF15" w14:textId="77777777">
        <w:trPr>
          <w:trHeight w:val="960"/>
        </w:trPr>
        <w:tc>
          <w:tcPr>
            <w:tcW w:w="600" w:type="dxa"/>
          </w:tcPr>
          <w:p w14:paraId="2BCE95D0" w14:textId="77777777" w:rsidR="00415A28" w:rsidRDefault="00000000">
            <w:pPr>
              <w:pStyle w:val="TableParagraph"/>
              <w:spacing w:before="115"/>
            </w:pPr>
            <w:r>
              <w:rPr>
                <w:spacing w:val="-5"/>
              </w:rPr>
              <w:t>R2</w:t>
            </w:r>
          </w:p>
        </w:tc>
        <w:tc>
          <w:tcPr>
            <w:tcW w:w="2380" w:type="dxa"/>
          </w:tcPr>
          <w:p w14:paraId="2F5626A1" w14:textId="77777777" w:rsidR="00415A28" w:rsidRDefault="00000000">
            <w:pPr>
              <w:pStyle w:val="TableParagraph"/>
              <w:spacing w:before="115"/>
              <w:ind w:left="109" w:right="363"/>
            </w:pPr>
            <w:r>
              <w:t xml:space="preserve">Acesso não autorizado ao </w:t>
            </w:r>
            <w:r>
              <w:rPr>
                <w:spacing w:val="-2"/>
              </w:rPr>
              <w:t>servidor/dados</w:t>
            </w:r>
          </w:p>
        </w:tc>
        <w:tc>
          <w:tcPr>
            <w:tcW w:w="1520" w:type="dxa"/>
          </w:tcPr>
          <w:p w14:paraId="1714AEB4" w14:textId="77777777" w:rsidR="00415A28" w:rsidRDefault="00000000">
            <w:pPr>
              <w:pStyle w:val="TableParagraph"/>
              <w:spacing w:before="115"/>
              <w:ind w:left="99" w:right="13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560" w:type="dxa"/>
          </w:tcPr>
          <w:p w14:paraId="0F7EFC6C" w14:textId="77777777" w:rsidR="00415A28" w:rsidRDefault="00000000">
            <w:pPr>
              <w:pStyle w:val="TableParagraph"/>
              <w:spacing w:before="115"/>
              <w:ind w:left="109" w:right="16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120" w:type="dxa"/>
          </w:tcPr>
          <w:p w14:paraId="15A66439" w14:textId="77777777" w:rsidR="00415A28" w:rsidRDefault="00000000">
            <w:pPr>
              <w:pStyle w:val="TableParagraph"/>
              <w:spacing w:before="115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820" w:type="dxa"/>
          </w:tcPr>
          <w:p w14:paraId="2B5F9FE5" w14:textId="77777777" w:rsidR="00415A28" w:rsidRDefault="00000000">
            <w:pPr>
              <w:pStyle w:val="TableParagraph"/>
              <w:spacing w:before="115"/>
              <w:ind w:left="99"/>
            </w:pPr>
            <w:r>
              <w:rPr>
                <w:spacing w:val="-2"/>
              </w:rPr>
              <w:t>Elevado</w:t>
            </w:r>
          </w:p>
        </w:tc>
      </w:tr>
      <w:tr w:rsidR="00415A28" w14:paraId="34830AE1" w14:textId="77777777">
        <w:trPr>
          <w:trHeight w:val="979"/>
        </w:trPr>
        <w:tc>
          <w:tcPr>
            <w:tcW w:w="600" w:type="dxa"/>
          </w:tcPr>
          <w:p w14:paraId="4331B8C5" w14:textId="77777777" w:rsidR="00415A28" w:rsidRDefault="00000000">
            <w:pPr>
              <w:pStyle w:val="TableParagraph"/>
              <w:spacing w:before="119"/>
            </w:pPr>
            <w:r>
              <w:rPr>
                <w:spacing w:val="-5"/>
              </w:rPr>
              <w:t>R3</w:t>
            </w:r>
          </w:p>
        </w:tc>
        <w:tc>
          <w:tcPr>
            <w:tcW w:w="2380" w:type="dxa"/>
          </w:tcPr>
          <w:p w14:paraId="658A239F" w14:textId="77777777" w:rsidR="00415A28" w:rsidRDefault="00000000">
            <w:pPr>
              <w:pStyle w:val="TableParagraph"/>
              <w:spacing w:before="119"/>
              <w:ind w:left="109" w:right="145"/>
            </w:pPr>
            <w:r>
              <w:t>Ligação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dados</w:t>
            </w:r>
            <w:r>
              <w:rPr>
                <w:spacing w:val="-13"/>
              </w:rPr>
              <w:t xml:space="preserve"> </w:t>
            </w:r>
            <w:r>
              <w:t xml:space="preserve">em repouso (email </w:t>
            </w:r>
            <w:r>
              <w:rPr>
                <w:spacing w:val="-2"/>
              </w:rPr>
              <w:t>visível)</w:t>
            </w:r>
          </w:p>
        </w:tc>
        <w:tc>
          <w:tcPr>
            <w:tcW w:w="1520" w:type="dxa"/>
          </w:tcPr>
          <w:p w14:paraId="7F858497" w14:textId="77777777" w:rsidR="00415A28" w:rsidRDefault="00000000">
            <w:pPr>
              <w:pStyle w:val="TableParagraph"/>
              <w:spacing w:before="119"/>
              <w:ind w:left="99" w:right="13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560" w:type="dxa"/>
          </w:tcPr>
          <w:p w14:paraId="403CA265" w14:textId="77777777" w:rsidR="00415A28" w:rsidRDefault="00000000">
            <w:pPr>
              <w:pStyle w:val="TableParagraph"/>
              <w:spacing w:before="119"/>
              <w:ind w:left="109"/>
            </w:pPr>
            <w:r>
              <w:t>Limitado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(2)</w:t>
            </w:r>
          </w:p>
        </w:tc>
        <w:tc>
          <w:tcPr>
            <w:tcW w:w="1120" w:type="dxa"/>
          </w:tcPr>
          <w:p w14:paraId="712EDB2C" w14:textId="77777777" w:rsidR="00415A28" w:rsidRDefault="00000000">
            <w:pPr>
              <w:pStyle w:val="TableParagraph"/>
              <w:spacing w:before="119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820" w:type="dxa"/>
          </w:tcPr>
          <w:p w14:paraId="2D9B2910" w14:textId="77777777" w:rsidR="00415A28" w:rsidRDefault="00000000">
            <w:pPr>
              <w:pStyle w:val="TableParagraph"/>
              <w:spacing w:before="119"/>
              <w:ind w:left="99"/>
            </w:pPr>
            <w:r>
              <w:rPr>
                <w:spacing w:val="-2"/>
              </w:rPr>
              <w:t>Médio</w:t>
            </w:r>
          </w:p>
        </w:tc>
      </w:tr>
      <w:tr w:rsidR="00415A28" w14:paraId="44BAA452" w14:textId="77777777">
        <w:trPr>
          <w:trHeight w:val="700"/>
        </w:trPr>
        <w:tc>
          <w:tcPr>
            <w:tcW w:w="600" w:type="dxa"/>
          </w:tcPr>
          <w:p w14:paraId="224518D4" w14:textId="77777777" w:rsidR="00415A28" w:rsidRDefault="00000000">
            <w:pPr>
              <w:pStyle w:val="TableParagraph"/>
              <w:spacing w:before="103"/>
            </w:pPr>
            <w:r>
              <w:rPr>
                <w:spacing w:val="-5"/>
              </w:rPr>
              <w:t>R4</w:t>
            </w:r>
          </w:p>
        </w:tc>
        <w:tc>
          <w:tcPr>
            <w:tcW w:w="2380" w:type="dxa"/>
          </w:tcPr>
          <w:p w14:paraId="4FD6549B" w14:textId="77777777" w:rsidR="00415A28" w:rsidRDefault="00000000">
            <w:pPr>
              <w:pStyle w:val="TableParagraph"/>
              <w:spacing w:before="103"/>
              <w:ind w:left="109" w:right="229"/>
            </w:pPr>
            <w:r>
              <w:t>Fuga de nomes de aplicações</w:t>
            </w:r>
            <w:r>
              <w:rPr>
                <w:spacing w:val="-16"/>
              </w:rPr>
              <w:t xml:space="preserve"> </w:t>
            </w:r>
            <w:r>
              <w:t>sensíveis</w:t>
            </w:r>
          </w:p>
        </w:tc>
        <w:tc>
          <w:tcPr>
            <w:tcW w:w="1520" w:type="dxa"/>
          </w:tcPr>
          <w:p w14:paraId="6C78A51C" w14:textId="77777777" w:rsidR="00415A28" w:rsidRDefault="00000000">
            <w:pPr>
              <w:pStyle w:val="TableParagraph"/>
              <w:spacing w:before="103"/>
              <w:ind w:left="99" w:right="13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560" w:type="dxa"/>
          </w:tcPr>
          <w:p w14:paraId="6B63051A" w14:textId="77777777" w:rsidR="00415A28" w:rsidRDefault="00000000">
            <w:pPr>
              <w:pStyle w:val="TableParagraph"/>
              <w:spacing w:before="103"/>
              <w:ind w:left="109"/>
            </w:pPr>
            <w:r>
              <w:t>Limitado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(2)</w:t>
            </w:r>
          </w:p>
        </w:tc>
        <w:tc>
          <w:tcPr>
            <w:tcW w:w="1120" w:type="dxa"/>
          </w:tcPr>
          <w:p w14:paraId="50C79FDE" w14:textId="77777777" w:rsidR="00415A28" w:rsidRDefault="00000000">
            <w:pPr>
              <w:pStyle w:val="TableParagraph"/>
              <w:spacing w:before="103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820" w:type="dxa"/>
          </w:tcPr>
          <w:p w14:paraId="154CF75F" w14:textId="77777777" w:rsidR="00415A28" w:rsidRDefault="00000000">
            <w:pPr>
              <w:pStyle w:val="TableParagraph"/>
              <w:spacing w:before="103"/>
              <w:ind w:left="99"/>
            </w:pPr>
            <w:r>
              <w:rPr>
                <w:spacing w:val="-2"/>
              </w:rPr>
              <w:t>Médio</w:t>
            </w:r>
          </w:p>
        </w:tc>
      </w:tr>
      <w:tr w:rsidR="00415A28" w14:paraId="03112902" w14:textId="77777777">
        <w:trPr>
          <w:trHeight w:val="719"/>
        </w:trPr>
        <w:tc>
          <w:tcPr>
            <w:tcW w:w="600" w:type="dxa"/>
          </w:tcPr>
          <w:p w14:paraId="473EA918" w14:textId="77777777" w:rsidR="00415A28" w:rsidRDefault="00000000">
            <w:pPr>
              <w:pStyle w:val="TableParagraph"/>
              <w:spacing w:before="114"/>
            </w:pPr>
            <w:r>
              <w:rPr>
                <w:spacing w:val="-5"/>
              </w:rPr>
              <w:t>R5</w:t>
            </w:r>
          </w:p>
        </w:tc>
        <w:tc>
          <w:tcPr>
            <w:tcW w:w="2380" w:type="dxa"/>
          </w:tcPr>
          <w:p w14:paraId="49E9C640" w14:textId="77777777" w:rsidR="00415A28" w:rsidRDefault="00000000">
            <w:pPr>
              <w:pStyle w:val="TableParagraph"/>
              <w:spacing w:before="114"/>
              <w:ind w:left="109"/>
            </w:pPr>
            <w:r>
              <w:t>Acesso</w:t>
            </w:r>
            <w:r>
              <w:rPr>
                <w:spacing w:val="-16"/>
              </w:rPr>
              <w:t xml:space="preserve"> </w:t>
            </w:r>
            <w:r>
              <w:t>ilegítimo</w:t>
            </w:r>
            <w:r>
              <w:rPr>
                <w:spacing w:val="-15"/>
              </w:rPr>
              <w:t xml:space="preserve"> </w:t>
            </w:r>
            <w:r>
              <w:t>a todos os dados</w:t>
            </w:r>
          </w:p>
        </w:tc>
        <w:tc>
          <w:tcPr>
            <w:tcW w:w="1520" w:type="dxa"/>
          </w:tcPr>
          <w:p w14:paraId="2867587F" w14:textId="77777777" w:rsidR="00415A28" w:rsidRDefault="00000000">
            <w:pPr>
              <w:pStyle w:val="TableParagraph"/>
              <w:spacing w:before="114"/>
              <w:ind w:left="99" w:right="13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560" w:type="dxa"/>
          </w:tcPr>
          <w:p w14:paraId="1FBAD269" w14:textId="77777777" w:rsidR="00415A28" w:rsidRDefault="00000000">
            <w:pPr>
              <w:pStyle w:val="TableParagraph"/>
              <w:spacing w:before="114"/>
              <w:ind w:left="109" w:right="16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120" w:type="dxa"/>
          </w:tcPr>
          <w:p w14:paraId="5D26CA8D" w14:textId="77777777" w:rsidR="00415A28" w:rsidRDefault="00000000">
            <w:pPr>
              <w:pStyle w:val="TableParagraph"/>
              <w:spacing w:before="114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820" w:type="dxa"/>
          </w:tcPr>
          <w:p w14:paraId="34357D35" w14:textId="77777777" w:rsidR="00415A28" w:rsidRDefault="00000000">
            <w:pPr>
              <w:pStyle w:val="TableParagraph"/>
              <w:spacing w:before="114"/>
              <w:ind w:left="99"/>
            </w:pPr>
            <w:r>
              <w:rPr>
                <w:spacing w:val="-2"/>
              </w:rPr>
              <w:t>Elevado</w:t>
            </w:r>
          </w:p>
        </w:tc>
      </w:tr>
      <w:tr w:rsidR="00415A28" w14:paraId="37CBFCD2" w14:textId="77777777">
        <w:trPr>
          <w:trHeight w:val="700"/>
        </w:trPr>
        <w:tc>
          <w:tcPr>
            <w:tcW w:w="600" w:type="dxa"/>
          </w:tcPr>
          <w:p w14:paraId="445EE188" w14:textId="77777777" w:rsidR="00415A28" w:rsidRDefault="00000000">
            <w:pPr>
              <w:pStyle w:val="TableParagraph"/>
              <w:spacing w:before="105"/>
            </w:pPr>
            <w:r>
              <w:rPr>
                <w:spacing w:val="-5"/>
              </w:rPr>
              <w:t>R6</w:t>
            </w:r>
          </w:p>
        </w:tc>
        <w:tc>
          <w:tcPr>
            <w:tcW w:w="2380" w:type="dxa"/>
          </w:tcPr>
          <w:p w14:paraId="06FEF3E8" w14:textId="77777777" w:rsidR="00415A28" w:rsidRDefault="00000000">
            <w:pPr>
              <w:pStyle w:val="TableParagraph"/>
              <w:spacing w:before="105"/>
              <w:ind w:left="109"/>
            </w:pPr>
            <w:r>
              <w:t>Modificação não autorizada</w:t>
            </w:r>
            <w:r>
              <w:rPr>
                <w:spacing w:val="-16"/>
              </w:rPr>
              <w:t xml:space="preserve"> </w:t>
            </w:r>
            <w:r>
              <w:t>dos</w:t>
            </w:r>
            <w:r>
              <w:rPr>
                <w:spacing w:val="-15"/>
              </w:rPr>
              <w:t xml:space="preserve"> </w:t>
            </w:r>
            <w:r>
              <w:t>dados</w:t>
            </w:r>
          </w:p>
        </w:tc>
        <w:tc>
          <w:tcPr>
            <w:tcW w:w="1520" w:type="dxa"/>
          </w:tcPr>
          <w:p w14:paraId="7DDFB90F" w14:textId="77777777" w:rsidR="00415A28" w:rsidRDefault="00000000">
            <w:pPr>
              <w:pStyle w:val="TableParagraph"/>
              <w:spacing w:before="105"/>
              <w:ind w:left="99" w:right="13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560" w:type="dxa"/>
          </w:tcPr>
          <w:p w14:paraId="0ACB73FB" w14:textId="77777777" w:rsidR="00415A28" w:rsidRDefault="00000000">
            <w:pPr>
              <w:pStyle w:val="TableParagraph"/>
              <w:spacing w:before="105"/>
              <w:ind w:left="109"/>
            </w:pPr>
            <w:r>
              <w:t>Limitado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(2)</w:t>
            </w:r>
          </w:p>
        </w:tc>
        <w:tc>
          <w:tcPr>
            <w:tcW w:w="1120" w:type="dxa"/>
          </w:tcPr>
          <w:p w14:paraId="3A2D1DA7" w14:textId="77777777" w:rsidR="00415A28" w:rsidRDefault="00000000">
            <w:pPr>
              <w:pStyle w:val="TableParagraph"/>
              <w:spacing w:before="105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820" w:type="dxa"/>
          </w:tcPr>
          <w:p w14:paraId="6FD775B8" w14:textId="77777777" w:rsidR="00415A28" w:rsidRDefault="00000000">
            <w:pPr>
              <w:pStyle w:val="TableParagraph"/>
              <w:spacing w:before="105"/>
              <w:ind w:left="99"/>
            </w:pPr>
            <w:r>
              <w:rPr>
                <w:spacing w:val="-2"/>
              </w:rPr>
              <w:t>Médio</w:t>
            </w:r>
          </w:p>
        </w:tc>
      </w:tr>
      <w:tr w:rsidR="00415A28" w14:paraId="7348F066" w14:textId="77777777">
        <w:trPr>
          <w:trHeight w:val="960"/>
        </w:trPr>
        <w:tc>
          <w:tcPr>
            <w:tcW w:w="600" w:type="dxa"/>
          </w:tcPr>
          <w:p w14:paraId="27AECA33" w14:textId="77777777" w:rsidR="00415A28" w:rsidRDefault="00000000">
            <w:pPr>
              <w:pStyle w:val="TableParagraph"/>
              <w:spacing w:before="116"/>
            </w:pPr>
            <w:r>
              <w:rPr>
                <w:spacing w:val="-5"/>
              </w:rPr>
              <w:t>R7</w:t>
            </w:r>
          </w:p>
        </w:tc>
        <w:tc>
          <w:tcPr>
            <w:tcW w:w="2380" w:type="dxa"/>
          </w:tcPr>
          <w:p w14:paraId="778FCC0F" w14:textId="77777777" w:rsidR="00415A28" w:rsidRDefault="00000000">
            <w:pPr>
              <w:pStyle w:val="TableParagraph"/>
              <w:spacing w:before="116"/>
              <w:ind w:left="109" w:right="253"/>
            </w:pPr>
            <w:r>
              <w:t>Perda ou desaparecimento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dados</w:t>
            </w:r>
          </w:p>
        </w:tc>
        <w:tc>
          <w:tcPr>
            <w:tcW w:w="1520" w:type="dxa"/>
          </w:tcPr>
          <w:p w14:paraId="62944ADE" w14:textId="77777777" w:rsidR="00415A28" w:rsidRDefault="00000000">
            <w:pPr>
              <w:pStyle w:val="TableParagraph"/>
              <w:spacing w:before="116"/>
              <w:ind w:left="99" w:right="132"/>
            </w:pPr>
            <w:r>
              <w:rPr>
                <w:spacing w:val="-2"/>
              </w:rPr>
              <w:t xml:space="preserve">Importante </w:t>
            </w:r>
            <w:r>
              <w:rPr>
                <w:spacing w:val="-4"/>
              </w:rPr>
              <w:t>(3)</w:t>
            </w:r>
          </w:p>
        </w:tc>
        <w:tc>
          <w:tcPr>
            <w:tcW w:w="1560" w:type="dxa"/>
          </w:tcPr>
          <w:p w14:paraId="6E090462" w14:textId="77777777" w:rsidR="00415A28" w:rsidRDefault="00000000">
            <w:pPr>
              <w:pStyle w:val="TableParagraph"/>
              <w:spacing w:before="116"/>
              <w:ind w:left="109"/>
            </w:pPr>
            <w:r>
              <w:t>Limitado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(2)</w:t>
            </w:r>
          </w:p>
        </w:tc>
        <w:tc>
          <w:tcPr>
            <w:tcW w:w="1120" w:type="dxa"/>
          </w:tcPr>
          <w:p w14:paraId="6AFA065B" w14:textId="77777777" w:rsidR="00415A28" w:rsidRDefault="00000000">
            <w:pPr>
              <w:pStyle w:val="TableParagraph"/>
              <w:spacing w:before="116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1820" w:type="dxa"/>
          </w:tcPr>
          <w:p w14:paraId="14D2BA7C" w14:textId="77777777" w:rsidR="00415A28" w:rsidRDefault="00000000">
            <w:pPr>
              <w:pStyle w:val="TableParagraph"/>
              <w:spacing w:before="116"/>
              <w:ind w:left="99"/>
            </w:pPr>
            <w:r>
              <w:rPr>
                <w:spacing w:val="-2"/>
              </w:rPr>
              <w:t>Médio</w:t>
            </w:r>
          </w:p>
        </w:tc>
      </w:tr>
    </w:tbl>
    <w:p w14:paraId="503B7296" w14:textId="77777777" w:rsidR="00415A28" w:rsidRDefault="00415A28">
      <w:pPr>
        <w:pStyle w:val="TableParagraph"/>
        <w:sectPr w:rsidR="00415A28">
          <w:pgSz w:w="11920" w:h="16840"/>
          <w:pgMar w:top="1360" w:right="1417" w:bottom="280" w:left="1417" w:header="720" w:footer="720" w:gutter="0"/>
          <w:cols w:space="720"/>
        </w:sectPr>
      </w:pPr>
    </w:p>
    <w:p w14:paraId="13A7D650" w14:textId="069991B3" w:rsidR="00415A28" w:rsidRDefault="00000000">
      <w:pPr>
        <w:spacing w:before="77"/>
        <w:ind w:left="46"/>
        <w:jc w:val="center"/>
        <w:rPr>
          <w:rFonts w:ascii="Arial"/>
          <w:i/>
          <w:sz w:val="18"/>
        </w:rPr>
      </w:pPr>
      <w:r>
        <w:rPr>
          <w:rFonts w:ascii="Arial"/>
          <w:i/>
          <w:sz w:val="18"/>
        </w:rPr>
        <w:lastRenderedPageBreak/>
        <w:t xml:space="preserve">Figura </w:t>
      </w:r>
      <w:r w:rsidR="009643F1">
        <w:rPr>
          <w:rFonts w:ascii="Arial"/>
          <w:i/>
          <w:sz w:val="18"/>
        </w:rPr>
        <w:t>4</w:t>
      </w:r>
      <w:r>
        <w:rPr>
          <w:rFonts w:ascii="Arial"/>
          <w:i/>
          <w:sz w:val="18"/>
        </w:rPr>
        <w:t xml:space="preserve">: Matriz de </w:t>
      </w:r>
      <w:r>
        <w:rPr>
          <w:rFonts w:ascii="Arial"/>
          <w:i/>
          <w:spacing w:val="-2"/>
          <w:sz w:val="18"/>
        </w:rPr>
        <w:t>Risco</w:t>
      </w:r>
      <w:r w:rsidR="002A00E7">
        <w:rPr>
          <w:rFonts w:ascii="Arial"/>
          <w:i/>
          <w:spacing w:val="-2"/>
          <w:sz w:val="18"/>
        </w:rPr>
        <w:t xml:space="preserve">, </w:t>
      </w:r>
      <w:r w:rsidR="002A00E7">
        <w:rPr>
          <w:rFonts w:ascii="Arial" w:hAnsi="Arial"/>
          <w:i/>
          <w:spacing w:val="-2"/>
          <w:sz w:val="18"/>
        </w:rPr>
        <w:t>da ferramenta CNIL PIA</w:t>
      </w:r>
    </w:p>
    <w:p w14:paraId="28D56B2B" w14:textId="77777777" w:rsidR="00415A28" w:rsidRDefault="00000000">
      <w:pPr>
        <w:pStyle w:val="BodyText"/>
        <w:spacing w:before="11"/>
        <w:rPr>
          <w:rFonts w:ascii="Arial"/>
          <w:i/>
          <w:sz w:val="10"/>
        </w:rPr>
      </w:pPr>
      <w:r>
        <w:rPr>
          <w:rFonts w:ascii="Arial"/>
          <w:i/>
          <w:noProof/>
          <w:sz w:val="10"/>
        </w:rPr>
        <w:drawing>
          <wp:anchor distT="0" distB="0" distL="0" distR="0" simplePos="0" relativeHeight="487589376" behindDoc="1" locked="0" layoutInCell="1" allowOverlap="1" wp14:anchorId="49A1EA89" wp14:editId="63AF578C">
            <wp:simplePos x="0" y="0"/>
            <wp:positionH relativeFrom="page">
              <wp:posOffset>1871863</wp:posOffset>
            </wp:positionH>
            <wp:positionV relativeFrom="paragraph">
              <wp:posOffset>95526</wp:posOffset>
            </wp:positionV>
            <wp:extent cx="3491551" cy="34664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1551" cy="346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D1BA0" w14:textId="77777777" w:rsidR="00415A28" w:rsidRDefault="00415A28">
      <w:pPr>
        <w:pStyle w:val="BodyText"/>
        <w:rPr>
          <w:rFonts w:ascii="Arial"/>
          <w:i/>
          <w:sz w:val="26"/>
        </w:rPr>
      </w:pPr>
    </w:p>
    <w:p w14:paraId="320737C2" w14:textId="77777777" w:rsidR="00415A28" w:rsidRDefault="00415A28">
      <w:pPr>
        <w:pStyle w:val="BodyText"/>
        <w:spacing w:before="60"/>
        <w:rPr>
          <w:rFonts w:ascii="Arial"/>
          <w:i/>
          <w:sz w:val="26"/>
        </w:rPr>
      </w:pPr>
    </w:p>
    <w:p w14:paraId="59F2DFF9" w14:textId="77777777" w:rsidR="00415A28" w:rsidRDefault="00000000">
      <w:pPr>
        <w:pStyle w:val="Heading1"/>
        <w:numPr>
          <w:ilvl w:val="0"/>
          <w:numId w:val="9"/>
        </w:numPr>
        <w:tabs>
          <w:tab w:val="left" w:pos="310"/>
        </w:tabs>
        <w:ind w:left="310" w:hanging="287"/>
      </w:pPr>
      <w:bookmarkStart w:id="14" w:name="5._Plano_de_ação_e_mitigação_"/>
      <w:bookmarkEnd w:id="14"/>
      <w:r>
        <w:t>Plano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ação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mitigação</w:t>
      </w:r>
    </w:p>
    <w:p w14:paraId="55872CC5" w14:textId="77777777" w:rsidR="00415A28" w:rsidRDefault="00000000">
      <w:pPr>
        <w:pStyle w:val="BodyText"/>
        <w:spacing w:before="285" w:line="276" w:lineRule="auto"/>
        <w:ind w:left="23" w:right="107" w:firstLine="183"/>
      </w:pPr>
      <w:r>
        <w:t>Após</w:t>
      </w:r>
      <w:r>
        <w:rPr>
          <w:spacing w:val="-5"/>
        </w:rPr>
        <w:t xml:space="preserve"> </w:t>
      </w:r>
      <w:r>
        <w:t>identificar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riscos</w:t>
      </w:r>
      <w:r>
        <w:rPr>
          <w:spacing w:val="-5"/>
        </w:rPr>
        <w:t xml:space="preserve"> </w:t>
      </w:r>
      <w:r>
        <w:t>associados</w:t>
      </w:r>
      <w:r>
        <w:rPr>
          <w:spacing w:val="-5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COP-MODE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sua</w:t>
      </w:r>
      <w:r>
        <w:rPr>
          <w:spacing w:val="-5"/>
        </w:rPr>
        <w:t xml:space="preserve"> </w:t>
      </w:r>
      <w:r>
        <w:t>configuração</w:t>
      </w:r>
      <w:r>
        <w:rPr>
          <w:spacing w:val="-5"/>
        </w:rPr>
        <w:t xml:space="preserve"> </w:t>
      </w:r>
      <w:r>
        <w:t>base, definimos um conjunto de mitigações destinadas a reduzir a probabilidade de ocorrência e/ou a gravidade dos seus impactos. Estas medidas baseiam-se em princípios fundamentais da segurança da informação, como confidencialidade, integridade, disponibilidade, minimização de dados e controlo de acessos, e refletem mecanismos discutidos ao longo da unidade curricular.</w:t>
      </w:r>
    </w:p>
    <w:p w14:paraId="3DCD6F30" w14:textId="77777777" w:rsidR="00415A28" w:rsidRDefault="00000000">
      <w:pPr>
        <w:pStyle w:val="BodyText"/>
        <w:spacing w:before="240"/>
        <w:ind w:left="206"/>
      </w:pPr>
      <w:r>
        <w:t>O</w:t>
      </w:r>
      <w:r>
        <w:rPr>
          <w:spacing w:val="-8"/>
        </w:rPr>
        <w:t xml:space="preserve"> </w:t>
      </w:r>
      <w:r>
        <w:t>objetivo</w:t>
      </w:r>
      <w:r>
        <w:rPr>
          <w:spacing w:val="-5"/>
        </w:rPr>
        <w:t xml:space="preserve"> </w:t>
      </w:r>
      <w:r>
        <w:t>destas</w:t>
      </w:r>
      <w:r>
        <w:rPr>
          <w:spacing w:val="-6"/>
        </w:rPr>
        <w:t xml:space="preserve"> </w:t>
      </w:r>
      <w:r>
        <w:t>medidas</w:t>
      </w:r>
      <w:r>
        <w:rPr>
          <w:spacing w:val="-5"/>
        </w:rPr>
        <w:t xml:space="preserve"> é:</w:t>
      </w:r>
    </w:p>
    <w:p w14:paraId="0D2F5451" w14:textId="77777777" w:rsidR="00415A28" w:rsidRDefault="00415A28">
      <w:pPr>
        <w:pStyle w:val="BodyText"/>
        <w:spacing w:before="24"/>
      </w:pPr>
    </w:p>
    <w:p w14:paraId="6BC24CAA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" w:line="276" w:lineRule="auto"/>
        <w:ind w:right="582"/>
      </w:pPr>
      <w:r>
        <w:rPr>
          <w:rFonts w:ascii="Arial" w:hAnsi="Arial"/>
          <w:b/>
        </w:rPr>
        <w:t>Reduzir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nível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risco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associado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cada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cenário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identificado</w:t>
      </w:r>
      <w:r>
        <w:rPr>
          <w:rFonts w:ascii="Arial" w:hAnsi="Arial"/>
          <w:b/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matriz</w:t>
      </w:r>
      <w:r>
        <w:rPr>
          <w:spacing w:val="-4"/>
        </w:rPr>
        <w:t xml:space="preserve"> </w:t>
      </w:r>
      <w:r>
        <w:t>do tópico 4;</w:t>
      </w:r>
    </w:p>
    <w:p w14:paraId="1803FA2A" w14:textId="77777777" w:rsidR="00415A28" w:rsidRDefault="00415A28">
      <w:pPr>
        <w:pStyle w:val="BodyText"/>
        <w:spacing w:before="37"/>
      </w:pPr>
    </w:p>
    <w:p w14:paraId="6BA0E004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" w:line="276" w:lineRule="auto"/>
        <w:ind w:right="496"/>
      </w:pPr>
      <w:r>
        <w:rPr>
          <w:rFonts w:ascii="Arial" w:hAnsi="Arial"/>
          <w:b/>
        </w:rPr>
        <w:t>Introduzir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proteções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técnicas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organizacionais</w:t>
      </w:r>
      <w:r>
        <w:rPr>
          <w:rFonts w:ascii="Arial" w:hAnsi="Arial"/>
          <w:b/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sejam</w:t>
      </w:r>
      <w:r>
        <w:rPr>
          <w:spacing w:val="-6"/>
        </w:rPr>
        <w:t xml:space="preserve"> </w:t>
      </w:r>
      <w:r>
        <w:t>proporcionais</w:t>
      </w:r>
      <w:r>
        <w:rPr>
          <w:spacing w:val="-6"/>
        </w:rPr>
        <w:t xml:space="preserve"> </w:t>
      </w:r>
      <w:r>
        <w:t xml:space="preserve">aos </w:t>
      </w:r>
      <w:r>
        <w:rPr>
          <w:spacing w:val="-2"/>
        </w:rPr>
        <w:t>riscos;</w:t>
      </w:r>
    </w:p>
    <w:p w14:paraId="15BEF397" w14:textId="77777777" w:rsidR="00415A28" w:rsidRDefault="00415A28">
      <w:pPr>
        <w:pStyle w:val="BodyText"/>
        <w:spacing w:before="37"/>
      </w:pPr>
    </w:p>
    <w:p w14:paraId="59939E54" w14:textId="77777777" w:rsidR="00415A28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" w:line="276" w:lineRule="auto"/>
        <w:ind w:right="143"/>
      </w:pPr>
      <w:r>
        <w:rPr>
          <w:rFonts w:ascii="Arial" w:hAnsi="Arial"/>
          <w:b/>
        </w:rPr>
        <w:t>Garantir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conformidade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princípios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RGPD</w:t>
      </w:r>
      <w:r>
        <w:t>,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pseudonimização,</w:t>
      </w:r>
      <w:r>
        <w:rPr>
          <w:spacing w:val="-5"/>
        </w:rPr>
        <w:t xml:space="preserve"> </w:t>
      </w:r>
      <w:r>
        <w:t>a limitação da finalidade e a responsabilização (accountability).</w:t>
      </w:r>
    </w:p>
    <w:p w14:paraId="0F2DD862" w14:textId="77777777" w:rsidR="00415A28" w:rsidRDefault="00415A28">
      <w:pPr>
        <w:pStyle w:val="BodyText"/>
      </w:pPr>
    </w:p>
    <w:p w14:paraId="6CD2CF3C" w14:textId="77777777" w:rsidR="00415A28" w:rsidRDefault="00415A28">
      <w:pPr>
        <w:pStyle w:val="BodyText"/>
        <w:spacing w:before="24"/>
      </w:pPr>
    </w:p>
    <w:p w14:paraId="6E65345E" w14:textId="77777777" w:rsidR="00415A28" w:rsidRDefault="00000000">
      <w:pPr>
        <w:pStyle w:val="BodyText"/>
        <w:spacing w:before="1" w:line="276" w:lineRule="auto"/>
        <w:ind w:left="23" w:firstLine="183"/>
      </w:pPr>
      <w:r>
        <w:t>As</w:t>
      </w:r>
      <w:r>
        <w:rPr>
          <w:spacing w:val="-4"/>
        </w:rPr>
        <w:t xml:space="preserve"> </w:t>
      </w:r>
      <w:r>
        <w:t>medidas</w:t>
      </w:r>
      <w:r>
        <w:rPr>
          <w:spacing w:val="-4"/>
        </w:rPr>
        <w:t xml:space="preserve"> </w:t>
      </w:r>
      <w:r>
        <w:t>são</w:t>
      </w:r>
      <w:r>
        <w:rPr>
          <w:spacing w:val="-4"/>
        </w:rPr>
        <w:t xml:space="preserve"> </w:t>
      </w:r>
      <w:r>
        <w:t>apresentadas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seguinte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serão</w:t>
      </w:r>
      <w:r>
        <w:rPr>
          <w:spacing w:val="-4"/>
        </w:rPr>
        <w:t xml:space="preserve"> </w:t>
      </w:r>
      <w:r>
        <w:t>posteriormente</w:t>
      </w:r>
      <w:r>
        <w:rPr>
          <w:spacing w:val="-4"/>
        </w:rPr>
        <w:t xml:space="preserve"> </w:t>
      </w:r>
      <w:r>
        <w:t>avaliadas</w:t>
      </w:r>
      <w:r>
        <w:rPr>
          <w:spacing w:val="-4"/>
        </w:rPr>
        <w:t xml:space="preserve"> </w:t>
      </w:r>
      <w:r>
        <w:t>no tópico 6, com a nova matriz de risco resultante da sua aplicação.</w:t>
      </w:r>
    </w:p>
    <w:p w14:paraId="3B96F8DA" w14:textId="77777777" w:rsidR="00415A28" w:rsidRDefault="00415A28">
      <w:pPr>
        <w:pStyle w:val="BodyText"/>
        <w:spacing w:line="276" w:lineRule="auto"/>
        <w:sectPr w:rsidR="00415A28">
          <w:pgSz w:w="11920" w:h="16840"/>
          <w:pgMar w:top="1400" w:right="1417" w:bottom="280" w:left="1417" w:header="720" w:footer="720" w:gutter="0"/>
          <w:cols w:space="720"/>
        </w:sectPr>
      </w:pPr>
    </w:p>
    <w:p w14:paraId="29D5A308" w14:textId="77777777" w:rsidR="00415A28" w:rsidRDefault="00000000">
      <w:pPr>
        <w:pStyle w:val="Heading2"/>
      </w:pPr>
      <w:bookmarkStart w:id="15" w:name="Mitigações_por_risco_identificado_"/>
      <w:bookmarkEnd w:id="15"/>
      <w:r>
        <w:lastRenderedPageBreak/>
        <w:t>Mitigações</w:t>
      </w:r>
      <w:r>
        <w:rPr>
          <w:spacing w:val="-8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risco</w:t>
      </w:r>
      <w:r>
        <w:rPr>
          <w:spacing w:val="-6"/>
        </w:rPr>
        <w:t xml:space="preserve"> </w:t>
      </w:r>
      <w:r>
        <w:rPr>
          <w:spacing w:val="-2"/>
        </w:rPr>
        <w:t>identificado</w:t>
      </w:r>
    </w:p>
    <w:p w14:paraId="03DC2999" w14:textId="77777777" w:rsidR="00415A28" w:rsidRDefault="00415A28"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00"/>
      </w:tblGrid>
      <w:tr w:rsidR="00415A28" w14:paraId="49CB6F91" w14:textId="77777777">
        <w:trPr>
          <w:trHeight w:val="440"/>
        </w:trPr>
        <w:tc>
          <w:tcPr>
            <w:tcW w:w="4500" w:type="dxa"/>
          </w:tcPr>
          <w:p w14:paraId="30349532" w14:textId="77777777" w:rsidR="00415A28" w:rsidRDefault="00000000">
            <w:pPr>
              <w:pStyle w:val="TableParagraph"/>
              <w:spacing w:before="1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Risco</w:t>
            </w:r>
          </w:p>
        </w:tc>
        <w:tc>
          <w:tcPr>
            <w:tcW w:w="4500" w:type="dxa"/>
          </w:tcPr>
          <w:p w14:paraId="6C4C64FF" w14:textId="77777777" w:rsidR="00415A28" w:rsidRDefault="00000000">
            <w:pPr>
              <w:pStyle w:val="TableParagraph"/>
              <w:spacing w:before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Mitigações</w:t>
            </w:r>
          </w:p>
        </w:tc>
      </w:tr>
      <w:tr w:rsidR="00415A28" w14:paraId="331D1779" w14:textId="77777777">
        <w:trPr>
          <w:trHeight w:val="1660"/>
        </w:trPr>
        <w:tc>
          <w:tcPr>
            <w:tcW w:w="4500" w:type="dxa"/>
          </w:tcPr>
          <w:p w14:paraId="1C83DAEE" w14:textId="77777777" w:rsidR="00415A28" w:rsidRDefault="00000000">
            <w:pPr>
              <w:pStyle w:val="TableParagraph"/>
              <w:spacing w:before="120"/>
              <w:ind w:left="15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Eavesdropping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nas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comunicações</w:t>
            </w:r>
          </w:p>
        </w:tc>
        <w:tc>
          <w:tcPr>
            <w:tcW w:w="4500" w:type="dxa"/>
          </w:tcPr>
          <w:p w14:paraId="09729A5B" w14:textId="77777777" w:rsidR="00415A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7"/>
              </w:tabs>
              <w:spacing w:before="120" w:line="276" w:lineRule="auto"/>
              <w:ind w:left="94" w:right="1242" w:firstLine="0"/>
            </w:pPr>
            <w:r>
              <w:t>Utilização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HTTPS/TLS</w:t>
            </w:r>
            <w:r>
              <w:rPr>
                <w:spacing w:val="-13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encriptação.</w:t>
            </w:r>
          </w:p>
          <w:p w14:paraId="0C9849E3" w14:textId="77777777" w:rsidR="00415A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7"/>
              </w:tabs>
              <w:ind w:left="227" w:hanging="133"/>
            </w:pPr>
            <w:r>
              <w:t>Validação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certificados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digitais.</w:t>
            </w:r>
          </w:p>
          <w:p w14:paraId="49573F1D" w14:textId="77777777" w:rsidR="00415A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7"/>
              </w:tabs>
              <w:spacing w:before="37" w:line="276" w:lineRule="auto"/>
              <w:ind w:left="94" w:right="338" w:firstLine="0"/>
            </w:pPr>
            <w:r>
              <w:t>Bloqueio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transmissões</w:t>
            </w:r>
            <w:r>
              <w:rPr>
                <w:spacing w:val="-10"/>
              </w:rPr>
              <w:t xml:space="preserve"> </w:t>
            </w:r>
            <w:r>
              <w:t>inseguras</w:t>
            </w:r>
            <w:r>
              <w:rPr>
                <w:spacing w:val="-10"/>
              </w:rPr>
              <w:t xml:space="preserve"> </w:t>
            </w:r>
            <w:r>
              <w:t>por rede pública.</w:t>
            </w:r>
          </w:p>
        </w:tc>
      </w:tr>
      <w:tr w:rsidR="00415A28" w14:paraId="5F797326" w14:textId="77777777">
        <w:trPr>
          <w:trHeight w:val="1659"/>
        </w:trPr>
        <w:tc>
          <w:tcPr>
            <w:tcW w:w="4500" w:type="dxa"/>
          </w:tcPr>
          <w:p w14:paraId="7E1A51EC" w14:textId="77777777" w:rsidR="00415A28" w:rsidRDefault="00000000">
            <w:pPr>
              <w:pStyle w:val="TableParagraph"/>
              <w:spacing w:before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Acesso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não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autorizado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servidor</w:t>
            </w:r>
          </w:p>
        </w:tc>
        <w:tc>
          <w:tcPr>
            <w:tcW w:w="4500" w:type="dxa"/>
          </w:tcPr>
          <w:p w14:paraId="52C5CA30" w14:textId="77777777" w:rsidR="00415A2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7"/>
              </w:tabs>
              <w:spacing w:before="119"/>
              <w:ind w:left="227" w:hanging="133"/>
            </w:pPr>
            <w:r>
              <w:t>Autenticação</w:t>
            </w:r>
            <w:r>
              <w:rPr>
                <w:spacing w:val="-8"/>
              </w:rPr>
              <w:t xml:space="preserve"> </w:t>
            </w:r>
            <w:r>
              <w:t>forte</w:t>
            </w:r>
            <w:r>
              <w:rPr>
                <w:spacing w:val="-5"/>
              </w:rPr>
              <w:t xml:space="preserve"> </w:t>
            </w:r>
            <w:r>
              <w:t>(OAuth</w:t>
            </w:r>
            <w:r>
              <w:rPr>
                <w:spacing w:val="-6"/>
              </w:rPr>
              <w:t xml:space="preserve"> </w:t>
            </w:r>
            <w:r>
              <w:t>2.0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JWT).</w:t>
            </w:r>
          </w:p>
          <w:p w14:paraId="08EA6C3B" w14:textId="77777777" w:rsidR="00415A2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7"/>
              </w:tabs>
              <w:spacing w:before="38"/>
              <w:ind w:left="227" w:hanging="133"/>
            </w:pPr>
            <w:r>
              <w:t>Firewalls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VPNs.</w:t>
            </w:r>
          </w:p>
          <w:p w14:paraId="2446D047" w14:textId="77777777" w:rsidR="00415A2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7"/>
              </w:tabs>
              <w:spacing w:before="38" w:line="276" w:lineRule="auto"/>
              <w:ind w:left="94" w:right="387" w:firstLine="0"/>
            </w:pPr>
            <w:r>
              <w:t>RBAC</w:t>
            </w:r>
            <w:r>
              <w:rPr>
                <w:spacing w:val="-8"/>
              </w:rPr>
              <w:t xml:space="preserve"> </w:t>
            </w:r>
            <w:r>
              <w:t>(controlo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acesso</w:t>
            </w:r>
            <w:r>
              <w:rPr>
                <w:spacing w:val="-8"/>
              </w:rPr>
              <w:t xml:space="preserve"> </w:t>
            </w:r>
            <w:r>
              <w:t>baseado</w:t>
            </w:r>
            <w:r>
              <w:rPr>
                <w:spacing w:val="-8"/>
              </w:rPr>
              <w:t xml:space="preserve"> </w:t>
            </w:r>
            <w:r>
              <w:t xml:space="preserve">em </w:t>
            </w:r>
            <w:r>
              <w:rPr>
                <w:spacing w:val="-2"/>
              </w:rPr>
              <w:t>funções).</w:t>
            </w:r>
          </w:p>
          <w:p w14:paraId="4BB0FA26" w14:textId="77777777" w:rsidR="00415A2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7"/>
              </w:tabs>
              <w:ind w:left="227" w:hanging="133"/>
            </w:pPr>
            <w:r>
              <w:t>Atualizações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correções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regulares.</w:t>
            </w:r>
          </w:p>
        </w:tc>
      </w:tr>
      <w:tr w:rsidR="00415A28" w14:paraId="1747D4E9" w14:textId="77777777">
        <w:trPr>
          <w:trHeight w:val="1380"/>
        </w:trPr>
        <w:tc>
          <w:tcPr>
            <w:tcW w:w="4500" w:type="dxa"/>
          </w:tcPr>
          <w:p w14:paraId="51434F7F" w14:textId="77777777" w:rsidR="00415A28" w:rsidRDefault="00000000">
            <w:pPr>
              <w:pStyle w:val="TableParagraph"/>
              <w:spacing w:before="11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Ligação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entre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email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dados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sensíveis</w:t>
            </w:r>
          </w:p>
        </w:tc>
        <w:tc>
          <w:tcPr>
            <w:tcW w:w="4500" w:type="dxa"/>
          </w:tcPr>
          <w:p w14:paraId="1E4D9B0C" w14:textId="77777777" w:rsidR="00415A2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7"/>
              </w:tabs>
              <w:spacing w:before="119"/>
              <w:ind w:left="227" w:hanging="133"/>
            </w:pPr>
            <w:r>
              <w:t>Separação</w:t>
            </w:r>
            <w:r>
              <w:rPr>
                <w:spacing w:val="-6"/>
              </w:rPr>
              <w:t xml:space="preserve"> </w:t>
            </w:r>
            <w:r>
              <w:t>lógica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identificadores.</w:t>
            </w:r>
          </w:p>
          <w:p w14:paraId="2241E205" w14:textId="77777777" w:rsidR="00415A2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7"/>
              </w:tabs>
              <w:spacing w:before="38"/>
              <w:ind w:left="227" w:hanging="133"/>
            </w:pPr>
            <w:r>
              <w:t>Pseudonimização</w:t>
            </w:r>
            <w:r>
              <w:rPr>
                <w:spacing w:val="-11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encriptação</w:t>
            </w:r>
            <w:r>
              <w:rPr>
                <w:spacing w:val="-10"/>
              </w:rPr>
              <w:t xml:space="preserve"> </w:t>
            </w:r>
            <w:r>
              <w:t>AES-</w:t>
            </w:r>
            <w:r>
              <w:rPr>
                <w:spacing w:val="-4"/>
              </w:rPr>
              <w:t>256.</w:t>
            </w:r>
          </w:p>
          <w:p w14:paraId="5488984E" w14:textId="77777777" w:rsidR="00415A2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7"/>
              </w:tabs>
              <w:spacing w:before="38" w:line="276" w:lineRule="auto"/>
              <w:ind w:left="94" w:right="1107" w:firstLine="0"/>
            </w:pPr>
            <w:r>
              <w:t>Bases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dados</w:t>
            </w:r>
            <w:r>
              <w:rPr>
                <w:spacing w:val="-10"/>
              </w:rPr>
              <w:t xml:space="preserve"> </w:t>
            </w:r>
            <w:r>
              <w:t>separadas</w:t>
            </w:r>
            <w:r>
              <w:rPr>
                <w:spacing w:val="-10"/>
              </w:rPr>
              <w:t xml:space="preserve"> </w:t>
            </w:r>
            <w:r>
              <w:t>com permissões distintas.</w:t>
            </w:r>
          </w:p>
        </w:tc>
      </w:tr>
      <w:tr w:rsidR="00415A28" w14:paraId="38D71B47" w14:textId="77777777">
        <w:trPr>
          <w:trHeight w:val="1360"/>
        </w:trPr>
        <w:tc>
          <w:tcPr>
            <w:tcW w:w="4500" w:type="dxa"/>
          </w:tcPr>
          <w:p w14:paraId="39BFA9B0" w14:textId="77777777" w:rsidR="00415A28" w:rsidRDefault="00000000">
            <w:pPr>
              <w:pStyle w:val="TableParagraph"/>
              <w:spacing w:before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Fuga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nomes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aplicações</w:t>
            </w:r>
          </w:p>
        </w:tc>
        <w:tc>
          <w:tcPr>
            <w:tcW w:w="4500" w:type="dxa"/>
          </w:tcPr>
          <w:p w14:paraId="08DDA3E0" w14:textId="77777777" w:rsidR="00415A2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7"/>
              </w:tabs>
              <w:spacing w:before="107" w:line="276" w:lineRule="auto"/>
              <w:ind w:left="94" w:right="240" w:firstLine="0"/>
            </w:pPr>
            <w:r>
              <w:t>Anonimização</w:t>
            </w:r>
            <w:r>
              <w:rPr>
                <w:spacing w:val="-10"/>
              </w:rPr>
              <w:t xml:space="preserve"> </w:t>
            </w:r>
            <w:r>
              <w:t>semântica</w:t>
            </w:r>
            <w:r>
              <w:rPr>
                <w:spacing w:val="-10"/>
              </w:rPr>
              <w:t xml:space="preserve"> </w:t>
            </w:r>
            <w:r>
              <w:t>dos</w:t>
            </w:r>
            <w:r>
              <w:rPr>
                <w:spacing w:val="-10"/>
              </w:rPr>
              <w:t xml:space="preserve"> </w:t>
            </w:r>
            <w:r>
              <w:t>nomes</w:t>
            </w:r>
            <w:r>
              <w:rPr>
                <w:spacing w:val="-10"/>
              </w:rPr>
              <w:t xml:space="preserve"> </w:t>
            </w:r>
            <w:r>
              <w:t xml:space="preserve">(ex: </w:t>
            </w:r>
            <w:r>
              <w:rPr>
                <w:spacing w:val="-2"/>
              </w:rPr>
              <w:t>categorias).</w:t>
            </w:r>
          </w:p>
          <w:p w14:paraId="39E4812C" w14:textId="77777777" w:rsidR="00415A2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7"/>
              </w:tabs>
              <w:ind w:left="227" w:hanging="133"/>
            </w:pPr>
            <w:r>
              <w:t>Acesso</w:t>
            </w:r>
            <w:r>
              <w:rPr>
                <w:spacing w:val="-5"/>
              </w:rPr>
              <w:t xml:space="preserve"> </w:t>
            </w:r>
            <w:r>
              <w:t>restrito</w:t>
            </w:r>
            <w:r>
              <w:rPr>
                <w:spacing w:val="-5"/>
              </w:rPr>
              <w:t xml:space="preserve"> </w:t>
            </w:r>
            <w:r>
              <w:t>aos</w:t>
            </w:r>
            <w:r>
              <w:rPr>
                <w:spacing w:val="-5"/>
              </w:rPr>
              <w:t xml:space="preserve"> </w:t>
            </w:r>
            <w:r>
              <w:t>dados</w:t>
            </w:r>
            <w:r>
              <w:rPr>
                <w:spacing w:val="-5"/>
              </w:rPr>
              <w:t xml:space="preserve"> </w:t>
            </w:r>
            <w:r>
              <w:t>das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apps.</w:t>
            </w:r>
          </w:p>
          <w:p w14:paraId="0E3C42B0" w14:textId="77777777" w:rsidR="00415A2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7"/>
              </w:tabs>
              <w:spacing w:before="38"/>
              <w:ind w:left="227" w:hanging="133"/>
            </w:pPr>
            <w:r>
              <w:t>Aplicação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t>princípio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minimização.</w:t>
            </w:r>
          </w:p>
        </w:tc>
      </w:tr>
      <w:tr w:rsidR="00415A28" w14:paraId="443F9D4B" w14:textId="77777777">
        <w:trPr>
          <w:trHeight w:val="1080"/>
        </w:trPr>
        <w:tc>
          <w:tcPr>
            <w:tcW w:w="4500" w:type="dxa"/>
          </w:tcPr>
          <w:p w14:paraId="2F3E3541" w14:textId="77777777" w:rsidR="00415A28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Acesso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ilegítimo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dados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recolhidos</w:t>
            </w:r>
          </w:p>
        </w:tc>
        <w:tc>
          <w:tcPr>
            <w:tcW w:w="4500" w:type="dxa"/>
          </w:tcPr>
          <w:p w14:paraId="008DDCE1" w14:textId="77777777" w:rsidR="00415A2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116"/>
              <w:ind w:left="227" w:hanging="133"/>
            </w:pPr>
            <w:r>
              <w:t>Revisão</w:t>
            </w:r>
            <w:r>
              <w:rPr>
                <w:spacing w:val="-6"/>
              </w:rPr>
              <w:t xml:space="preserve"> </w:t>
            </w:r>
            <w:r>
              <w:t>periódica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permissões.</w:t>
            </w:r>
          </w:p>
          <w:p w14:paraId="5D5F442E" w14:textId="77777777" w:rsidR="00415A2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38"/>
              <w:ind w:left="227" w:hanging="133"/>
            </w:pPr>
            <w:r>
              <w:t>Ativação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registos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auditoria.</w:t>
            </w:r>
          </w:p>
          <w:p w14:paraId="2AC78B81" w14:textId="77777777" w:rsidR="00415A2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38"/>
              <w:ind w:left="227" w:hanging="133"/>
            </w:pPr>
            <w:r>
              <w:t>Alertas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acesso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anómalo.</w:t>
            </w:r>
          </w:p>
        </w:tc>
      </w:tr>
      <w:tr w:rsidR="00415A28" w14:paraId="76F0DCFF" w14:textId="77777777">
        <w:trPr>
          <w:trHeight w:val="1660"/>
        </w:trPr>
        <w:tc>
          <w:tcPr>
            <w:tcW w:w="4500" w:type="dxa"/>
          </w:tcPr>
          <w:p w14:paraId="57822062" w14:textId="77777777" w:rsidR="00415A28" w:rsidRDefault="00000000">
            <w:pPr>
              <w:pStyle w:val="TableParagraph"/>
              <w:spacing w:before="1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Modificação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não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autorizada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dos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dados</w:t>
            </w:r>
          </w:p>
        </w:tc>
        <w:tc>
          <w:tcPr>
            <w:tcW w:w="4500" w:type="dxa"/>
          </w:tcPr>
          <w:p w14:paraId="36213D26" w14:textId="77777777" w:rsidR="00415A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spacing w:before="114" w:line="276" w:lineRule="auto"/>
              <w:ind w:left="94" w:right="411" w:firstLine="0"/>
            </w:pPr>
            <w:r>
              <w:t>Verificação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integridade</w:t>
            </w:r>
            <w:r>
              <w:rPr>
                <w:spacing w:val="-13"/>
              </w:rPr>
              <w:t xml:space="preserve"> </w:t>
            </w:r>
            <w:r>
              <w:t>com</w:t>
            </w:r>
            <w:r>
              <w:rPr>
                <w:spacing w:val="-13"/>
              </w:rPr>
              <w:t xml:space="preserve"> </w:t>
            </w:r>
            <w:r>
              <w:t xml:space="preserve">funções </w:t>
            </w:r>
            <w:r>
              <w:rPr>
                <w:spacing w:val="-2"/>
              </w:rPr>
              <w:t>hash.</w:t>
            </w:r>
          </w:p>
          <w:p w14:paraId="3433A3B6" w14:textId="77777777" w:rsidR="00415A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ind w:left="227" w:hanging="133"/>
            </w:pPr>
            <w:r>
              <w:t>Backups</w:t>
            </w:r>
            <w:r>
              <w:rPr>
                <w:spacing w:val="-7"/>
              </w:rPr>
              <w:t xml:space="preserve"> </w:t>
            </w:r>
            <w:r>
              <w:t>automáticos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versionamento.</w:t>
            </w:r>
          </w:p>
          <w:p w14:paraId="3C1C4CD7" w14:textId="77777777" w:rsidR="00415A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spacing w:before="38"/>
              <w:ind w:left="227" w:hanging="133"/>
            </w:pPr>
            <w:r>
              <w:t>Validação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inputs.</w:t>
            </w:r>
          </w:p>
          <w:p w14:paraId="24BCB823" w14:textId="77777777" w:rsidR="00415A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7"/>
              </w:tabs>
              <w:spacing w:before="38"/>
              <w:ind w:left="227" w:hanging="133"/>
            </w:pPr>
            <w:r>
              <w:t>Logging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alterações.</w:t>
            </w:r>
          </w:p>
        </w:tc>
      </w:tr>
      <w:tr w:rsidR="00415A28" w14:paraId="2CA10A2A" w14:textId="77777777">
        <w:trPr>
          <w:trHeight w:val="1379"/>
        </w:trPr>
        <w:tc>
          <w:tcPr>
            <w:tcW w:w="4500" w:type="dxa"/>
          </w:tcPr>
          <w:p w14:paraId="115B0B04" w14:textId="77777777" w:rsidR="00415A28" w:rsidRDefault="00000000">
            <w:pPr>
              <w:pStyle w:val="TableParagraph"/>
              <w:spacing w:before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Perda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dados</w:t>
            </w:r>
          </w:p>
        </w:tc>
        <w:tc>
          <w:tcPr>
            <w:tcW w:w="4500" w:type="dxa"/>
          </w:tcPr>
          <w:p w14:paraId="6CC24CFA" w14:textId="77777777" w:rsidR="00415A2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spacing w:before="114"/>
              <w:ind w:left="227" w:hanging="133"/>
            </w:pPr>
            <w:r>
              <w:t>Backups</w:t>
            </w:r>
            <w:r>
              <w:rPr>
                <w:spacing w:val="-6"/>
              </w:rPr>
              <w:t xml:space="preserve"> </w:t>
            </w:r>
            <w:r>
              <w:t>regulares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redundância.</w:t>
            </w:r>
          </w:p>
          <w:p w14:paraId="750FF952" w14:textId="77777777" w:rsidR="00415A2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spacing w:before="38"/>
              <w:ind w:left="227" w:hanging="133"/>
            </w:pPr>
            <w:r>
              <w:t>Checksums</w:t>
            </w:r>
            <w:r>
              <w:rPr>
                <w:spacing w:val="-6"/>
              </w:rPr>
              <w:t xml:space="preserve"> </w:t>
            </w:r>
            <w:r>
              <w:t>nas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transmissões.</w:t>
            </w:r>
          </w:p>
          <w:p w14:paraId="00DCAB37" w14:textId="77777777" w:rsidR="00415A2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spacing w:before="37" w:line="276" w:lineRule="auto"/>
              <w:ind w:left="94" w:right="851" w:firstLine="0"/>
            </w:pPr>
            <w:r>
              <w:t>Testes</w:t>
            </w:r>
            <w:r>
              <w:rPr>
                <w:spacing w:val="-13"/>
              </w:rPr>
              <w:t xml:space="preserve"> </w:t>
            </w:r>
            <w:r>
              <w:t>periódicos</w:t>
            </w:r>
            <w:r>
              <w:rPr>
                <w:spacing w:val="-13"/>
              </w:rPr>
              <w:t xml:space="preserve"> </w:t>
            </w:r>
            <w:r>
              <w:t>à</w:t>
            </w:r>
            <w:r>
              <w:rPr>
                <w:spacing w:val="-13"/>
              </w:rPr>
              <w:t xml:space="preserve"> </w:t>
            </w:r>
            <w:r>
              <w:t>integridade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13"/>
              </w:rPr>
              <w:t xml:space="preserve"> </w:t>
            </w:r>
            <w:r>
              <w:t xml:space="preserve">à </w:t>
            </w:r>
            <w:r>
              <w:rPr>
                <w:spacing w:val="-2"/>
              </w:rPr>
              <w:t>recuperação.</w:t>
            </w:r>
          </w:p>
        </w:tc>
      </w:tr>
    </w:tbl>
    <w:p w14:paraId="390FB50B" w14:textId="77777777" w:rsidR="00415A28" w:rsidRDefault="00000000">
      <w:pPr>
        <w:pStyle w:val="BodyText"/>
        <w:spacing w:before="239" w:line="276" w:lineRule="auto"/>
        <w:ind w:left="23" w:firstLine="183"/>
      </w:pPr>
      <w:r>
        <w:t>Estas</w:t>
      </w:r>
      <w:r>
        <w:rPr>
          <w:spacing w:val="-4"/>
        </w:rPr>
        <w:t xml:space="preserve"> </w:t>
      </w:r>
      <w:r>
        <w:t>medidas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só</w:t>
      </w:r>
      <w:r>
        <w:rPr>
          <w:spacing w:val="-4"/>
        </w:rPr>
        <w:t xml:space="preserve"> </w:t>
      </w:r>
      <w:r>
        <w:t>reduzem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nível</w:t>
      </w:r>
      <w:r>
        <w:rPr>
          <w:spacing w:val="-4"/>
        </w:rPr>
        <w:t xml:space="preserve"> </w:t>
      </w:r>
      <w:r>
        <w:t>absoluto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risco,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também</w:t>
      </w:r>
      <w:r>
        <w:rPr>
          <w:spacing w:val="-4"/>
        </w:rPr>
        <w:t xml:space="preserve"> </w:t>
      </w:r>
      <w:r>
        <w:t>reforçam</w:t>
      </w:r>
      <w:r>
        <w:rPr>
          <w:spacing w:val="-4"/>
        </w:rPr>
        <w:t xml:space="preserve"> </w:t>
      </w:r>
      <w:r>
        <w:t>a capacidade de resposta a incidentes, e demonstram um compromisso com a responsabilização (accountability) exigida pela legislação.</w:t>
      </w:r>
    </w:p>
    <w:p w14:paraId="2AA1266D" w14:textId="77777777" w:rsidR="00415A28" w:rsidRDefault="00415A28">
      <w:pPr>
        <w:pStyle w:val="BodyText"/>
        <w:spacing w:line="276" w:lineRule="auto"/>
        <w:sectPr w:rsidR="00415A28">
          <w:pgSz w:w="11920" w:h="16840"/>
          <w:pgMar w:top="1360" w:right="1417" w:bottom="280" w:left="1417" w:header="720" w:footer="720" w:gutter="0"/>
          <w:cols w:space="720"/>
        </w:sectPr>
      </w:pPr>
    </w:p>
    <w:p w14:paraId="034BE10B" w14:textId="77777777" w:rsidR="00415A28" w:rsidRDefault="00000000">
      <w:pPr>
        <w:pStyle w:val="Heading1"/>
        <w:numPr>
          <w:ilvl w:val="0"/>
          <w:numId w:val="9"/>
        </w:numPr>
        <w:tabs>
          <w:tab w:val="left" w:pos="310"/>
        </w:tabs>
        <w:spacing w:before="80"/>
        <w:ind w:left="310" w:hanging="287"/>
      </w:pPr>
      <w:bookmarkStart w:id="16" w:name="6._Reavaliação_dos_riscos_após_a_mitigaç"/>
      <w:bookmarkEnd w:id="16"/>
      <w:r>
        <w:lastRenderedPageBreak/>
        <w:t>Reavaliação</w:t>
      </w:r>
      <w:r>
        <w:rPr>
          <w:spacing w:val="-7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riscos</w:t>
      </w:r>
      <w:r>
        <w:rPr>
          <w:spacing w:val="-5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mitigação</w:t>
      </w:r>
    </w:p>
    <w:p w14:paraId="11051461" w14:textId="77777777" w:rsidR="00415A28" w:rsidRDefault="00000000">
      <w:pPr>
        <w:pStyle w:val="BodyText"/>
        <w:spacing w:before="285" w:line="276" w:lineRule="auto"/>
        <w:ind w:left="23" w:right="107" w:firstLine="122"/>
      </w:pPr>
      <w:r>
        <w:t>Com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mitigações</w:t>
      </w:r>
      <w:r>
        <w:rPr>
          <w:spacing w:val="-4"/>
        </w:rPr>
        <w:t xml:space="preserve"> </w:t>
      </w:r>
      <w:r>
        <w:t>aplicadas,</w:t>
      </w:r>
      <w:r>
        <w:rPr>
          <w:spacing w:val="-4"/>
        </w:rPr>
        <w:t xml:space="preserve"> </w:t>
      </w:r>
      <w:r>
        <w:t>realizámos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t>avaliação</w:t>
      </w:r>
      <w:r>
        <w:rPr>
          <w:spacing w:val="-4"/>
        </w:rPr>
        <w:t xml:space="preserve"> </w:t>
      </w:r>
      <w:r>
        <w:t>através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ferramenta</w:t>
      </w:r>
      <w:r>
        <w:rPr>
          <w:spacing w:val="-4"/>
        </w:rPr>
        <w:t xml:space="preserve"> </w:t>
      </w:r>
      <w:r>
        <w:t>[3], comparando os riscos antes e depois. A matriz seguinte mostra que todos os riscos passaram a nível baixo, refletindo o impacto de medidas como encriptação, pseudonimização e controlo de acessos.</w:t>
      </w:r>
    </w:p>
    <w:p w14:paraId="0AEB7542" w14:textId="77777777" w:rsidR="00415A28" w:rsidRDefault="00000000">
      <w:pPr>
        <w:pStyle w:val="Heading2"/>
        <w:spacing w:before="240"/>
      </w:pPr>
      <w:bookmarkStart w:id="17" w:name="Comparação_entre_riscos_iniciais_e_resid"/>
      <w:bookmarkEnd w:id="17"/>
      <w:r>
        <w:t>Comparação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riscos</w:t>
      </w:r>
      <w:r>
        <w:rPr>
          <w:spacing w:val="-6"/>
        </w:rPr>
        <w:t xml:space="preserve"> </w:t>
      </w:r>
      <w:r>
        <w:t>iniciais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residuais</w:t>
      </w:r>
    </w:p>
    <w:p w14:paraId="05FE08F2" w14:textId="77777777" w:rsidR="00415A28" w:rsidRDefault="00415A28"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900"/>
        <w:gridCol w:w="1800"/>
        <w:gridCol w:w="1800"/>
        <w:gridCol w:w="1800"/>
      </w:tblGrid>
      <w:tr w:rsidR="00415A28" w14:paraId="48DD55E6" w14:textId="77777777">
        <w:trPr>
          <w:trHeight w:val="459"/>
        </w:trPr>
        <w:tc>
          <w:tcPr>
            <w:tcW w:w="700" w:type="dxa"/>
          </w:tcPr>
          <w:p w14:paraId="7DA9E694" w14:textId="77777777" w:rsidR="00415A28" w:rsidRDefault="00000000">
            <w:pPr>
              <w:pStyle w:val="TableParagraph"/>
              <w:spacing w:before="109"/>
            </w:pPr>
            <w:r>
              <w:rPr>
                <w:spacing w:val="-10"/>
              </w:rPr>
              <w:t>#</w:t>
            </w:r>
          </w:p>
        </w:tc>
        <w:tc>
          <w:tcPr>
            <w:tcW w:w="2900" w:type="dxa"/>
          </w:tcPr>
          <w:p w14:paraId="79FFC495" w14:textId="77777777" w:rsidR="00415A28" w:rsidRDefault="00000000">
            <w:pPr>
              <w:pStyle w:val="TableParagraph"/>
              <w:spacing w:before="109"/>
              <w:ind w:left="99"/>
            </w:pPr>
            <w:r>
              <w:rPr>
                <w:spacing w:val="-2"/>
              </w:rPr>
              <w:t>Risco</w:t>
            </w:r>
          </w:p>
        </w:tc>
        <w:tc>
          <w:tcPr>
            <w:tcW w:w="1800" w:type="dxa"/>
          </w:tcPr>
          <w:p w14:paraId="64257C0B" w14:textId="77777777" w:rsidR="00415A28" w:rsidRDefault="00000000">
            <w:pPr>
              <w:pStyle w:val="TableParagraph"/>
              <w:spacing w:before="109"/>
            </w:pPr>
            <w:r>
              <w:t>Risco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Inicial</w:t>
            </w:r>
          </w:p>
        </w:tc>
        <w:tc>
          <w:tcPr>
            <w:tcW w:w="1800" w:type="dxa"/>
          </w:tcPr>
          <w:p w14:paraId="0D148BD7" w14:textId="77777777" w:rsidR="00415A28" w:rsidRDefault="00000000">
            <w:pPr>
              <w:pStyle w:val="TableParagraph"/>
              <w:spacing w:before="109"/>
            </w:pPr>
            <w:r>
              <w:t>Risco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Residual</w:t>
            </w:r>
          </w:p>
        </w:tc>
        <w:tc>
          <w:tcPr>
            <w:tcW w:w="1800" w:type="dxa"/>
          </w:tcPr>
          <w:p w14:paraId="68456269" w14:textId="77777777" w:rsidR="00415A28" w:rsidRDefault="00000000">
            <w:pPr>
              <w:pStyle w:val="TableParagraph"/>
              <w:spacing w:before="109"/>
            </w:pPr>
            <w:r>
              <w:rPr>
                <w:spacing w:val="-2"/>
              </w:rPr>
              <w:t>Justificação</w:t>
            </w:r>
          </w:p>
        </w:tc>
      </w:tr>
      <w:tr w:rsidR="00415A28" w14:paraId="00B2576C" w14:textId="77777777">
        <w:trPr>
          <w:trHeight w:val="3300"/>
        </w:trPr>
        <w:tc>
          <w:tcPr>
            <w:tcW w:w="700" w:type="dxa"/>
          </w:tcPr>
          <w:p w14:paraId="6E3526C7" w14:textId="77777777" w:rsidR="00415A28" w:rsidRDefault="00415A28">
            <w:pPr>
              <w:pStyle w:val="TableParagraph"/>
              <w:spacing w:before="94"/>
              <w:ind w:left="0"/>
              <w:rPr>
                <w:rFonts w:ascii="Arial"/>
                <w:b/>
              </w:rPr>
            </w:pPr>
          </w:p>
          <w:p w14:paraId="081D926A" w14:textId="77777777" w:rsidR="00415A28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R1</w:t>
            </w:r>
          </w:p>
        </w:tc>
        <w:tc>
          <w:tcPr>
            <w:tcW w:w="2900" w:type="dxa"/>
          </w:tcPr>
          <w:p w14:paraId="71869232" w14:textId="77777777" w:rsidR="00415A28" w:rsidRDefault="00415A28">
            <w:pPr>
              <w:pStyle w:val="TableParagraph"/>
              <w:spacing w:before="94"/>
              <w:ind w:left="0"/>
              <w:rPr>
                <w:rFonts w:ascii="Arial"/>
                <w:b/>
              </w:rPr>
            </w:pPr>
          </w:p>
          <w:p w14:paraId="52A37004" w14:textId="77777777" w:rsidR="00415A28" w:rsidRDefault="00000000">
            <w:pPr>
              <w:pStyle w:val="TableParagraph"/>
              <w:spacing w:line="276" w:lineRule="auto"/>
              <w:ind w:left="99" w:right="74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Eavesdropping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nas </w:t>
            </w:r>
            <w:r>
              <w:rPr>
                <w:rFonts w:ascii="Arial" w:hAnsi="Arial"/>
                <w:b/>
                <w:spacing w:val="-2"/>
              </w:rPr>
              <w:t>comunicações</w:t>
            </w:r>
          </w:p>
        </w:tc>
        <w:tc>
          <w:tcPr>
            <w:tcW w:w="1800" w:type="dxa"/>
          </w:tcPr>
          <w:p w14:paraId="630D1A00" w14:textId="77777777" w:rsidR="00415A28" w:rsidRDefault="00415A28">
            <w:pPr>
              <w:pStyle w:val="TableParagraph"/>
              <w:spacing w:before="94"/>
              <w:ind w:left="0"/>
              <w:rPr>
                <w:rFonts w:ascii="Arial"/>
                <w:b/>
              </w:rPr>
            </w:pPr>
          </w:p>
          <w:p w14:paraId="08AB55F5" w14:textId="77777777" w:rsidR="00415A28" w:rsidRDefault="00000000">
            <w:pPr>
              <w:pStyle w:val="TableParagraph"/>
            </w:pPr>
            <w:r>
              <w:t>Elevado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(9)</w:t>
            </w:r>
          </w:p>
        </w:tc>
        <w:tc>
          <w:tcPr>
            <w:tcW w:w="1800" w:type="dxa"/>
          </w:tcPr>
          <w:p w14:paraId="300D5752" w14:textId="77777777" w:rsidR="00415A28" w:rsidRDefault="00415A28">
            <w:pPr>
              <w:pStyle w:val="TableParagraph"/>
              <w:spacing w:before="94"/>
              <w:ind w:left="0"/>
              <w:rPr>
                <w:rFonts w:ascii="Arial"/>
                <w:b/>
              </w:rPr>
            </w:pPr>
          </w:p>
          <w:p w14:paraId="0ADBAAED" w14:textId="77777777" w:rsidR="00415A28" w:rsidRDefault="00000000">
            <w:pPr>
              <w:pStyle w:val="TableParagraph"/>
            </w:pPr>
            <w:r>
              <w:t>Baixo</w:t>
            </w:r>
            <w:r>
              <w:rPr>
                <w:spacing w:val="-5"/>
              </w:rPr>
              <w:t xml:space="preserve"> (2)</w:t>
            </w:r>
          </w:p>
        </w:tc>
        <w:tc>
          <w:tcPr>
            <w:tcW w:w="1800" w:type="dxa"/>
          </w:tcPr>
          <w:p w14:paraId="2838FA2D" w14:textId="77777777" w:rsidR="00415A28" w:rsidRDefault="00415A28">
            <w:pPr>
              <w:pStyle w:val="TableParagraph"/>
              <w:spacing w:before="94"/>
              <w:ind w:left="0"/>
              <w:rPr>
                <w:rFonts w:ascii="Arial"/>
                <w:b/>
              </w:rPr>
            </w:pPr>
          </w:p>
          <w:p w14:paraId="2CE24D0B" w14:textId="77777777" w:rsidR="00415A28" w:rsidRDefault="00000000">
            <w:pPr>
              <w:pStyle w:val="TableParagraph"/>
              <w:spacing w:line="276" w:lineRule="auto"/>
              <w:ind w:right="112"/>
            </w:pPr>
            <w:r>
              <w:t>TLS</w:t>
            </w:r>
            <w:r>
              <w:rPr>
                <w:spacing w:val="-16"/>
              </w:rPr>
              <w:t xml:space="preserve"> </w:t>
            </w:r>
            <w:r>
              <w:t>e</w:t>
            </w:r>
            <w:r>
              <w:rPr>
                <w:spacing w:val="-15"/>
              </w:rPr>
              <w:t xml:space="preserve"> </w:t>
            </w:r>
            <w:r>
              <w:t xml:space="preserve">validação de certificados tornam a </w:t>
            </w:r>
            <w:r>
              <w:rPr>
                <w:spacing w:val="-2"/>
              </w:rPr>
              <w:t xml:space="preserve">interceção praticamente </w:t>
            </w:r>
            <w:r>
              <w:t>inviável. Dados cifrados não</w:t>
            </w:r>
            <w:r>
              <w:rPr>
                <w:spacing w:val="40"/>
              </w:rPr>
              <w:t xml:space="preserve"> </w:t>
            </w:r>
            <w:r>
              <w:t xml:space="preserve">são legíveis se </w:t>
            </w:r>
            <w:r>
              <w:rPr>
                <w:spacing w:val="-2"/>
              </w:rPr>
              <w:t>capturados.</w:t>
            </w:r>
          </w:p>
        </w:tc>
      </w:tr>
      <w:tr w:rsidR="00415A28" w14:paraId="3EFEF7D9" w14:textId="77777777">
        <w:trPr>
          <w:trHeight w:val="3020"/>
        </w:trPr>
        <w:tc>
          <w:tcPr>
            <w:tcW w:w="700" w:type="dxa"/>
          </w:tcPr>
          <w:p w14:paraId="54D07518" w14:textId="77777777" w:rsidR="00415A28" w:rsidRDefault="00415A28">
            <w:pPr>
              <w:pStyle w:val="TableParagraph"/>
              <w:spacing w:before="97"/>
              <w:ind w:left="0"/>
              <w:rPr>
                <w:rFonts w:ascii="Arial"/>
                <w:b/>
              </w:rPr>
            </w:pPr>
          </w:p>
          <w:p w14:paraId="5C28EFA9" w14:textId="77777777" w:rsidR="00415A28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R2</w:t>
            </w:r>
          </w:p>
        </w:tc>
        <w:tc>
          <w:tcPr>
            <w:tcW w:w="2900" w:type="dxa"/>
          </w:tcPr>
          <w:p w14:paraId="297F18D0" w14:textId="77777777" w:rsidR="00415A28" w:rsidRDefault="00415A28">
            <w:pPr>
              <w:pStyle w:val="TableParagraph"/>
              <w:spacing w:before="97"/>
              <w:ind w:left="0"/>
              <w:rPr>
                <w:rFonts w:ascii="Arial"/>
                <w:b/>
              </w:rPr>
            </w:pPr>
          </w:p>
          <w:p w14:paraId="0BE7A50E" w14:textId="77777777" w:rsidR="00415A28" w:rsidRDefault="00000000">
            <w:pPr>
              <w:pStyle w:val="TableParagraph"/>
              <w:spacing w:line="276" w:lineRule="auto"/>
              <w:ind w:left="99" w:right="1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Acesso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não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autorizado ao servidor</w:t>
            </w:r>
          </w:p>
        </w:tc>
        <w:tc>
          <w:tcPr>
            <w:tcW w:w="1800" w:type="dxa"/>
          </w:tcPr>
          <w:p w14:paraId="50B3B41F" w14:textId="77777777" w:rsidR="00415A28" w:rsidRDefault="00415A28">
            <w:pPr>
              <w:pStyle w:val="TableParagraph"/>
              <w:spacing w:before="97"/>
              <w:ind w:left="0"/>
              <w:rPr>
                <w:rFonts w:ascii="Arial"/>
                <w:b/>
              </w:rPr>
            </w:pPr>
          </w:p>
          <w:p w14:paraId="1911DF48" w14:textId="77777777" w:rsidR="00415A28" w:rsidRDefault="00000000">
            <w:pPr>
              <w:pStyle w:val="TableParagraph"/>
            </w:pPr>
            <w:r>
              <w:t>Elevado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(9)</w:t>
            </w:r>
          </w:p>
        </w:tc>
        <w:tc>
          <w:tcPr>
            <w:tcW w:w="1800" w:type="dxa"/>
          </w:tcPr>
          <w:p w14:paraId="5DAF94B6" w14:textId="77777777" w:rsidR="00415A28" w:rsidRDefault="00415A28">
            <w:pPr>
              <w:pStyle w:val="TableParagraph"/>
              <w:spacing w:before="97"/>
              <w:ind w:left="0"/>
              <w:rPr>
                <w:rFonts w:ascii="Arial"/>
                <w:b/>
              </w:rPr>
            </w:pPr>
          </w:p>
          <w:p w14:paraId="33E8F5DD" w14:textId="77777777" w:rsidR="00415A28" w:rsidRDefault="00000000">
            <w:pPr>
              <w:pStyle w:val="TableParagraph"/>
            </w:pPr>
            <w:r>
              <w:t>Baixo</w:t>
            </w:r>
            <w:r>
              <w:rPr>
                <w:spacing w:val="-5"/>
              </w:rPr>
              <w:t xml:space="preserve"> (2)</w:t>
            </w:r>
          </w:p>
        </w:tc>
        <w:tc>
          <w:tcPr>
            <w:tcW w:w="1800" w:type="dxa"/>
          </w:tcPr>
          <w:p w14:paraId="0B2D00C5" w14:textId="77777777" w:rsidR="00415A28" w:rsidRDefault="00415A28">
            <w:pPr>
              <w:pStyle w:val="TableParagraph"/>
              <w:spacing w:before="97"/>
              <w:ind w:left="0"/>
              <w:rPr>
                <w:rFonts w:ascii="Arial"/>
                <w:b/>
              </w:rPr>
            </w:pPr>
          </w:p>
          <w:p w14:paraId="5883451B" w14:textId="77777777" w:rsidR="00415A28" w:rsidRDefault="00000000">
            <w:pPr>
              <w:pStyle w:val="TableParagraph"/>
              <w:spacing w:line="276" w:lineRule="auto"/>
              <w:ind w:right="79"/>
            </w:pPr>
            <w:r>
              <w:rPr>
                <w:spacing w:val="-2"/>
              </w:rPr>
              <w:t xml:space="preserve">Autenticação </w:t>
            </w:r>
            <w:r>
              <w:t>forte, firewall e RBAC</w:t>
            </w:r>
            <w:r>
              <w:rPr>
                <w:spacing w:val="-1"/>
              </w:rPr>
              <w:t xml:space="preserve"> </w:t>
            </w:r>
            <w:r>
              <w:t xml:space="preserve">reduzem </w:t>
            </w:r>
            <w:r>
              <w:rPr>
                <w:spacing w:val="-2"/>
              </w:rPr>
              <w:t xml:space="preserve">significativamen </w:t>
            </w:r>
            <w:r>
              <w:t xml:space="preserve">te a probabilidade e o impacto de </w:t>
            </w:r>
            <w:r>
              <w:rPr>
                <w:spacing w:val="-2"/>
              </w:rPr>
              <w:t>intrusão.</w:t>
            </w:r>
          </w:p>
        </w:tc>
      </w:tr>
      <w:tr w:rsidR="00415A28" w14:paraId="51B46E66" w14:textId="77777777">
        <w:trPr>
          <w:trHeight w:val="3879"/>
        </w:trPr>
        <w:tc>
          <w:tcPr>
            <w:tcW w:w="700" w:type="dxa"/>
          </w:tcPr>
          <w:p w14:paraId="56770DE8" w14:textId="77777777" w:rsidR="00415A28" w:rsidRDefault="00415A28">
            <w:pPr>
              <w:pStyle w:val="TableParagraph"/>
              <w:spacing w:before="90"/>
              <w:ind w:left="0"/>
              <w:rPr>
                <w:rFonts w:ascii="Arial"/>
                <w:b/>
              </w:rPr>
            </w:pPr>
          </w:p>
          <w:p w14:paraId="305D6176" w14:textId="77777777" w:rsidR="00415A28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R3</w:t>
            </w:r>
          </w:p>
        </w:tc>
        <w:tc>
          <w:tcPr>
            <w:tcW w:w="2900" w:type="dxa"/>
          </w:tcPr>
          <w:p w14:paraId="0970C017" w14:textId="77777777" w:rsidR="00415A28" w:rsidRDefault="00415A28">
            <w:pPr>
              <w:pStyle w:val="TableParagraph"/>
              <w:spacing w:before="90"/>
              <w:ind w:left="0"/>
              <w:rPr>
                <w:rFonts w:ascii="Arial"/>
                <w:b/>
              </w:rPr>
            </w:pPr>
          </w:p>
          <w:p w14:paraId="4585EC20" w14:textId="77777777" w:rsidR="00415A28" w:rsidRDefault="00000000">
            <w:pPr>
              <w:pStyle w:val="TableParagraph"/>
              <w:spacing w:line="276" w:lineRule="auto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Ligação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entre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email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e dados sensíveis</w:t>
            </w:r>
          </w:p>
        </w:tc>
        <w:tc>
          <w:tcPr>
            <w:tcW w:w="1800" w:type="dxa"/>
          </w:tcPr>
          <w:p w14:paraId="3DC06330" w14:textId="77777777" w:rsidR="00415A28" w:rsidRDefault="00415A28">
            <w:pPr>
              <w:pStyle w:val="TableParagraph"/>
              <w:spacing w:before="90"/>
              <w:ind w:left="0"/>
              <w:rPr>
                <w:rFonts w:ascii="Arial"/>
                <w:b/>
              </w:rPr>
            </w:pPr>
          </w:p>
          <w:p w14:paraId="18AA00EE" w14:textId="77777777" w:rsidR="00415A28" w:rsidRDefault="00000000">
            <w:pPr>
              <w:pStyle w:val="TableParagraph"/>
            </w:pPr>
            <w:r>
              <w:t>Médio</w:t>
            </w:r>
            <w:r>
              <w:rPr>
                <w:spacing w:val="-5"/>
              </w:rPr>
              <w:t xml:space="preserve"> (6)</w:t>
            </w:r>
          </w:p>
        </w:tc>
        <w:tc>
          <w:tcPr>
            <w:tcW w:w="1800" w:type="dxa"/>
          </w:tcPr>
          <w:p w14:paraId="4CF271CB" w14:textId="77777777" w:rsidR="00415A28" w:rsidRDefault="00415A28">
            <w:pPr>
              <w:pStyle w:val="TableParagraph"/>
              <w:spacing w:before="90"/>
              <w:ind w:left="0"/>
              <w:rPr>
                <w:rFonts w:ascii="Arial"/>
                <w:b/>
              </w:rPr>
            </w:pPr>
          </w:p>
          <w:p w14:paraId="0C044F97" w14:textId="77777777" w:rsidR="00415A28" w:rsidRDefault="00000000">
            <w:pPr>
              <w:pStyle w:val="TableParagraph"/>
            </w:pPr>
            <w:r>
              <w:t>Baixo</w:t>
            </w:r>
            <w:r>
              <w:rPr>
                <w:spacing w:val="-5"/>
              </w:rPr>
              <w:t xml:space="preserve"> (2)</w:t>
            </w:r>
          </w:p>
        </w:tc>
        <w:tc>
          <w:tcPr>
            <w:tcW w:w="1800" w:type="dxa"/>
          </w:tcPr>
          <w:p w14:paraId="1C6E1B57" w14:textId="77777777" w:rsidR="00415A28" w:rsidRDefault="00415A28">
            <w:pPr>
              <w:pStyle w:val="TableParagraph"/>
              <w:spacing w:before="90"/>
              <w:ind w:left="0"/>
              <w:rPr>
                <w:rFonts w:ascii="Arial"/>
                <w:b/>
              </w:rPr>
            </w:pPr>
          </w:p>
          <w:p w14:paraId="471B9705" w14:textId="77777777" w:rsidR="00415A28" w:rsidRDefault="00000000">
            <w:pPr>
              <w:pStyle w:val="TableParagraph"/>
              <w:spacing w:line="276" w:lineRule="auto"/>
              <w:ind w:right="263"/>
            </w:pPr>
            <w:r>
              <w:t xml:space="preserve">Separação de </w:t>
            </w:r>
            <w:r>
              <w:rPr>
                <w:spacing w:val="-2"/>
              </w:rPr>
              <w:t xml:space="preserve">identificadores </w:t>
            </w:r>
            <w:r>
              <w:t xml:space="preserve">e dados </w:t>
            </w:r>
            <w:r>
              <w:rPr>
                <w:spacing w:val="-2"/>
              </w:rPr>
              <w:t>sensíveis impede reidentificação direta.</w:t>
            </w:r>
          </w:p>
          <w:p w14:paraId="087D806C" w14:textId="77777777" w:rsidR="00415A28" w:rsidRDefault="00000000">
            <w:pPr>
              <w:pStyle w:val="TableParagraph"/>
              <w:spacing w:line="276" w:lineRule="auto"/>
              <w:ind w:right="263"/>
            </w:pPr>
            <w:r>
              <w:rPr>
                <w:spacing w:val="-2"/>
              </w:rPr>
              <w:t xml:space="preserve">Encriptação </w:t>
            </w:r>
            <w:r>
              <w:t>protege</w:t>
            </w:r>
            <w:r>
              <w:rPr>
                <w:spacing w:val="-16"/>
              </w:rPr>
              <w:t xml:space="preserve"> </w:t>
            </w:r>
            <w:r>
              <w:t xml:space="preserve">contra acesso não </w:t>
            </w:r>
            <w:r>
              <w:rPr>
                <w:spacing w:val="-2"/>
              </w:rPr>
              <w:t>autorizado.</w:t>
            </w:r>
          </w:p>
        </w:tc>
      </w:tr>
    </w:tbl>
    <w:p w14:paraId="11FC1D9E" w14:textId="77777777" w:rsidR="00415A28" w:rsidRDefault="00415A28">
      <w:pPr>
        <w:pStyle w:val="TableParagraph"/>
        <w:spacing w:line="276" w:lineRule="auto"/>
        <w:sectPr w:rsidR="00415A28">
          <w:pgSz w:w="11920" w:h="16840"/>
          <w:pgMar w:top="136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900"/>
        <w:gridCol w:w="1800"/>
        <w:gridCol w:w="1800"/>
        <w:gridCol w:w="1800"/>
      </w:tblGrid>
      <w:tr w:rsidR="00415A28" w14:paraId="78422EA3" w14:textId="77777777">
        <w:trPr>
          <w:trHeight w:val="2999"/>
        </w:trPr>
        <w:tc>
          <w:tcPr>
            <w:tcW w:w="700" w:type="dxa"/>
          </w:tcPr>
          <w:p w14:paraId="1008F2B8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425438C9" w14:textId="77777777" w:rsidR="00415A28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R4</w:t>
            </w:r>
          </w:p>
        </w:tc>
        <w:tc>
          <w:tcPr>
            <w:tcW w:w="2900" w:type="dxa"/>
          </w:tcPr>
          <w:p w14:paraId="34135CD9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65DDC4E6" w14:textId="77777777" w:rsidR="00415A28" w:rsidRDefault="00000000">
            <w:pPr>
              <w:pStyle w:val="TableParagraph"/>
              <w:spacing w:line="276" w:lineRule="auto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Fuga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nomes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de </w:t>
            </w:r>
            <w:r>
              <w:rPr>
                <w:rFonts w:ascii="Arial" w:hAnsi="Arial"/>
                <w:b/>
                <w:spacing w:val="-2"/>
              </w:rPr>
              <w:t>aplicações</w:t>
            </w:r>
          </w:p>
        </w:tc>
        <w:tc>
          <w:tcPr>
            <w:tcW w:w="1800" w:type="dxa"/>
          </w:tcPr>
          <w:p w14:paraId="07D7A41E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76BFD056" w14:textId="77777777" w:rsidR="00415A28" w:rsidRDefault="00000000">
            <w:pPr>
              <w:pStyle w:val="TableParagraph"/>
            </w:pPr>
            <w:r>
              <w:t>Médio</w:t>
            </w:r>
            <w:r>
              <w:rPr>
                <w:spacing w:val="-5"/>
              </w:rPr>
              <w:t xml:space="preserve"> (6)</w:t>
            </w:r>
          </w:p>
        </w:tc>
        <w:tc>
          <w:tcPr>
            <w:tcW w:w="1800" w:type="dxa"/>
          </w:tcPr>
          <w:p w14:paraId="37A87159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541131C8" w14:textId="77777777" w:rsidR="00415A28" w:rsidRDefault="00000000">
            <w:pPr>
              <w:pStyle w:val="TableParagraph"/>
            </w:pPr>
            <w:r>
              <w:t>Baixo</w:t>
            </w:r>
            <w:r>
              <w:rPr>
                <w:spacing w:val="-5"/>
              </w:rPr>
              <w:t xml:space="preserve"> (2)</w:t>
            </w:r>
          </w:p>
        </w:tc>
        <w:tc>
          <w:tcPr>
            <w:tcW w:w="1800" w:type="dxa"/>
          </w:tcPr>
          <w:p w14:paraId="32AFA651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178C310B" w14:textId="77777777" w:rsidR="00415A28" w:rsidRDefault="00000000">
            <w:pPr>
              <w:pStyle w:val="TableParagraph"/>
              <w:spacing w:line="276" w:lineRule="auto"/>
              <w:ind w:right="227"/>
            </w:pPr>
            <w:r>
              <w:rPr>
                <w:spacing w:val="-2"/>
              </w:rPr>
              <w:t xml:space="preserve">Categorização </w:t>
            </w:r>
            <w:r>
              <w:t>e controlo de acesso</w:t>
            </w:r>
            <w:r>
              <w:rPr>
                <w:spacing w:val="-16"/>
              </w:rPr>
              <w:t xml:space="preserve"> </w:t>
            </w:r>
            <w:r>
              <w:t xml:space="preserve">limitam o impacto da exposição e reduzem a </w:t>
            </w:r>
            <w:r>
              <w:rPr>
                <w:spacing w:val="-2"/>
              </w:rPr>
              <w:t xml:space="preserve">probabilidade </w:t>
            </w:r>
            <w:r>
              <w:t>de fuga.</w:t>
            </w:r>
          </w:p>
        </w:tc>
      </w:tr>
      <w:tr w:rsidR="00415A28" w14:paraId="28CF046E" w14:textId="77777777">
        <w:trPr>
          <w:trHeight w:val="3600"/>
        </w:trPr>
        <w:tc>
          <w:tcPr>
            <w:tcW w:w="700" w:type="dxa"/>
          </w:tcPr>
          <w:p w14:paraId="1E041389" w14:textId="77777777" w:rsidR="00415A28" w:rsidRDefault="00415A28">
            <w:pPr>
              <w:pStyle w:val="TableParagraph"/>
              <w:spacing w:before="99"/>
              <w:ind w:left="0"/>
              <w:rPr>
                <w:rFonts w:ascii="Arial"/>
                <w:b/>
              </w:rPr>
            </w:pPr>
          </w:p>
          <w:p w14:paraId="1D6E2D0A" w14:textId="77777777" w:rsidR="00415A28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R5</w:t>
            </w:r>
          </w:p>
        </w:tc>
        <w:tc>
          <w:tcPr>
            <w:tcW w:w="2900" w:type="dxa"/>
          </w:tcPr>
          <w:p w14:paraId="26C289F0" w14:textId="77777777" w:rsidR="00415A28" w:rsidRDefault="00415A28">
            <w:pPr>
              <w:pStyle w:val="TableParagraph"/>
              <w:spacing w:before="99"/>
              <w:ind w:left="0"/>
              <w:rPr>
                <w:rFonts w:ascii="Arial"/>
                <w:b/>
              </w:rPr>
            </w:pPr>
          </w:p>
          <w:p w14:paraId="10328399" w14:textId="77777777" w:rsidR="00415A28" w:rsidRDefault="00000000">
            <w:pPr>
              <w:pStyle w:val="TableParagraph"/>
              <w:spacing w:line="276" w:lineRule="auto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Acesso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ilegítimo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dados </w:t>
            </w:r>
            <w:r>
              <w:rPr>
                <w:rFonts w:ascii="Arial" w:hAnsi="Arial"/>
                <w:b/>
                <w:spacing w:val="-2"/>
              </w:rPr>
              <w:t>recolhidos</w:t>
            </w:r>
          </w:p>
        </w:tc>
        <w:tc>
          <w:tcPr>
            <w:tcW w:w="1800" w:type="dxa"/>
          </w:tcPr>
          <w:p w14:paraId="7CEF3C07" w14:textId="77777777" w:rsidR="00415A28" w:rsidRDefault="00415A28">
            <w:pPr>
              <w:pStyle w:val="TableParagraph"/>
              <w:spacing w:before="99"/>
              <w:ind w:left="0"/>
              <w:rPr>
                <w:rFonts w:ascii="Arial"/>
                <w:b/>
              </w:rPr>
            </w:pPr>
          </w:p>
          <w:p w14:paraId="00DEC245" w14:textId="77777777" w:rsidR="00415A28" w:rsidRDefault="00000000">
            <w:pPr>
              <w:pStyle w:val="TableParagraph"/>
            </w:pPr>
            <w:r>
              <w:t>Elevado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(9)</w:t>
            </w:r>
          </w:p>
        </w:tc>
        <w:tc>
          <w:tcPr>
            <w:tcW w:w="1800" w:type="dxa"/>
          </w:tcPr>
          <w:p w14:paraId="7CCF8FEE" w14:textId="77777777" w:rsidR="00415A28" w:rsidRDefault="00415A28">
            <w:pPr>
              <w:pStyle w:val="TableParagraph"/>
              <w:spacing w:before="99"/>
              <w:ind w:left="0"/>
              <w:rPr>
                <w:rFonts w:ascii="Arial"/>
                <w:b/>
              </w:rPr>
            </w:pPr>
          </w:p>
          <w:p w14:paraId="41D18683" w14:textId="77777777" w:rsidR="00415A28" w:rsidRDefault="00000000">
            <w:pPr>
              <w:pStyle w:val="TableParagraph"/>
            </w:pPr>
            <w:r>
              <w:t>Baixo</w:t>
            </w:r>
            <w:r>
              <w:rPr>
                <w:spacing w:val="-5"/>
              </w:rPr>
              <w:t xml:space="preserve"> (2)</w:t>
            </w:r>
          </w:p>
        </w:tc>
        <w:tc>
          <w:tcPr>
            <w:tcW w:w="1800" w:type="dxa"/>
          </w:tcPr>
          <w:p w14:paraId="1E2227EF" w14:textId="77777777" w:rsidR="00415A28" w:rsidRDefault="00415A28">
            <w:pPr>
              <w:pStyle w:val="TableParagraph"/>
              <w:spacing w:before="99"/>
              <w:ind w:left="0"/>
              <w:rPr>
                <w:rFonts w:ascii="Arial"/>
                <w:b/>
              </w:rPr>
            </w:pPr>
          </w:p>
          <w:p w14:paraId="1F62B539" w14:textId="77777777" w:rsidR="00415A28" w:rsidRDefault="00000000">
            <w:pPr>
              <w:pStyle w:val="TableParagraph"/>
              <w:spacing w:line="276" w:lineRule="auto"/>
              <w:ind w:right="263"/>
            </w:pPr>
            <w:r>
              <w:rPr>
                <w:spacing w:val="-2"/>
              </w:rPr>
              <w:t xml:space="preserve">Privilégios mínimos, </w:t>
            </w:r>
            <w:r>
              <w:t xml:space="preserve">revisão de acessos e </w:t>
            </w:r>
            <w:r>
              <w:rPr>
                <w:spacing w:val="-2"/>
              </w:rPr>
              <w:t xml:space="preserve">logging </w:t>
            </w:r>
            <w:r>
              <w:t xml:space="preserve">reduzem a </w:t>
            </w:r>
            <w:r>
              <w:rPr>
                <w:spacing w:val="-2"/>
              </w:rPr>
              <w:t xml:space="preserve">probabilidade </w:t>
            </w:r>
            <w:r>
              <w:t xml:space="preserve">de abuso interno ou </w:t>
            </w:r>
            <w:r>
              <w:rPr>
                <w:spacing w:val="-2"/>
              </w:rPr>
              <w:t>externo.</w:t>
            </w:r>
          </w:p>
        </w:tc>
      </w:tr>
      <w:tr w:rsidR="00415A28" w14:paraId="5FA6FE5A" w14:textId="77777777">
        <w:trPr>
          <w:trHeight w:val="3600"/>
        </w:trPr>
        <w:tc>
          <w:tcPr>
            <w:tcW w:w="700" w:type="dxa"/>
          </w:tcPr>
          <w:p w14:paraId="28E9B6B2" w14:textId="77777777" w:rsidR="00415A28" w:rsidRDefault="00415A28">
            <w:pPr>
              <w:pStyle w:val="TableParagraph"/>
              <w:spacing w:before="93"/>
              <w:ind w:left="0"/>
              <w:rPr>
                <w:rFonts w:ascii="Arial"/>
                <w:b/>
              </w:rPr>
            </w:pPr>
          </w:p>
          <w:p w14:paraId="29129020" w14:textId="77777777" w:rsidR="00415A28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R6</w:t>
            </w:r>
          </w:p>
        </w:tc>
        <w:tc>
          <w:tcPr>
            <w:tcW w:w="2900" w:type="dxa"/>
          </w:tcPr>
          <w:p w14:paraId="482FDDB6" w14:textId="77777777" w:rsidR="00415A28" w:rsidRDefault="00415A28">
            <w:pPr>
              <w:pStyle w:val="TableParagraph"/>
              <w:spacing w:before="93"/>
              <w:ind w:left="0"/>
              <w:rPr>
                <w:rFonts w:ascii="Arial"/>
                <w:b/>
              </w:rPr>
            </w:pPr>
          </w:p>
          <w:p w14:paraId="6F5970E5" w14:textId="77777777" w:rsidR="00415A28" w:rsidRDefault="00000000">
            <w:pPr>
              <w:pStyle w:val="TableParagraph"/>
              <w:spacing w:line="276" w:lineRule="auto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Modificação não autorizada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dos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dados</w:t>
            </w:r>
          </w:p>
        </w:tc>
        <w:tc>
          <w:tcPr>
            <w:tcW w:w="1800" w:type="dxa"/>
          </w:tcPr>
          <w:p w14:paraId="554D02F7" w14:textId="77777777" w:rsidR="00415A28" w:rsidRDefault="00415A28">
            <w:pPr>
              <w:pStyle w:val="TableParagraph"/>
              <w:spacing w:before="93"/>
              <w:ind w:left="0"/>
              <w:rPr>
                <w:rFonts w:ascii="Arial"/>
                <w:b/>
              </w:rPr>
            </w:pPr>
          </w:p>
          <w:p w14:paraId="0677AEA7" w14:textId="77777777" w:rsidR="00415A28" w:rsidRDefault="00000000">
            <w:pPr>
              <w:pStyle w:val="TableParagraph"/>
            </w:pPr>
            <w:r>
              <w:t>Médio</w:t>
            </w:r>
            <w:r>
              <w:rPr>
                <w:spacing w:val="-5"/>
              </w:rPr>
              <w:t xml:space="preserve"> (6)</w:t>
            </w:r>
          </w:p>
        </w:tc>
        <w:tc>
          <w:tcPr>
            <w:tcW w:w="1800" w:type="dxa"/>
          </w:tcPr>
          <w:p w14:paraId="3873E5E1" w14:textId="77777777" w:rsidR="00415A28" w:rsidRDefault="00415A28">
            <w:pPr>
              <w:pStyle w:val="TableParagraph"/>
              <w:spacing w:before="93"/>
              <w:ind w:left="0"/>
              <w:rPr>
                <w:rFonts w:ascii="Arial"/>
                <w:b/>
              </w:rPr>
            </w:pPr>
          </w:p>
          <w:p w14:paraId="5146BED5" w14:textId="77777777" w:rsidR="00415A28" w:rsidRDefault="00000000">
            <w:pPr>
              <w:pStyle w:val="TableParagraph"/>
            </w:pPr>
            <w:r>
              <w:t>Baixo</w:t>
            </w:r>
            <w:r>
              <w:rPr>
                <w:spacing w:val="-5"/>
              </w:rPr>
              <w:t xml:space="preserve"> (2)</w:t>
            </w:r>
          </w:p>
        </w:tc>
        <w:tc>
          <w:tcPr>
            <w:tcW w:w="1800" w:type="dxa"/>
          </w:tcPr>
          <w:p w14:paraId="2213BFE8" w14:textId="77777777" w:rsidR="00415A28" w:rsidRDefault="00415A28">
            <w:pPr>
              <w:pStyle w:val="TableParagraph"/>
              <w:spacing w:before="93"/>
              <w:ind w:left="0"/>
              <w:rPr>
                <w:rFonts w:ascii="Arial"/>
                <w:b/>
              </w:rPr>
            </w:pPr>
          </w:p>
          <w:p w14:paraId="6AB5E88B" w14:textId="77777777" w:rsidR="00415A28" w:rsidRDefault="00000000">
            <w:pPr>
              <w:pStyle w:val="TableParagraph"/>
              <w:spacing w:line="276" w:lineRule="auto"/>
              <w:ind w:right="349"/>
            </w:pPr>
            <w:r>
              <w:t xml:space="preserve">Validação de </w:t>
            </w:r>
            <w:r>
              <w:rPr>
                <w:spacing w:val="-2"/>
              </w:rPr>
              <w:t xml:space="preserve">integridade, </w:t>
            </w:r>
            <w:r>
              <w:t xml:space="preserve">logging e </w:t>
            </w:r>
            <w:r>
              <w:rPr>
                <w:spacing w:val="-2"/>
              </w:rPr>
              <w:t xml:space="preserve">backups permitem </w:t>
            </w:r>
            <w:r>
              <w:t xml:space="preserve">prevenir e </w:t>
            </w:r>
            <w:r>
              <w:rPr>
                <w:spacing w:val="-2"/>
              </w:rPr>
              <w:t xml:space="preserve">reverter alterações </w:t>
            </w:r>
            <w:r>
              <w:t>maliciosas</w:t>
            </w:r>
            <w:r>
              <w:rPr>
                <w:spacing w:val="-16"/>
              </w:rPr>
              <w:t xml:space="preserve"> </w:t>
            </w:r>
            <w:r>
              <w:t xml:space="preserve">ou </w:t>
            </w:r>
            <w:r>
              <w:rPr>
                <w:spacing w:val="-2"/>
              </w:rPr>
              <w:t>acidentais.</w:t>
            </w:r>
          </w:p>
        </w:tc>
      </w:tr>
      <w:tr w:rsidR="00415A28" w14:paraId="23E72CBB" w14:textId="77777777">
        <w:trPr>
          <w:trHeight w:val="3580"/>
        </w:trPr>
        <w:tc>
          <w:tcPr>
            <w:tcW w:w="700" w:type="dxa"/>
          </w:tcPr>
          <w:p w14:paraId="2478A514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4361B6B3" w14:textId="77777777" w:rsidR="00415A28" w:rsidRDefault="00000000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R7</w:t>
            </w:r>
          </w:p>
        </w:tc>
        <w:tc>
          <w:tcPr>
            <w:tcW w:w="2900" w:type="dxa"/>
          </w:tcPr>
          <w:p w14:paraId="16AAC0FB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2FBA0965" w14:textId="77777777" w:rsidR="00415A28" w:rsidRDefault="00000000">
            <w:pPr>
              <w:pStyle w:val="TableParagraph"/>
              <w:spacing w:before="1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Perda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dados</w:t>
            </w:r>
          </w:p>
        </w:tc>
        <w:tc>
          <w:tcPr>
            <w:tcW w:w="1800" w:type="dxa"/>
          </w:tcPr>
          <w:p w14:paraId="0F07219D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1FA1472C" w14:textId="77777777" w:rsidR="00415A28" w:rsidRDefault="00000000">
            <w:pPr>
              <w:pStyle w:val="TableParagraph"/>
              <w:spacing w:before="1"/>
            </w:pPr>
            <w:r>
              <w:t>Médio</w:t>
            </w:r>
            <w:r>
              <w:rPr>
                <w:spacing w:val="-5"/>
              </w:rPr>
              <w:t xml:space="preserve"> (6)</w:t>
            </w:r>
          </w:p>
        </w:tc>
        <w:tc>
          <w:tcPr>
            <w:tcW w:w="1800" w:type="dxa"/>
          </w:tcPr>
          <w:p w14:paraId="0934333C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329E4CE1" w14:textId="77777777" w:rsidR="00415A28" w:rsidRDefault="00000000">
            <w:pPr>
              <w:pStyle w:val="TableParagraph"/>
              <w:spacing w:before="1"/>
            </w:pPr>
            <w:r>
              <w:t>Baixo</w:t>
            </w:r>
            <w:r>
              <w:rPr>
                <w:spacing w:val="-5"/>
              </w:rPr>
              <w:t xml:space="preserve"> (2)</w:t>
            </w:r>
          </w:p>
        </w:tc>
        <w:tc>
          <w:tcPr>
            <w:tcW w:w="1800" w:type="dxa"/>
          </w:tcPr>
          <w:p w14:paraId="7DF82389" w14:textId="77777777" w:rsidR="00415A28" w:rsidRDefault="00415A28">
            <w:pPr>
              <w:pStyle w:val="TableParagraph"/>
              <w:spacing w:before="87"/>
              <w:ind w:left="0"/>
              <w:rPr>
                <w:rFonts w:ascii="Arial"/>
                <w:b/>
              </w:rPr>
            </w:pPr>
          </w:p>
          <w:p w14:paraId="337829C5" w14:textId="77777777" w:rsidR="00415A28" w:rsidRDefault="00000000">
            <w:pPr>
              <w:pStyle w:val="TableParagraph"/>
              <w:spacing w:before="1" w:line="276" w:lineRule="auto"/>
              <w:ind w:right="227"/>
            </w:pPr>
            <w:r>
              <w:rPr>
                <w:spacing w:val="-2"/>
              </w:rPr>
              <w:t xml:space="preserve">Backups automáticos, </w:t>
            </w:r>
            <w:r>
              <w:t xml:space="preserve">redundância e verificação de </w:t>
            </w:r>
            <w:r>
              <w:rPr>
                <w:spacing w:val="-2"/>
              </w:rPr>
              <w:t xml:space="preserve">integridade </w:t>
            </w:r>
            <w:r>
              <w:t xml:space="preserve">asseguram a </w:t>
            </w:r>
            <w:r>
              <w:rPr>
                <w:spacing w:val="-2"/>
              </w:rPr>
              <w:t xml:space="preserve">disponibilidade </w:t>
            </w:r>
            <w:r>
              <w:t>e recuperação dos dados em caso de falha.</w:t>
            </w:r>
          </w:p>
        </w:tc>
      </w:tr>
    </w:tbl>
    <w:p w14:paraId="76ABC451" w14:textId="77777777" w:rsidR="00415A28" w:rsidRDefault="00415A28">
      <w:pPr>
        <w:pStyle w:val="TableParagraph"/>
        <w:spacing w:line="276" w:lineRule="auto"/>
        <w:sectPr w:rsidR="00415A28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36975515" w14:textId="77777777" w:rsidR="00415A28" w:rsidRDefault="00000000">
      <w:pPr>
        <w:pStyle w:val="Heading2"/>
      </w:pPr>
      <w:bookmarkStart w:id="18" w:name="Representação_visual_"/>
      <w:bookmarkEnd w:id="18"/>
      <w:r>
        <w:lastRenderedPageBreak/>
        <w:t>Representação</w:t>
      </w:r>
      <w:r>
        <w:rPr>
          <w:spacing w:val="-13"/>
        </w:rPr>
        <w:t xml:space="preserve"> </w:t>
      </w:r>
      <w:r>
        <w:rPr>
          <w:spacing w:val="-2"/>
        </w:rPr>
        <w:t>visual</w:t>
      </w:r>
    </w:p>
    <w:p w14:paraId="66A7D1A1" w14:textId="77777777" w:rsidR="00415A28" w:rsidRDefault="00415A28">
      <w:pPr>
        <w:pStyle w:val="BodyText"/>
        <w:spacing w:before="24"/>
        <w:rPr>
          <w:rFonts w:ascii="Arial"/>
          <w:b/>
        </w:rPr>
      </w:pPr>
    </w:p>
    <w:p w14:paraId="4F2206DF" w14:textId="0D2CEFB4" w:rsidR="00415A28" w:rsidRDefault="00000000">
      <w:pPr>
        <w:pStyle w:val="BodyText"/>
        <w:spacing w:before="1" w:line="276" w:lineRule="auto"/>
        <w:ind w:left="23" w:firstLine="183"/>
      </w:pPr>
      <w:r>
        <w:t xml:space="preserve">A nova matriz de risco (Figura </w:t>
      </w:r>
      <w:r w:rsidR="009643F1">
        <w:t>5</w:t>
      </w:r>
      <w:r>
        <w:t>) demonstra que todos os riscos foram deslocados para o quadrante</w:t>
      </w:r>
      <w:r>
        <w:rPr>
          <w:spacing w:val="-4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esquerdo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matriz,</w:t>
      </w:r>
      <w:r>
        <w:rPr>
          <w:spacing w:val="-4"/>
        </w:rPr>
        <w:t xml:space="preserve"> </w:t>
      </w:r>
      <w:r>
        <w:t>indicando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nível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risco</w:t>
      </w:r>
      <w:r>
        <w:rPr>
          <w:spacing w:val="-4"/>
        </w:rPr>
        <w:t xml:space="preserve"> </w:t>
      </w:r>
      <w:r>
        <w:t>aceitável.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evolução valida a eficácia das mitigações propostas.</w:t>
      </w:r>
    </w:p>
    <w:p w14:paraId="676E7CBD" w14:textId="114DE392" w:rsidR="00415A28" w:rsidRDefault="00000000">
      <w:pPr>
        <w:spacing w:before="240"/>
        <w:ind w:right="245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 xml:space="preserve">Figura </w:t>
      </w:r>
      <w:r w:rsidR="009643F1">
        <w:rPr>
          <w:rFonts w:ascii="Arial" w:hAnsi="Arial"/>
          <w:i/>
          <w:sz w:val="18"/>
        </w:rPr>
        <w:t>5</w:t>
      </w:r>
      <w:r>
        <w:rPr>
          <w:rFonts w:ascii="Arial" w:hAnsi="Arial"/>
          <w:i/>
          <w:sz w:val="18"/>
        </w:rPr>
        <w:t xml:space="preserve">: Matriz de risco após </w:t>
      </w:r>
      <w:r>
        <w:rPr>
          <w:rFonts w:ascii="Arial" w:hAnsi="Arial"/>
          <w:i/>
          <w:spacing w:val="-2"/>
          <w:sz w:val="18"/>
        </w:rPr>
        <w:t>mitigação</w:t>
      </w:r>
      <w:r w:rsidR="002A00E7">
        <w:rPr>
          <w:rFonts w:ascii="Arial" w:hAnsi="Arial"/>
          <w:i/>
          <w:spacing w:val="-2"/>
          <w:sz w:val="18"/>
        </w:rPr>
        <w:t>, da ferramenta CNIL PIA</w:t>
      </w:r>
    </w:p>
    <w:p w14:paraId="14B455CD" w14:textId="77777777" w:rsidR="00415A28" w:rsidRDefault="00000000">
      <w:pPr>
        <w:pStyle w:val="BodyText"/>
        <w:spacing w:before="5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487589888" behindDoc="1" locked="0" layoutInCell="1" allowOverlap="1" wp14:anchorId="58BE752B" wp14:editId="1DA1CE43">
            <wp:simplePos x="0" y="0"/>
            <wp:positionH relativeFrom="page">
              <wp:posOffset>1730523</wp:posOffset>
            </wp:positionH>
            <wp:positionV relativeFrom="paragraph">
              <wp:posOffset>196682</wp:posOffset>
            </wp:positionV>
            <wp:extent cx="3657692" cy="363150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92" cy="3631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C459A" w14:textId="77777777" w:rsidR="00415A28" w:rsidRDefault="00415A28">
      <w:pPr>
        <w:pStyle w:val="BodyText"/>
        <w:rPr>
          <w:rFonts w:ascii="Arial"/>
          <w:i/>
          <w:sz w:val="18"/>
        </w:rPr>
      </w:pPr>
    </w:p>
    <w:p w14:paraId="3A1724A0" w14:textId="77777777" w:rsidR="00415A28" w:rsidRDefault="00415A28">
      <w:pPr>
        <w:pStyle w:val="BodyText"/>
        <w:rPr>
          <w:rFonts w:ascii="Arial"/>
          <w:i/>
          <w:sz w:val="18"/>
        </w:rPr>
      </w:pPr>
    </w:p>
    <w:p w14:paraId="24E4D562" w14:textId="77777777" w:rsidR="00415A28" w:rsidRDefault="00415A28">
      <w:pPr>
        <w:pStyle w:val="BodyText"/>
        <w:spacing w:before="32"/>
        <w:rPr>
          <w:rFonts w:ascii="Arial"/>
          <w:i/>
          <w:sz w:val="18"/>
        </w:rPr>
      </w:pPr>
    </w:p>
    <w:p w14:paraId="79DAE079" w14:textId="77777777" w:rsidR="00415A28" w:rsidRDefault="00000000">
      <w:pPr>
        <w:pStyle w:val="Heading1"/>
        <w:numPr>
          <w:ilvl w:val="0"/>
          <w:numId w:val="9"/>
        </w:numPr>
        <w:tabs>
          <w:tab w:val="left" w:pos="310"/>
        </w:tabs>
        <w:ind w:left="310" w:hanging="287"/>
      </w:pPr>
      <w:bookmarkStart w:id="19" w:name="7._Conclusão_"/>
      <w:bookmarkEnd w:id="19"/>
      <w:r>
        <w:rPr>
          <w:spacing w:val="-2"/>
        </w:rPr>
        <w:t>Conclusão</w:t>
      </w:r>
    </w:p>
    <w:p w14:paraId="356DFC02" w14:textId="45C9E22D" w:rsidR="00221F20" w:rsidRDefault="00000000" w:rsidP="00221F20">
      <w:pPr>
        <w:pStyle w:val="BodyText"/>
        <w:spacing w:before="285" w:line="276" w:lineRule="auto"/>
        <w:ind w:left="23" w:right="107"/>
      </w:pPr>
      <w:r>
        <w:t>A</w:t>
      </w:r>
      <w:r>
        <w:rPr>
          <w:spacing w:val="-4"/>
        </w:rPr>
        <w:t xml:space="preserve"> </w:t>
      </w:r>
      <w:r>
        <w:t>PIA</w:t>
      </w:r>
      <w:r>
        <w:rPr>
          <w:spacing w:val="-4"/>
        </w:rPr>
        <w:t xml:space="preserve"> </w:t>
      </w:r>
      <w:r>
        <w:t>permitiu</w:t>
      </w:r>
      <w:r>
        <w:rPr>
          <w:spacing w:val="-4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avaliar</w:t>
      </w:r>
      <w:r>
        <w:rPr>
          <w:spacing w:val="-4"/>
        </w:rPr>
        <w:t xml:space="preserve"> </w:t>
      </w:r>
      <w:r>
        <w:t>riscos</w:t>
      </w:r>
      <w:r>
        <w:rPr>
          <w:spacing w:val="-4"/>
        </w:rPr>
        <w:t xml:space="preserve"> </w:t>
      </w:r>
      <w:r>
        <w:t>relevantes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COP-MODE,</w:t>
      </w:r>
      <w:r>
        <w:rPr>
          <w:spacing w:val="-4"/>
        </w:rPr>
        <w:t xml:space="preserve"> </w:t>
      </w:r>
      <w:r>
        <w:t>inicialmente com níveis médios e elevados. Após aplicação de mitigações como encriptação, pseudonimização e controlo de acessos, todos os riscos foram reduzidos para níveis baixos. O sistema, tal como configurado, mostra-se adequado do ponto de vista da privacidade, desde que as salvaguardas sejam mantidas e revistas regularmente.</w:t>
      </w:r>
    </w:p>
    <w:p w14:paraId="4E0D9965" w14:textId="77777777" w:rsidR="00221F20" w:rsidRDefault="00221F20" w:rsidP="00221F20">
      <w:pPr>
        <w:pStyle w:val="BodyText"/>
        <w:spacing w:before="285" w:line="276" w:lineRule="auto"/>
        <w:ind w:left="23" w:right="107"/>
      </w:pPr>
    </w:p>
    <w:p w14:paraId="31D112AC" w14:textId="4FB31BF8" w:rsidR="002A00E7" w:rsidRPr="002A00E7" w:rsidRDefault="002A00E7" w:rsidP="00221F20">
      <w:pPr>
        <w:pStyle w:val="Heading1"/>
        <w:numPr>
          <w:ilvl w:val="0"/>
          <w:numId w:val="9"/>
        </w:numPr>
        <w:rPr>
          <w:rFonts w:ascii="Arial MT" w:hAnsi="Arial MT" w:cs="Arial MT"/>
        </w:rPr>
      </w:pPr>
      <w:r w:rsidRPr="002A00E7">
        <w:t>Uso de IA</w:t>
      </w:r>
    </w:p>
    <w:p w14:paraId="69FD7EDE" w14:textId="2CA44FFC" w:rsidR="002A00E7" w:rsidRDefault="002A00E7" w:rsidP="002A00E7">
      <w:pPr>
        <w:pStyle w:val="BodyText"/>
        <w:spacing w:before="285" w:line="276" w:lineRule="auto"/>
        <w:ind w:right="107"/>
        <w:rPr>
          <w:rFonts w:ascii="Arial" w:hAnsi="Arial" w:cs="Arial"/>
        </w:rPr>
      </w:pPr>
      <w:r>
        <w:rPr>
          <w:rFonts w:ascii="Arial" w:hAnsi="Arial" w:cs="Arial"/>
        </w:rPr>
        <w:t>Neste projeto não foram utilizadas ferramentas de inteligência artificial, aparte de pequenas pesquisas acerca dos conceitos que o integram.</w:t>
      </w:r>
    </w:p>
    <w:p w14:paraId="0286A3D8" w14:textId="77777777" w:rsidR="00221F20" w:rsidRDefault="00221F20" w:rsidP="00221F20">
      <w:pPr>
        <w:pStyle w:val="Heading1"/>
      </w:pPr>
    </w:p>
    <w:p w14:paraId="2DB3064C" w14:textId="38FC6560" w:rsidR="002A00E7" w:rsidRPr="002A00E7" w:rsidRDefault="00221F20" w:rsidP="00221F20">
      <w:pPr>
        <w:pStyle w:val="Heading1"/>
        <w:rPr>
          <w:rFonts w:ascii="Arial MT" w:hAnsi="Arial MT" w:cs="Arial MT"/>
        </w:rPr>
      </w:pPr>
      <w:r>
        <w:t xml:space="preserve">9. </w:t>
      </w:r>
      <w:r w:rsidR="002A00E7" w:rsidRPr="002A00E7">
        <w:t>Referências</w:t>
      </w:r>
    </w:p>
    <w:p w14:paraId="78A9743C" w14:textId="77777777" w:rsidR="009643F1" w:rsidRDefault="009643F1" w:rsidP="009643F1">
      <w:pPr>
        <w:pStyle w:val="BodyText"/>
        <w:spacing w:before="285" w:line="276" w:lineRule="auto"/>
        <w:ind w:right="107"/>
        <w:rPr>
          <w:lang w:val="en-US"/>
        </w:rPr>
      </w:pPr>
      <w:r w:rsidRPr="009643F1">
        <w:rPr>
          <w:lang w:val="en-US"/>
        </w:rPr>
        <w:t>[1] William Stallings, “Information Privacy Engineering and Privacy by Design”, Pearson Addison-Wesley, 2020</w:t>
      </w:r>
      <w:r>
        <w:rPr>
          <w:lang w:val="en-US"/>
        </w:rPr>
        <w:t xml:space="preserve"> </w:t>
      </w:r>
    </w:p>
    <w:p w14:paraId="13A6694C" w14:textId="4B207EE9" w:rsidR="009643F1" w:rsidRDefault="009643F1" w:rsidP="009643F1">
      <w:pPr>
        <w:pStyle w:val="BodyText"/>
        <w:spacing w:before="285" w:line="276" w:lineRule="auto"/>
        <w:ind w:right="107"/>
        <w:rPr>
          <w:lang w:val="en-US"/>
        </w:rPr>
      </w:pPr>
      <w:r w:rsidRPr="009643F1">
        <w:rPr>
          <w:lang w:val="en-US"/>
        </w:rPr>
        <w:t>[2] Guidelines and software for PIA</w:t>
      </w:r>
      <w:r>
        <w:rPr>
          <w:lang w:val="en-US"/>
        </w:rPr>
        <w:t xml:space="preserve">: </w:t>
      </w:r>
      <w:hyperlink r:id="rId10" w:history="1">
        <w:r w:rsidRPr="00CA27D1">
          <w:rPr>
            <w:rStyle w:val="Hyperlink"/>
            <w:lang w:val="en-US"/>
          </w:rPr>
          <w:t>https://www.cnil.fr/en/privacy-impact-assessment-pia</w:t>
        </w:r>
      </w:hyperlink>
      <w:r>
        <w:rPr>
          <w:lang w:val="en-US"/>
        </w:rPr>
        <w:t xml:space="preserve"> </w:t>
      </w:r>
    </w:p>
    <w:p w14:paraId="294D884D" w14:textId="600E5387" w:rsidR="009643F1" w:rsidRPr="009643F1" w:rsidRDefault="009643F1" w:rsidP="009643F1">
      <w:pPr>
        <w:pStyle w:val="BodyText"/>
        <w:spacing w:before="285" w:line="276" w:lineRule="auto"/>
        <w:ind w:right="107"/>
      </w:pPr>
      <w:r w:rsidRPr="009643F1">
        <w:t>[3] CNIL PIA tool</w:t>
      </w:r>
      <w:r>
        <w:t xml:space="preserve">: </w:t>
      </w:r>
      <w:hyperlink r:id="rId11" w:history="1">
        <w:r w:rsidRPr="009643F1">
          <w:rPr>
            <w:rStyle w:val="Hyperlink"/>
          </w:rPr>
          <w:t>https://www.cnil.fr/en/open-source-pia-software-helps-carry-out-data-</w:t>
        </w:r>
        <w:r w:rsidRPr="009643F1">
          <w:rPr>
            <w:rStyle w:val="Hyperlink"/>
          </w:rPr>
          <w:lastRenderedPageBreak/>
          <w:t>protection-impact-assessment</w:t>
        </w:r>
      </w:hyperlink>
    </w:p>
    <w:p w14:paraId="518819DA" w14:textId="6D9544AB" w:rsidR="009643F1" w:rsidRDefault="009643F1" w:rsidP="009643F1">
      <w:pPr>
        <w:pStyle w:val="BodyText"/>
        <w:spacing w:before="285" w:line="276" w:lineRule="auto"/>
        <w:ind w:right="107"/>
        <w:rPr>
          <w:lang w:val="en-US"/>
        </w:rPr>
      </w:pPr>
      <w:r w:rsidRPr="009643F1">
        <w:rPr>
          <w:lang w:val="en-US"/>
        </w:rPr>
        <w:t>[4] Statistics New Zealand, “Privacy Impact Assessment for the Integrated Data Infrastructure”, 2012. https://www. stats.govt.nz/assets/Uploads/Retirement-of-archive-website-project-files/Privacy-Impact-Assessment/Privacyimpact-assessment-for-the-Integrated-Data-Infrastructure/idi-privacy-impact-assessment.pdf</w:t>
      </w:r>
    </w:p>
    <w:p w14:paraId="2DC0CF41" w14:textId="144FB965" w:rsidR="002A00E7" w:rsidRPr="009643F1" w:rsidRDefault="009643F1" w:rsidP="009643F1">
      <w:pPr>
        <w:pStyle w:val="BodyText"/>
        <w:spacing w:before="285" w:line="276" w:lineRule="auto"/>
        <w:ind w:right="107"/>
        <w:rPr>
          <w:lang w:val="en-US"/>
        </w:rPr>
      </w:pPr>
      <w:r w:rsidRPr="009643F1">
        <w:rPr>
          <w:lang w:val="en-US"/>
        </w:rPr>
        <w:t>[5] E.U. Smart Grid Task Force, “Data Protection Impact Assessment Template for Smart Grid and Smart Metering Systems”, September 2018, https://energy.ec.europa.eu/system/files/2018-09/dpia_for_publication_2018_0.pdf</w:t>
      </w:r>
    </w:p>
    <w:sectPr w:rsidR="002A00E7" w:rsidRPr="009643F1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A23"/>
    <w:multiLevelType w:val="hybridMultilevel"/>
    <w:tmpl w:val="54A83492"/>
    <w:lvl w:ilvl="0" w:tplc="400ED214">
      <w:numFmt w:val="bullet"/>
      <w:lvlText w:val="-"/>
      <w:lvlJc w:val="left"/>
      <w:pPr>
        <w:ind w:left="95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402EF4C">
      <w:numFmt w:val="bullet"/>
      <w:lvlText w:val="•"/>
      <w:lvlJc w:val="left"/>
      <w:pPr>
        <w:ind w:left="538" w:hanging="135"/>
      </w:pPr>
      <w:rPr>
        <w:rFonts w:hint="default"/>
        <w:lang w:val="pt-PT" w:eastAsia="en-US" w:bidi="ar-SA"/>
      </w:rPr>
    </w:lvl>
    <w:lvl w:ilvl="2" w:tplc="E5E05896">
      <w:numFmt w:val="bullet"/>
      <w:lvlText w:val="•"/>
      <w:lvlJc w:val="left"/>
      <w:pPr>
        <w:ind w:left="976" w:hanging="135"/>
      </w:pPr>
      <w:rPr>
        <w:rFonts w:hint="default"/>
        <w:lang w:val="pt-PT" w:eastAsia="en-US" w:bidi="ar-SA"/>
      </w:rPr>
    </w:lvl>
    <w:lvl w:ilvl="3" w:tplc="CE28835C">
      <w:numFmt w:val="bullet"/>
      <w:lvlText w:val="•"/>
      <w:lvlJc w:val="left"/>
      <w:pPr>
        <w:ind w:left="1414" w:hanging="135"/>
      </w:pPr>
      <w:rPr>
        <w:rFonts w:hint="default"/>
        <w:lang w:val="pt-PT" w:eastAsia="en-US" w:bidi="ar-SA"/>
      </w:rPr>
    </w:lvl>
    <w:lvl w:ilvl="4" w:tplc="D4C65B8C">
      <w:numFmt w:val="bullet"/>
      <w:lvlText w:val="•"/>
      <w:lvlJc w:val="left"/>
      <w:pPr>
        <w:ind w:left="1852" w:hanging="135"/>
      </w:pPr>
      <w:rPr>
        <w:rFonts w:hint="default"/>
        <w:lang w:val="pt-PT" w:eastAsia="en-US" w:bidi="ar-SA"/>
      </w:rPr>
    </w:lvl>
    <w:lvl w:ilvl="5" w:tplc="65700DA0">
      <w:numFmt w:val="bullet"/>
      <w:lvlText w:val="•"/>
      <w:lvlJc w:val="left"/>
      <w:pPr>
        <w:ind w:left="2290" w:hanging="135"/>
      </w:pPr>
      <w:rPr>
        <w:rFonts w:hint="default"/>
        <w:lang w:val="pt-PT" w:eastAsia="en-US" w:bidi="ar-SA"/>
      </w:rPr>
    </w:lvl>
    <w:lvl w:ilvl="6" w:tplc="2E7487D6">
      <w:numFmt w:val="bullet"/>
      <w:lvlText w:val="•"/>
      <w:lvlJc w:val="left"/>
      <w:pPr>
        <w:ind w:left="2728" w:hanging="135"/>
      </w:pPr>
      <w:rPr>
        <w:rFonts w:hint="default"/>
        <w:lang w:val="pt-PT" w:eastAsia="en-US" w:bidi="ar-SA"/>
      </w:rPr>
    </w:lvl>
    <w:lvl w:ilvl="7" w:tplc="A14C71A8">
      <w:numFmt w:val="bullet"/>
      <w:lvlText w:val="•"/>
      <w:lvlJc w:val="left"/>
      <w:pPr>
        <w:ind w:left="3166" w:hanging="135"/>
      </w:pPr>
      <w:rPr>
        <w:rFonts w:hint="default"/>
        <w:lang w:val="pt-PT" w:eastAsia="en-US" w:bidi="ar-SA"/>
      </w:rPr>
    </w:lvl>
    <w:lvl w:ilvl="8" w:tplc="9FD8BF5E">
      <w:numFmt w:val="bullet"/>
      <w:lvlText w:val="•"/>
      <w:lvlJc w:val="left"/>
      <w:pPr>
        <w:ind w:left="3604" w:hanging="135"/>
      </w:pPr>
      <w:rPr>
        <w:rFonts w:hint="default"/>
        <w:lang w:val="pt-PT" w:eastAsia="en-US" w:bidi="ar-SA"/>
      </w:rPr>
    </w:lvl>
  </w:abstractNum>
  <w:abstractNum w:abstractNumId="1" w15:restartNumberingAfterBreak="0">
    <w:nsid w:val="100C3DB0"/>
    <w:multiLevelType w:val="hybridMultilevel"/>
    <w:tmpl w:val="4DC61B0E"/>
    <w:lvl w:ilvl="0" w:tplc="2B1C60AE">
      <w:numFmt w:val="bullet"/>
      <w:lvlText w:val="-"/>
      <w:lvlJc w:val="left"/>
      <w:pPr>
        <w:ind w:left="95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D72E02C">
      <w:numFmt w:val="bullet"/>
      <w:lvlText w:val="•"/>
      <w:lvlJc w:val="left"/>
      <w:pPr>
        <w:ind w:left="538" w:hanging="135"/>
      </w:pPr>
      <w:rPr>
        <w:rFonts w:hint="default"/>
        <w:lang w:val="pt-PT" w:eastAsia="en-US" w:bidi="ar-SA"/>
      </w:rPr>
    </w:lvl>
    <w:lvl w:ilvl="2" w:tplc="B1F46B88">
      <w:numFmt w:val="bullet"/>
      <w:lvlText w:val="•"/>
      <w:lvlJc w:val="left"/>
      <w:pPr>
        <w:ind w:left="976" w:hanging="135"/>
      </w:pPr>
      <w:rPr>
        <w:rFonts w:hint="default"/>
        <w:lang w:val="pt-PT" w:eastAsia="en-US" w:bidi="ar-SA"/>
      </w:rPr>
    </w:lvl>
    <w:lvl w:ilvl="3" w:tplc="A1B89CBC">
      <w:numFmt w:val="bullet"/>
      <w:lvlText w:val="•"/>
      <w:lvlJc w:val="left"/>
      <w:pPr>
        <w:ind w:left="1414" w:hanging="135"/>
      </w:pPr>
      <w:rPr>
        <w:rFonts w:hint="default"/>
        <w:lang w:val="pt-PT" w:eastAsia="en-US" w:bidi="ar-SA"/>
      </w:rPr>
    </w:lvl>
    <w:lvl w:ilvl="4" w:tplc="728A76C0">
      <w:numFmt w:val="bullet"/>
      <w:lvlText w:val="•"/>
      <w:lvlJc w:val="left"/>
      <w:pPr>
        <w:ind w:left="1852" w:hanging="135"/>
      </w:pPr>
      <w:rPr>
        <w:rFonts w:hint="default"/>
        <w:lang w:val="pt-PT" w:eastAsia="en-US" w:bidi="ar-SA"/>
      </w:rPr>
    </w:lvl>
    <w:lvl w:ilvl="5" w:tplc="14CE6E06">
      <w:numFmt w:val="bullet"/>
      <w:lvlText w:val="•"/>
      <w:lvlJc w:val="left"/>
      <w:pPr>
        <w:ind w:left="2290" w:hanging="135"/>
      </w:pPr>
      <w:rPr>
        <w:rFonts w:hint="default"/>
        <w:lang w:val="pt-PT" w:eastAsia="en-US" w:bidi="ar-SA"/>
      </w:rPr>
    </w:lvl>
    <w:lvl w:ilvl="6" w:tplc="7DE43B86">
      <w:numFmt w:val="bullet"/>
      <w:lvlText w:val="•"/>
      <w:lvlJc w:val="left"/>
      <w:pPr>
        <w:ind w:left="2728" w:hanging="135"/>
      </w:pPr>
      <w:rPr>
        <w:rFonts w:hint="default"/>
        <w:lang w:val="pt-PT" w:eastAsia="en-US" w:bidi="ar-SA"/>
      </w:rPr>
    </w:lvl>
    <w:lvl w:ilvl="7" w:tplc="E5BCEBC8">
      <w:numFmt w:val="bullet"/>
      <w:lvlText w:val="•"/>
      <w:lvlJc w:val="left"/>
      <w:pPr>
        <w:ind w:left="3166" w:hanging="135"/>
      </w:pPr>
      <w:rPr>
        <w:rFonts w:hint="default"/>
        <w:lang w:val="pt-PT" w:eastAsia="en-US" w:bidi="ar-SA"/>
      </w:rPr>
    </w:lvl>
    <w:lvl w:ilvl="8" w:tplc="F17A797E">
      <w:numFmt w:val="bullet"/>
      <w:lvlText w:val="•"/>
      <w:lvlJc w:val="left"/>
      <w:pPr>
        <w:ind w:left="3604" w:hanging="135"/>
      </w:pPr>
      <w:rPr>
        <w:rFonts w:hint="default"/>
        <w:lang w:val="pt-PT" w:eastAsia="en-US" w:bidi="ar-SA"/>
      </w:rPr>
    </w:lvl>
  </w:abstractNum>
  <w:abstractNum w:abstractNumId="2" w15:restartNumberingAfterBreak="0">
    <w:nsid w:val="145F3651"/>
    <w:multiLevelType w:val="hybridMultilevel"/>
    <w:tmpl w:val="DDAEF78C"/>
    <w:lvl w:ilvl="0" w:tplc="59C69C5A">
      <w:numFmt w:val="bullet"/>
      <w:lvlText w:val="-"/>
      <w:lvlJc w:val="left"/>
      <w:pPr>
        <w:ind w:left="95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E345644">
      <w:numFmt w:val="bullet"/>
      <w:lvlText w:val="•"/>
      <w:lvlJc w:val="left"/>
      <w:pPr>
        <w:ind w:left="538" w:hanging="135"/>
      </w:pPr>
      <w:rPr>
        <w:rFonts w:hint="default"/>
        <w:lang w:val="pt-PT" w:eastAsia="en-US" w:bidi="ar-SA"/>
      </w:rPr>
    </w:lvl>
    <w:lvl w:ilvl="2" w:tplc="D2CEDDC8">
      <w:numFmt w:val="bullet"/>
      <w:lvlText w:val="•"/>
      <w:lvlJc w:val="left"/>
      <w:pPr>
        <w:ind w:left="976" w:hanging="135"/>
      </w:pPr>
      <w:rPr>
        <w:rFonts w:hint="default"/>
        <w:lang w:val="pt-PT" w:eastAsia="en-US" w:bidi="ar-SA"/>
      </w:rPr>
    </w:lvl>
    <w:lvl w:ilvl="3" w:tplc="E8D4A78E">
      <w:numFmt w:val="bullet"/>
      <w:lvlText w:val="•"/>
      <w:lvlJc w:val="left"/>
      <w:pPr>
        <w:ind w:left="1414" w:hanging="135"/>
      </w:pPr>
      <w:rPr>
        <w:rFonts w:hint="default"/>
        <w:lang w:val="pt-PT" w:eastAsia="en-US" w:bidi="ar-SA"/>
      </w:rPr>
    </w:lvl>
    <w:lvl w:ilvl="4" w:tplc="80D04066">
      <w:numFmt w:val="bullet"/>
      <w:lvlText w:val="•"/>
      <w:lvlJc w:val="left"/>
      <w:pPr>
        <w:ind w:left="1852" w:hanging="135"/>
      </w:pPr>
      <w:rPr>
        <w:rFonts w:hint="default"/>
        <w:lang w:val="pt-PT" w:eastAsia="en-US" w:bidi="ar-SA"/>
      </w:rPr>
    </w:lvl>
    <w:lvl w:ilvl="5" w:tplc="F90A78B6">
      <w:numFmt w:val="bullet"/>
      <w:lvlText w:val="•"/>
      <w:lvlJc w:val="left"/>
      <w:pPr>
        <w:ind w:left="2290" w:hanging="135"/>
      </w:pPr>
      <w:rPr>
        <w:rFonts w:hint="default"/>
        <w:lang w:val="pt-PT" w:eastAsia="en-US" w:bidi="ar-SA"/>
      </w:rPr>
    </w:lvl>
    <w:lvl w:ilvl="6" w:tplc="70FE559E">
      <w:numFmt w:val="bullet"/>
      <w:lvlText w:val="•"/>
      <w:lvlJc w:val="left"/>
      <w:pPr>
        <w:ind w:left="2728" w:hanging="135"/>
      </w:pPr>
      <w:rPr>
        <w:rFonts w:hint="default"/>
        <w:lang w:val="pt-PT" w:eastAsia="en-US" w:bidi="ar-SA"/>
      </w:rPr>
    </w:lvl>
    <w:lvl w:ilvl="7" w:tplc="2662D474">
      <w:numFmt w:val="bullet"/>
      <w:lvlText w:val="•"/>
      <w:lvlJc w:val="left"/>
      <w:pPr>
        <w:ind w:left="3166" w:hanging="135"/>
      </w:pPr>
      <w:rPr>
        <w:rFonts w:hint="default"/>
        <w:lang w:val="pt-PT" w:eastAsia="en-US" w:bidi="ar-SA"/>
      </w:rPr>
    </w:lvl>
    <w:lvl w:ilvl="8" w:tplc="1958B888">
      <w:numFmt w:val="bullet"/>
      <w:lvlText w:val="•"/>
      <w:lvlJc w:val="left"/>
      <w:pPr>
        <w:ind w:left="3604" w:hanging="135"/>
      </w:pPr>
      <w:rPr>
        <w:rFonts w:hint="default"/>
        <w:lang w:val="pt-PT" w:eastAsia="en-US" w:bidi="ar-SA"/>
      </w:rPr>
    </w:lvl>
  </w:abstractNum>
  <w:abstractNum w:abstractNumId="3" w15:restartNumberingAfterBreak="0">
    <w:nsid w:val="315430F6"/>
    <w:multiLevelType w:val="hybridMultilevel"/>
    <w:tmpl w:val="36B6376A"/>
    <w:lvl w:ilvl="0" w:tplc="25082AAA">
      <w:numFmt w:val="bullet"/>
      <w:lvlText w:val="-"/>
      <w:lvlJc w:val="left"/>
      <w:pPr>
        <w:ind w:left="95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17248FC">
      <w:numFmt w:val="bullet"/>
      <w:lvlText w:val="•"/>
      <w:lvlJc w:val="left"/>
      <w:pPr>
        <w:ind w:left="538" w:hanging="135"/>
      </w:pPr>
      <w:rPr>
        <w:rFonts w:hint="default"/>
        <w:lang w:val="pt-PT" w:eastAsia="en-US" w:bidi="ar-SA"/>
      </w:rPr>
    </w:lvl>
    <w:lvl w:ilvl="2" w:tplc="401286E2">
      <w:numFmt w:val="bullet"/>
      <w:lvlText w:val="•"/>
      <w:lvlJc w:val="left"/>
      <w:pPr>
        <w:ind w:left="976" w:hanging="135"/>
      </w:pPr>
      <w:rPr>
        <w:rFonts w:hint="default"/>
        <w:lang w:val="pt-PT" w:eastAsia="en-US" w:bidi="ar-SA"/>
      </w:rPr>
    </w:lvl>
    <w:lvl w:ilvl="3" w:tplc="0C64AC26">
      <w:numFmt w:val="bullet"/>
      <w:lvlText w:val="•"/>
      <w:lvlJc w:val="left"/>
      <w:pPr>
        <w:ind w:left="1414" w:hanging="135"/>
      </w:pPr>
      <w:rPr>
        <w:rFonts w:hint="default"/>
        <w:lang w:val="pt-PT" w:eastAsia="en-US" w:bidi="ar-SA"/>
      </w:rPr>
    </w:lvl>
    <w:lvl w:ilvl="4" w:tplc="BB9245C8">
      <w:numFmt w:val="bullet"/>
      <w:lvlText w:val="•"/>
      <w:lvlJc w:val="left"/>
      <w:pPr>
        <w:ind w:left="1852" w:hanging="135"/>
      </w:pPr>
      <w:rPr>
        <w:rFonts w:hint="default"/>
        <w:lang w:val="pt-PT" w:eastAsia="en-US" w:bidi="ar-SA"/>
      </w:rPr>
    </w:lvl>
    <w:lvl w:ilvl="5" w:tplc="7C30BA28">
      <w:numFmt w:val="bullet"/>
      <w:lvlText w:val="•"/>
      <w:lvlJc w:val="left"/>
      <w:pPr>
        <w:ind w:left="2290" w:hanging="135"/>
      </w:pPr>
      <w:rPr>
        <w:rFonts w:hint="default"/>
        <w:lang w:val="pt-PT" w:eastAsia="en-US" w:bidi="ar-SA"/>
      </w:rPr>
    </w:lvl>
    <w:lvl w:ilvl="6" w:tplc="22BAA11C">
      <w:numFmt w:val="bullet"/>
      <w:lvlText w:val="•"/>
      <w:lvlJc w:val="left"/>
      <w:pPr>
        <w:ind w:left="2728" w:hanging="135"/>
      </w:pPr>
      <w:rPr>
        <w:rFonts w:hint="default"/>
        <w:lang w:val="pt-PT" w:eastAsia="en-US" w:bidi="ar-SA"/>
      </w:rPr>
    </w:lvl>
    <w:lvl w:ilvl="7" w:tplc="2F86A820">
      <w:numFmt w:val="bullet"/>
      <w:lvlText w:val="•"/>
      <w:lvlJc w:val="left"/>
      <w:pPr>
        <w:ind w:left="3166" w:hanging="135"/>
      </w:pPr>
      <w:rPr>
        <w:rFonts w:hint="default"/>
        <w:lang w:val="pt-PT" w:eastAsia="en-US" w:bidi="ar-SA"/>
      </w:rPr>
    </w:lvl>
    <w:lvl w:ilvl="8" w:tplc="6FD47DA6">
      <w:numFmt w:val="bullet"/>
      <w:lvlText w:val="•"/>
      <w:lvlJc w:val="left"/>
      <w:pPr>
        <w:ind w:left="3604" w:hanging="135"/>
      </w:pPr>
      <w:rPr>
        <w:rFonts w:hint="default"/>
        <w:lang w:val="pt-PT" w:eastAsia="en-US" w:bidi="ar-SA"/>
      </w:rPr>
    </w:lvl>
  </w:abstractNum>
  <w:abstractNum w:abstractNumId="4" w15:restartNumberingAfterBreak="0">
    <w:nsid w:val="38556320"/>
    <w:multiLevelType w:val="hybridMultilevel"/>
    <w:tmpl w:val="0D365390"/>
    <w:lvl w:ilvl="0" w:tplc="4A0AC616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B38A55E6"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 w:tplc="B0DA2DB4"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 w:tplc="A38A6C4E"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 w:tplc="53CADA0A"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 w:tplc="47AE3CBA"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 w:tplc="0874A034"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 w:tplc="68307986"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 w:tplc="6C22E5B2"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552B0D01"/>
    <w:multiLevelType w:val="hybridMultilevel"/>
    <w:tmpl w:val="096CDF5A"/>
    <w:lvl w:ilvl="0" w:tplc="080050B0">
      <w:start w:val="1"/>
      <w:numFmt w:val="decimal"/>
      <w:lvlText w:val="%1."/>
      <w:lvlJc w:val="left"/>
      <w:pPr>
        <w:ind w:left="311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pt-PT" w:eastAsia="en-US" w:bidi="ar-SA"/>
      </w:rPr>
    </w:lvl>
    <w:lvl w:ilvl="1" w:tplc="DA06CAD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 w:tplc="296C9334">
      <w:numFmt w:val="bullet"/>
      <w:lvlText w:val="-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9F3C3AEE">
      <w:numFmt w:val="bullet"/>
      <w:lvlText w:val="•"/>
      <w:lvlJc w:val="left"/>
      <w:pPr>
        <w:ind w:left="2413" w:hanging="360"/>
      </w:pPr>
      <w:rPr>
        <w:rFonts w:hint="default"/>
        <w:lang w:val="pt-PT" w:eastAsia="en-US" w:bidi="ar-SA"/>
      </w:rPr>
    </w:lvl>
    <w:lvl w:ilvl="4" w:tplc="1E421626">
      <w:numFmt w:val="bullet"/>
      <w:lvlText w:val="•"/>
      <w:lvlJc w:val="left"/>
      <w:pPr>
        <w:ind w:left="3366" w:hanging="360"/>
      </w:pPr>
      <w:rPr>
        <w:rFonts w:hint="default"/>
        <w:lang w:val="pt-PT" w:eastAsia="en-US" w:bidi="ar-SA"/>
      </w:rPr>
    </w:lvl>
    <w:lvl w:ilvl="5" w:tplc="02A4A2B8">
      <w:numFmt w:val="bullet"/>
      <w:lvlText w:val="•"/>
      <w:lvlJc w:val="left"/>
      <w:pPr>
        <w:ind w:left="4319" w:hanging="360"/>
      </w:pPr>
      <w:rPr>
        <w:rFonts w:hint="default"/>
        <w:lang w:val="pt-PT" w:eastAsia="en-US" w:bidi="ar-SA"/>
      </w:rPr>
    </w:lvl>
    <w:lvl w:ilvl="6" w:tplc="FF4A5244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7" w:tplc="51F4617E">
      <w:numFmt w:val="bullet"/>
      <w:lvlText w:val="•"/>
      <w:lvlJc w:val="left"/>
      <w:pPr>
        <w:ind w:left="6226" w:hanging="360"/>
      </w:pPr>
      <w:rPr>
        <w:rFonts w:hint="default"/>
        <w:lang w:val="pt-PT" w:eastAsia="en-US" w:bidi="ar-SA"/>
      </w:rPr>
    </w:lvl>
    <w:lvl w:ilvl="8" w:tplc="76484294">
      <w:numFmt w:val="bullet"/>
      <w:lvlText w:val="•"/>
      <w:lvlJc w:val="left"/>
      <w:pPr>
        <w:ind w:left="7179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6DC15FB4"/>
    <w:multiLevelType w:val="hybridMultilevel"/>
    <w:tmpl w:val="7020E02E"/>
    <w:lvl w:ilvl="0" w:tplc="03703430">
      <w:numFmt w:val="bullet"/>
      <w:lvlText w:val="-"/>
      <w:lvlJc w:val="left"/>
      <w:pPr>
        <w:ind w:left="229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FD6F6C8">
      <w:numFmt w:val="bullet"/>
      <w:lvlText w:val="•"/>
      <w:lvlJc w:val="left"/>
      <w:pPr>
        <w:ind w:left="646" w:hanging="135"/>
      </w:pPr>
      <w:rPr>
        <w:rFonts w:hint="default"/>
        <w:lang w:val="pt-PT" w:eastAsia="en-US" w:bidi="ar-SA"/>
      </w:rPr>
    </w:lvl>
    <w:lvl w:ilvl="2" w:tplc="028AA404">
      <w:numFmt w:val="bullet"/>
      <w:lvlText w:val="•"/>
      <w:lvlJc w:val="left"/>
      <w:pPr>
        <w:ind w:left="1072" w:hanging="135"/>
      </w:pPr>
      <w:rPr>
        <w:rFonts w:hint="default"/>
        <w:lang w:val="pt-PT" w:eastAsia="en-US" w:bidi="ar-SA"/>
      </w:rPr>
    </w:lvl>
    <w:lvl w:ilvl="3" w:tplc="BA0E621A">
      <w:numFmt w:val="bullet"/>
      <w:lvlText w:val="•"/>
      <w:lvlJc w:val="left"/>
      <w:pPr>
        <w:ind w:left="1498" w:hanging="135"/>
      </w:pPr>
      <w:rPr>
        <w:rFonts w:hint="default"/>
        <w:lang w:val="pt-PT" w:eastAsia="en-US" w:bidi="ar-SA"/>
      </w:rPr>
    </w:lvl>
    <w:lvl w:ilvl="4" w:tplc="D5301F06">
      <w:numFmt w:val="bullet"/>
      <w:lvlText w:val="•"/>
      <w:lvlJc w:val="left"/>
      <w:pPr>
        <w:ind w:left="1924" w:hanging="135"/>
      </w:pPr>
      <w:rPr>
        <w:rFonts w:hint="default"/>
        <w:lang w:val="pt-PT" w:eastAsia="en-US" w:bidi="ar-SA"/>
      </w:rPr>
    </w:lvl>
    <w:lvl w:ilvl="5" w:tplc="7CEA90B6">
      <w:numFmt w:val="bullet"/>
      <w:lvlText w:val="•"/>
      <w:lvlJc w:val="left"/>
      <w:pPr>
        <w:ind w:left="2350" w:hanging="135"/>
      </w:pPr>
      <w:rPr>
        <w:rFonts w:hint="default"/>
        <w:lang w:val="pt-PT" w:eastAsia="en-US" w:bidi="ar-SA"/>
      </w:rPr>
    </w:lvl>
    <w:lvl w:ilvl="6" w:tplc="2E2C9BF6">
      <w:numFmt w:val="bullet"/>
      <w:lvlText w:val="•"/>
      <w:lvlJc w:val="left"/>
      <w:pPr>
        <w:ind w:left="2776" w:hanging="135"/>
      </w:pPr>
      <w:rPr>
        <w:rFonts w:hint="default"/>
        <w:lang w:val="pt-PT" w:eastAsia="en-US" w:bidi="ar-SA"/>
      </w:rPr>
    </w:lvl>
    <w:lvl w:ilvl="7" w:tplc="B2BEBC1C">
      <w:numFmt w:val="bullet"/>
      <w:lvlText w:val="•"/>
      <w:lvlJc w:val="left"/>
      <w:pPr>
        <w:ind w:left="3202" w:hanging="135"/>
      </w:pPr>
      <w:rPr>
        <w:rFonts w:hint="default"/>
        <w:lang w:val="pt-PT" w:eastAsia="en-US" w:bidi="ar-SA"/>
      </w:rPr>
    </w:lvl>
    <w:lvl w:ilvl="8" w:tplc="039E14C2">
      <w:numFmt w:val="bullet"/>
      <w:lvlText w:val="•"/>
      <w:lvlJc w:val="left"/>
      <w:pPr>
        <w:ind w:left="3628" w:hanging="135"/>
      </w:pPr>
      <w:rPr>
        <w:rFonts w:hint="default"/>
        <w:lang w:val="pt-PT" w:eastAsia="en-US" w:bidi="ar-SA"/>
      </w:rPr>
    </w:lvl>
  </w:abstractNum>
  <w:abstractNum w:abstractNumId="7" w15:restartNumberingAfterBreak="0">
    <w:nsid w:val="720622B0"/>
    <w:multiLevelType w:val="hybridMultilevel"/>
    <w:tmpl w:val="0728FDE2"/>
    <w:lvl w:ilvl="0" w:tplc="4B2C33B0">
      <w:numFmt w:val="bullet"/>
      <w:lvlText w:val="-"/>
      <w:lvlJc w:val="left"/>
      <w:pPr>
        <w:ind w:left="95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B4AAE08">
      <w:numFmt w:val="bullet"/>
      <w:lvlText w:val="•"/>
      <w:lvlJc w:val="left"/>
      <w:pPr>
        <w:ind w:left="538" w:hanging="135"/>
      </w:pPr>
      <w:rPr>
        <w:rFonts w:hint="default"/>
        <w:lang w:val="pt-PT" w:eastAsia="en-US" w:bidi="ar-SA"/>
      </w:rPr>
    </w:lvl>
    <w:lvl w:ilvl="2" w:tplc="1E761ED0">
      <w:numFmt w:val="bullet"/>
      <w:lvlText w:val="•"/>
      <w:lvlJc w:val="left"/>
      <w:pPr>
        <w:ind w:left="976" w:hanging="135"/>
      </w:pPr>
      <w:rPr>
        <w:rFonts w:hint="default"/>
        <w:lang w:val="pt-PT" w:eastAsia="en-US" w:bidi="ar-SA"/>
      </w:rPr>
    </w:lvl>
    <w:lvl w:ilvl="3" w:tplc="5818E28C">
      <w:numFmt w:val="bullet"/>
      <w:lvlText w:val="•"/>
      <w:lvlJc w:val="left"/>
      <w:pPr>
        <w:ind w:left="1414" w:hanging="135"/>
      </w:pPr>
      <w:rPr>
        <w:rFonts w:hint="default"/>
        <w:lang w:val="pt-PT" w:eastAsia="en-US" w:bidi="ar-SA"/>
      </w:rPr>
    </w:lvl>
    <w:lvl w:ilvl="4" w:tplc="B236431C">
      <w:numFmt w:val="bullet"/>
      <w:lvlText w:val="•"/>
      <w:lvlJc w:val="left"/>
      <w:pPr>
        <w:ind w:left="1852" w:hanging="135"/>
      </w:pPr>
      <w:rPr>
        <w:rFonts w:hint="default"/>
        <w:lang w:val="pt-PT" w:eastAsia="en-US" w:bidi="ar-SA"/>
      </w:rPr>
    </w:lvl>
    <w:lvl w:ilvl="5" w:tplc="0EE27466">
      <w:numFmt w:val="bullet"/>
      <w:lvlText w:val="•"/>
      <w:lvlJc w:val="left"/>
      <w:pPr>
        <w:ind w:left="2290" w:hanging="135"/>
      </w:pPr>
      <w:rPr>
        <w:rFonts w:hint="default"/>
        <w:lang w:val="pt-PT" w:eastAsia="en-US" w:bidi="ar-SA"/>
      </w:rPr>
    </w:lvl>
    <w:lvl w:ilvl="6" w:tplc="D70C8A3C">
      <w:numFmt w:val="bullet"/>
      <w:lvlText w:val="•"/>
      <w:lvlJc w:val="left"/>
      <w:pPr>
        <w:ind w:left="2728" w:hanging="135"/>
      </w:pPr>
      <w:rPr>
        <w:rFonts w:hint="default"/>
        <w:lang w:val="pt-PT" w:eastAsia="en-US" w:bidi="ar-SA"/>
      </w:rPr>
    </w:lvl>
    <w:lvl w:ilvl="7" w:tplc="C76E7228">
      <w:numFmt w:val="bullet"/>
      <w:lvlText w:val="•"/>
      <w:lvlJc w:val="left"/>
      <w:pPr>
        <w:ind w:left="3166" w:hanging="135"/>
      </w:pPr>
      <w:rPr>
        <w:rFonts w:hint="default"/>
        <w:lang w:val="pt-PT" w:eastAsia="en-US" w:bidi="ar-SA"/>
      </w:rPr>
    </w:lvl>
    <w:lvl w:ilvl="8" w:tplc="DD221346">
      <w:numFmt w:val="bullet"/>
      <w:lvlText w:val="•"/>
      <w:lvlJc w:val="left"/>
      <w:pPr>
        <w:ind w:left="3604" w:hanging="135"/>
      </w:pPr>
      <w:rPr>
        <w:rFonts w:hint="default"/>
        <w:lang w:val="pt-PT" w:eastAsia="en-US" w:bidi="ar-SA"/>
      </w:rPr>
    </w:lvl>
  </w:abstractNum>
  <w:abstractNum w:abstractNumId="8" w15:restartNumberingAfterBreak="0">
    <w:nsid w:val="73135E6A"/>
    <w:multiLevelType w:val="hybridMultilevel"/>
    <w:tmpl w:val="BA70085E"/>
    <w:lvl w:ilvl="0" w:tplc="5B100D24">
      <w:numFmt w:val="bullet"/>
      <w:lvlText w:val="-"/>
      <w:lvlJc w:val="left"/>
      <w:pPr>
        <w:ind w:left="95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382DF6C">
      <w:numFmt w:val="bullet"/>
      <w:lvlText w:val="•"/>
      <w:lvlJc w:val="left"/>
      <w:pPr>
        <w:ind w:left="538" w:hanging="135"/>
      </w:pPr>
      <w:rPr>
        <w:rFonts w:hint="default"/>
        <w:lang w:val="pt-PT" w:eastAsia="en-US" w:bidi="ar-SA"/>
      </w:rPr>
    </w:lvl>
    <w:lvl w:ilvl="2" w:tplc="DF6CF450">
      <w:numFmt w:val="bullet"/>
      <w:lvlText w:val="•"/>
      <w:lvlJc w:val="left"/>
      <w:pPr>
        <w:ind w:left="976" w:hanging="135"/>
      </w:pPr>
      <w:rPr>
        <w:rFonts w:hint="default"/>
        <w:lang w:val="pt-PT" w:eastAsia="en-US" w:bidi="ar-SA"/>
      </w:rPr>
    </w:lvl>
    <w:lvl w:ilvl="3" w:tplc="4016DC8A">
      <w:numFmt w:val="bullet"/>
      <w:lvlText w:val="•"/>
      <w:lvlJc w:val="left"/>
      <w:pPr>
        <w:ind w:left="1414" w:hanging="135"/>
      </w:pPr>
      <w:rPr>
        <w:rFonts w:hint="default"/>
        <w:lang w:val="pt-PT" w:eastAsia="en-US" w:bidi="ar-SA"/>
      </w:rPr>
    </w:lvl>
    <w:lvl w:ilvl="4" w:tplc="288AAFE8">
      <w:numFmt w:val="bullet"/>
      <w:lvlText w:val="•"/>
      <w:lvlJc w:val="left"/>
      <w:pPr>
        <w:ind w:left="1852" w:hanging="135"/>
      </w:pPr>
      <w:rPr>
        <w:rFonts w:hint="default"/>
        <w:lang w:val="pt-PT" w:eastAsia="en-US" w:bidi="ar-SA"/>
      </w:rPr>
    </w:lvl>
    <w:lvl w:ilvl="5" w:tplc="038ED86C">
      <w:numFmt w:val="bullet"/>
      <w:lvlText w:val="•"/>
      <w:lvlJc w:val="left"/>
      <w:pPr>
        <w:ind w:left="2290" w:hanging="135"/>
      </w:pPr>
      <w:rPr>
        <w:rFonts w:hint="default"/>
        <w:lang w:val="pt-PT" w:eastAsia="en-US" w:bidi="ar-SA"/>
      </w:rPr>
    </w:lvl>
    <w:lvl w:ilvl="6" w:tplc="681A4C04">
      <w:numFmt w:val="bullet"/>
      <w:lvlText w:val="•"/>
      <w:lvlJc w:val="left"/>
      <w:pPr>
        <w:ind w:left="2728" w:hanging="135"/>
      </w:pPr>
      <w:rPr>
        <w:rFonts w:hint="default"/>
        <w:lang w:val="pt-PT" w:eastAsia="en-US" w:bidi="ar-SA"/>
      </w:rPr>
    </w:lvl>
    <w:lvl w:ilvl="7" w:tplc="BFDE3A54">
      <w:numFmt w:val="bullet"/>
      <w:lvlText w:val="•"/>
      <w:lvlJc w:val="left"/>
      <w:pPr>
        <w:ind w:left="3166" w:hanging="135"/>
      </w:pPr>
      <w:rPr>
        <w:rFonts w:hint="default"/>
        <w:lang w:val="pt-PT" w:eastAsia="en-US" w:bidi="ar-SA"/>
      </w:rPr>
    </w:lvl>
    <w:lvl w:ilvl="8" w:tplc="156066F8">
      <w:numFmt w:val="bullet"/>
      <w:lvlText w:val="•"/>
      <w:lvlJc w:val="left"/>
      <w:pPr>
        <w:ind w:left="3604" w:hanging="135"/>
      </w:pPr>
      <w:rPr>
        <w:rFonts w:hint="default"/>
        <w:lang w:val="pt-PT" w:eastAsia="en-US" w:bidi="ar-SA"/>
      </w:rPr>
    </w:lvl>
  </w:abstractNum>
  <w:num w:numId="1" w16cid:durableId="1449473803">
    <w:abstractNumId w:val="1"/>
  </w:num>
  <w:num w:numId="2" w16cid:durableId="1927348822">
    <w:abstractNumId w:val="8"/>
  </w:num>
  <w:num w:numId="3" w16cid:durableId="1711875390">
    <w:abstractNumId w:val="6"/>
  </w:num>
  <w:num w:numId="4" w16cid:durableId="1876115652">
    <w:abstractNumId w:val="7"/>
  </w:num>
  <w:num w:numId="5" w16cid:durableId="645862539">
    <w:abstractNumId w:val="2"/>
  </w:num>
  <w:num w:numId="6" w16cid:durableId="510335265">
    <w:abstractNumId w:val="0"/>
  </w:num>
  <w:num w:numId="7" w16cid:durableId="486947100">
    <w:abstractNumId w:val="3"/>
  </w:num>
  <w:num w:numId="8" w16cid:durableId="1234242695">
    <w:abstractNumId w:val="4"/>
  </w:num>
  <w:num w:numId="9" w16cid:durableId="170000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28"/>
    <w:rsid w:val="002163C9"/>
    <w:rsid w:val="00221F20"/>
    <w:rsid w:val="002A00E7"/>
    <w:rsid w:val="00415A28"/>
    <w:rsid w:val="00590DF2"/>
    <w:rsid w:val="009643F1"/>
    <w:rsid w:val="00A00D1C"/>
    <w:rsid w:val="00B2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E5E3"/>
  <w15:docId w15:val="{7DE15184-A294-431C-AA74-5871E4EB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310" w:hanging="287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2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styleId="Hyperlink">
    <w:name w:val="Hyperlink"/>
    <w:basedOn w:val="DefaultParagraphFont"/>
    <w:uiPriority w:val="99"/>
    <w:unhideWhenUsed/>
    <w:rsid w:val="009643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cnil.fr/en/open-source-pia-software-helps-carry-out-data-protection-impact-assessment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cnil.fr/en/privacy-impact-assessment-pi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1820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sp2</vt:lpstr>
    </vt:vector>
  </TitlesOfParts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sp2</dc:title>
  <dc:creator>Hugo Melo</dc:creator>
  <cp:lastModifiedBy>Hugo Melo</cp:lastModifiedBy>
  <cp:revision>3</cp:revision>
  <dcterms:created xsi:type="dcterms:W3CDTF">2026-05-05T01:13:00Z</dcterms:created>
  <dcterms:modified xsi:type="dcterms:W3CDTF">2026-05-05T01:15:00Z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Producer">
    <vt:lpwstr>Skia/PDF m137 Google Docs Renderer</vt:lpwstr>
  </property>
  <property fmtid="{D5CDD505-2E9C-101B-9397-08002B2CF9AE}" pid="5" name="LastSaved">
    <vt:filetime>2026-05-04T00:00:00Z</vt:filetime>
  </property>
</Properties>
</file>