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6302" w14:textId="77777777" w:rsidR="00F0172E" w:rsidRDefault="00F0172E" w:rsidP="00F0172E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Sunspire Legal Documentation Pack – Simplified &amp; Complete</w:t>
      </w:r>
    </w:p>
    <w:p w14:paraId="45812B21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1.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White-Label License Agreement (WLLA)</w:t>
      </w:r>
    </w:p>
    <w:p w14:paraId="07605DF2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Date: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[DATE]</w:t>
      </w:r>
    </w:p>
    <w:p w14:paraId="1700AEEF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Parties:</w:t>
      </w:r>
    </w:p>
    <w:p w14:paraId="1043CC23" w14:textId="77777777" w:rsidR="00F0172E" w:rsidRDefault="00F0172E" w:rsidP="00F0172E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color w:val="000000"/>
        </w:rPr>
        <w:t>Licensor</w:t>
      </w:r>
      <w:r>
        <w:rPr>
          <w:color w:val="000000"/>
        </w:rPr>
        <w:t>: Sunspire Technologies, Inc. ("We" / "Us")</w:t>
      </w:r>
    </w:p>
    <w:p w14:paraId="13FB0EDE" w14:textId="77777777" w:rsidR="00F0172E" w:rsidRDefault="00F0172E" w:rsidP="00F0172E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color w:val="000000"/>
        </w:rPr>
        <w:t>Licensee</w:t>
      </w:r>
      <w:r>
        <w:rPr>
          <w:color w:val="000000"/>
        </w:rPr>
        <w:t>: [Client Name] ("You")</w:t>
      </w:r>
    </w:p>
    <w:p w14:paraId="21761E50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Our Software: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Sunspire Solar Estimation Platform ("Platform").</w:t>
      </w:r>
    </w:p>
    <w:p w14:paraId="4B75975D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What You’re Getting</w:t>
      </w:r>
    </w:p>
    <w:p w14:paraId="793C9C61" w14:textId="77777777" w:rsidR="00F0172E" w:rsidRDefault="00F0172E" w:rsidP="00F0172E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You get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non-exclusive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non-transferable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license to use our Platform with your own branding.</w:t>
      </w:r>
    </w:p>
    <w:p w14:paraId="25482E06" w14:textId="77777777" w:rsidR="00F0172E" w:rsidRDefault="00F0172E" w:rsidP="00F0172E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You can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add your logo, colors, and company name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make it look like yours.</w:t>
      </w:r>
    </w:p>
    <w:p w14:paraId="5D1A6E86" w14:textId="77777777" w:rsidR="00F0172E" w:rsidRDefault="00F0172E" w:rsidP="00F0172E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You can only operate in the territory we agree on ([TERRITORY]).</w:t>
      </w:r>
    </w:p>
    <w:p w14:paraId="5A0EFC6B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Your Responsibilities</w:t>
      </w:r>
    </w:p>
    <w:p w14:paraId="0BF68ABD" w14:textId="77777777" w:rsidR="00F0172E" w:rsidRDefault="00F0172E" w:rsidP="00F0172E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Keep branding professional.</w:t>
      </w:r>
    </w:p>
    <w:p w14:paraId="0C351D6D" w14:textId="77777777" w:rsidR="00F0172E" w:rsidRDefault="00F0172E" w:rsidP="00F0172E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Don’t change our code or remove required credits to PVWatts® or Google Maps.</w:t>
      </w:r>
    </w:p>
    <w:p w14:paraId="6CB68AE1" w14:textId="77777777" w:rsidR="00F0172E" w:rsidRDefault="00F0172E" w:rsidP="00F0172E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Follow all laws (data protection, privacy, marketing).</w:t>
      </w:r>
    </w:p>
    <w:p w14:paraId="31FAC0FE" w14:textId="77777777" w:rsidR="00F0172E" w:rsidRDefault="00F0172E" w:rsidP="00F0172E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Don’t re-sell, copy, or share our software with competitors.</w:t>
      </w:r>
    </w:p>
    <w:p w14:paraId="7BCA8F6F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3. Payment</w:t>
      </w:r>
    </w:p>
    <w:p w14:paraId="24ED9A40" w14:textId="77777777" w:rsidR="00F0172E" w:rsidRDefault="00F0172E" w:rsidP="00F0172E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You pay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$[AMOUNT] per month</w:t>
      </w:r>
      <w:r>
        <w:rPr>
          <w:color w:val="000000"/>
        </w:rPr>
        <w:t>.</w:t>
      </w:r>
    </w:p>
    <w:p w14:paraId="4A4345B8" w14:textId="77777777" w:rsidR="00F0172E" w:rsidRDefault="00F0172E" w:rsidP="00F0172E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Payment due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within 30 days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of invoice.</w:t>
      </w:r>
    </w:p>
    <w:p w14:paraId="11D66DBA" w14:textId="77777777" w:rsidR="00F0172E" w:rsidRDefault="00F0172E" w:rsidP="00F0172E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Late payments =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1.5% monthly interest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possible suspension.</w:t>
      </w:r>
    </w:p>
    <w:p w14:paraId="6A3C2FCA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Intellectual Property</w:t>
      </w:r>
    </w:p>
    <w:p w14:paraId="22025391" w14:textId="77777777" w:rsidR="00F0172E" w:rsidRDefault="00F0172E" w:rsidP="00F0172E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We own the Platform and all related tech.</w:t>
      </w:r>
    </w:p>
    <w:p w14:paraId="4E4CACD4" w14:textId="77777777" w:rsidR="00F0172E" w:rsidRDefault="00F0172E" w:rsidP="00F0172E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You own your logo, colors, and branding.</w:t>
      </w:r>
    </w:p>
    <w:p w14:paraId="6E8F21F8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5. Term &amp; Termination</w:t>
      </w:r>
    </w:p>
    <w:p w14:paraId="041728F3" w14:textId="77777777" w:rsidR="00F0172E" w:rsidRDefault="00F0172E" w:rsidP="00F0172E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Agreement lasts [DURATION] unless ended sooner.</w:t>
      </w:r>
    </w:p>
    <w:p w14:paraId="078A9D84" w14:textId="77777777" w:rsidR="00F0172E" w:rsidRDefault="00F0172E" w:rsidP="00F0172E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Either side can end it with 30 days' written notice.</w:t>
      </w:r>
    </w:p>
    <w:p w14:paraId="6BC97D02" w14:textId="77777777" w:rsidR="00F0172E" w:rsidRDefault="00F0172E" w:rsidP="00F0172E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If ended: You must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stop using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Platform and delete all copies.</w:t>
      </w:r>
    </w:p>
    <w:p w14:paraId="2BCDAE70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6. Warranties &amp; Disclaimers</w:t>
      </w:r>
    </w:p>
    <w:p w14:paraId="0CA9CA25" w14:textId="77777777" w:rsidR="00F0172E" w:rsidRDefault="00F0172E" w:rsidP="00F0172E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We promise the Platform works as described.</w:t>
      </w:r>
    </w:p>
    <w:p w14:paraId="68BC9D8B" w14:textId="77777777" w:rsidR="00F0172E" w:rsidRDefault="00F0172E" w:rsidP="00F0172E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We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don’t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guarantee sales, leads, or revenue.</w:t>
      </w:r>
    </w:p>
    <w:p w14:paraId="26F4CEDD" w14:textId="77777777" w:rsidR="00F0172E" w:rsidRDefault="00F0172E" w:rsidP="00F0172E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Solar estimates are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approximations</w:t>
      </w:r>
      <w:r>
        <w:rPr>
          <w:color w:val="000000"/>
        </w:rPr>
        <w:t>, not guarantees.</w:t>
      </w:r>
    </w:p>
    <w:p w14:paraId="18B0C74F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7. Liability</w:t>
      </w:r>
    </w:p>
    <w:p w14:paraId="50DADF11" w14:textId="77777777" w:rsidR="00F0172E" w:rsidRDefault="00F0172E" w:rsidP="00F0172E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lastRenderedPageBreak/>
        <w:t>We’re not responsible for indirect or special damages.</w:t>
      </w:r>
    </w:p>
    <w:p w14:paraId="77AC5FF2" w14:textId="77777777" w:rsidR="00F0172E" w:rsidRDefault="00F0172E" w:rsidP="00F0172E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Maximum liability = what you paid us in the last 12 months.</w:t>
      </w:r>
    </w:p>
    <w:p w14:paraId="2AE9BFC6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8. Confidentiality</w:t>
      </w:r>
    </w:p>
    <w:p w14:paraId="646EE851" w14:textId="77777777" w:rsidR="00F0172E" w:rsidRDefault="00F0172E" w:rsidP="00F0172E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We each agree to protect each other’s private business info.</w:t>
      </w:r>
    </w:p>
    <w:p w14:paraId="0DD36005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9. Indemnification</w:t>
      </w:r>
    </w:p>
    <w:p w14:paraId="01174536" w14:textId="77777777" w:rsidR="00F0172E" w:rsidRDefault="00F0172E" w:rsidP="00F0172E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You agree to protect us if your misuse of the Platform causes legal trouble.</w:t>
      </w:r>
    </w:p>
    <w:p w14:paraId="74C6CE3A" w14:textId="77777777" w:rsidR="00F0172E" w:rsidRDefault="00F0172E" w:rsidP="00F0172E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10. Governing Law</w:t>
      </w:r>
    </w:p>
    <w:p w14:paraId="09E28E52" w14:textId="77777777" w:rsidR="00F0172E" w:rsidRDefault="00F0172E" w:rsidP="00F0172E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All disputes handled under the laws of [JURISDICTION].</w:t>
      </w:r>
    </w:p>
    <w:p w14:paraId="537A998F" w14:textId="77777777" w:rsidR="00F0172E" w:rsidRDefault="00F0172E" w:rsidP="00F0172E">
      <w:r>
        <w:pict w14:anchorId="2E632F7C">
          <v:rect id="_x0000_i1025" style="width:0;height:1.5pt" o:hralign="center" o:hrstd="t" o:hr="t" fillcolor="#a0a0a0" stroked="f"/>
        </w:pict>
      </w:r>
    </w:p>
    <w:p w14:paraId="2161DE84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Terms of Use (Public)</w:t>
      </w:r>
    </w:p>
    <w:p w14:paraId="42A22015" w14:textId="77777777" w:rsidR="00F0172E" w:rsidRDefault="00F0172E" w:rsidP="00F0172E">
      <w:pPr>
        <w:pStyle w:val="NormalWeb"/>
        <w:rPr>
          <w:color w:val="000000"/>
        </w:rPr>
      </w:pPr>
      <w:r>
        <w:rPr>
          <w:color w:val="000000"/>
        </w:rPr>
        <w:t>These show on your/our site 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end-users</w:t>
      </w:r>
      <w:r>
        <w:rPr>
          <w:color w:val="000000"/>
        </w:rPr>
        <w:t>.</w:t>
      </w:r>
    </w:p>
    <w:p w14:paraId="60B58CF5" w14:textId="77777777" w:rsidR="00F0172E" w:rsidRDefault="00F0172E" w:rsidP="00F0172E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Must provide correct address for estimates.</w:t>
      </w:r>
    </w:p>
    <w:p w14:paraId="2FED9036" w14:textId="77777777" w:rsidR="00F0172E" w:rsidRDefault="00F0172E" w:rsidP="00F0172E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Use the service for legit purposes only.</w:t>
      </w:r>
    </w:p>
    <w:p w14:paraId="47C22F19" w14:textId="77777777" w:rsidR="00F0172E" w:rsidRDefault="00F0172E" w:rsidP="00F0172E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Estimates are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approximate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can vary.</w:t>
      </w:r>
    </w:p>
    <w:p w14:paraId="7F95B6DB" w14:textId="77777777" w:rsidR="00F0172E" w:rsidRDefault="00F0172E" w:rsidP="00F0172E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No copying, reverse-engineering, or unauthorized sharing.</w:t>
      </w:r>
    </w:p>
    <w:p w14:paraId="2D94FB87" w14:textId="77777777" w:rsidR="00F0172E" w:rsidRDefault="00F0172E" w:rsidP="00F0172E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Not liable for reliance on estimates.</w:t>
      </w:r>
    </w:p>
    <w:p w14:paraId="47822935" w14:textId="77777777" w:rsidR="00F0172E" w:rsidRDefault="00F0172E" w:rsidP="00F0172E">
      <w:r>
        <w:pict w14:anchorId="2E217FB7">
          <v:rect id="_x0000_i1026" style="width:0;height:1.5pt" o:hralign="center" o:hrstd="t" o:hr="t" fillcolor="#a0a0a0" stroked="f"/>
        </w:pict>
      </w:r>
    </w:p>
    <w:p w14:paraId="6773B4D0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3.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Privacy Policy (Public)</w:t>
      </w:r>
    </w:p>
    <w:p w14:paraId="5CEC723E" w14:textId="77777777" w:rsidR="00F0172E" w:rsidRDefault="00F0172E" w:rsidP="00F0172E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We collect: addresses, contact info, and anonymous usage data.</w:t>
      </w:r>
    </w:p>
    <w:p w14:paraId="75E796D4" w14:textId="77777777" w:rsidR="00F0172E" w:rsidRDefault="00F0172E" w:rsidP="00F0172E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We use it for: estimates, connecting with installers, and service improvements.</w:t>
      </w:r>
    </w:p>
    <w:p w14:paraId="509228D8" w14:textId="77777777" w:rsidR="00F0172E" w:rsidRDefault="00F0172E" w:rsidP="00F0172E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We share with: verified installers (only when requested), Google Maps, Airtable.</w:t>
      </w:r>
    </w:p>
    <w:p w14:paraId="1235BA9E" w14:textId="77777777" w:rsidR="00F0172E" w:rsidRDefault="00F0172E" w:rsidP="00F0172E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Data security: industry-standard measures.</w:t>
      </w:r>
    </w:p>
    <w:p w14:paraId="3244F233" w14:textId="77777777" w:rsidR="00F0172E" w:rsidRDefault="00F0172E" w:rsidP="00F0172E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Your rights: access, correct, delete.</w:t>
      </w:r>
    </w:p>
    <w:p w14:paraId="1A0C6E37" w14:textId="77777777" w:rsidR="00F0172E" w:rsidRDefault="00F0172E" w:rsidP="00F0172E">
      <w:r>
        <w:pict w14:anchorId="562D56E3">
          <v:rect id="_x0000_i1027" style="width:0;height:1.5pt" o:hralign="center" o:hrstd="t" o:hr="t" fillcolor="#a0a0a0" stroked="f"/>
        </w:pict>
      </w:r>
    </w:p>
    <w:p w14:paraId="69ECE5BB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4.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Data Processing Addendum (DPA)</w:t>
      </w:r>
    </w:p>
    <w:p w14:paraId="40362827" w14:textId="77777777" w:rsidR="00F0172E" w:rsidRDefault="00F0172E" w:rsidP="00F0172E">
      <w:pPr>
        <w:pStyle w:val="NormalWeb"/>
        <w:rPr>
          <w:color w:val="000000"/>
        </w:rPr>
      </w:pPr>
      <w:r>
        <w:rPr>
          <w:color w:val="000000"/>
        </w:rPr>
        <w:t>Covers GDPR/CCPA compliance.</w:t>
      </w:r>
    </w:p>
    <w:p w14:paraId="78AF2540" w14:textId="77777777" w:rsidR="00F0172E" w:rsidRDefault="00F0172E" w:rsidP="00F0172E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Data processed only for solar estimation &amp; lead gen.</w:t>
      </w:r>
    </w:p>
    <w:p w14:paraId="7234F438" w14:textId="77777777" w:rsidR="00F0172E" w:rsidRDefault="00F0172E" w:rsidP="00F0172E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Retained for 24 months unless deleted sooner.</w:t>
      </w:r>
    </w:p>
    <w:p w14:paraId="7489FECD" w14:textId="77777777" w:rsidR="00F0172E" w:rsidRDefault="00F0172E" w:rsidP="00F0172E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Security measures in place.</w:t>
      </w:r>
    </w:p>
    <w:p w14:paraId="6D01056B" w14:textId="77777777" w:rsidR="00F0172E" w:rsidRDefault="00F0172E" w:rsidP="00F0172E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Lists subprocessors (NREL, Google, Airtable).</w:t>
      </w:r>
    </w:p>
    <w:p w14:paraId="5B39B8F4" w14:textId="77777777" w:rsidR="00F0172E" w:rsidRDefault="00F0172E" w:rsidP="00F0172E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Outlines user rights (access, deletion, portability).</w:t>
      </w:r>
    </w:p>
    <w:p w14:paraId="507955CF" w14:textId="77777777" w:rsidR="00F0172E" w:rsidRDefault="00F0172E" w:rsidP="00F0172E">
      <w:r>
        <w:pict w14:anchorId="246B2047">
          <v:rect id="_x0000_i1028" style="width:0;height:1.5pt" o:hralign="center" o:hrstd="t" o:hr="t" fillcolor="#a0a0a0" stroked="f"/>
        </w:pict>
      </w:r>
    </w:p>
    <w:p w14:paraId="59DDD8FD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5.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Methodology &amp; Attribution</w:t>
      </w:r>
    </w:p>
    <w:p w14:paraId="2EDA463E" w14:textId="77777777" w:rsidR="00F0172E" w:rsidRDefault="00F0172E" w:rsidP="00F0172E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PVWatts® v8 for estimates.</w:t>
      </w:r>
    </w:p>
    <w:p w14:paraId="06C57452" w14:textId="77777777" w:rsidR="00F0172E" w:rsidRDefault="00F0172E" w:rsidP="00F0172E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Weather: TMY3 data.</w:t>
      </w:r>
    </w:p>
    <w:p w14:paraId="600C1F51" w14:textId="77777777" w:rsidR="00F0172E" w:rsidRDefault="00F0172E" w:rsidP="00F0172E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lastRenderedPageBreak/>
        <w:t>Required attributions to NREL &amp; Google.</w:t>
      </w:r>
    </w:p>
    <w:p w14:paraId="4C1A42BD" w14:textId="77777777" w:rsidR="00F0172E" w:rsidRDefault="00E20B84" w:rsidP="00F0172E">
      <w:r>
        <w:rPr>
          <w:noProof/>
        </w:rPr>
        <w:pict w14:anchorId="3CC20727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267F1E1C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6.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CAN-SPAM &amp; Cold Email Compliance</w:t>
      </w:r>
    </w:p>
    <w:p w14:paraId="75B2DCA7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Must include in every cold email:</w:t>
      </w:r>
    </w:p>
    <w:p w14:paraId="69C7F39E" w14:textId="77777777" w:rsidR="00F0172E" w:rsidRDefault="00F0172E" w:rsidP="00F0172E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Real sender name + address.</w:t>
      </w:r>
    </w:p>
    <w:p w14:paraId="36D9E577" w14:textId="77777777" w:rsidR="00F0172E" w:rsidRDefault="00F0172E" w:rsidP="00F0172E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Easy unsubscribe link.</w:t>
      </w:r>
    </w:p>
    <w:p w14:paraId="6044E3BD" w14:textId="77777777" w:rsidR="00F0172E" w:rsidRDefault="00F0172E" w:rsidP="00F0172E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No misleading subject lines.</w:t>
      </w:r>
    </w:p>
    <w:p w14:paraId="4DE1BDE0" w14:textId="77777777" w:rsidR="00F0172E" w:rsidRDefault="00F0172E" w:rsidP="00F0172E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Honor opt-outs within 10 days.</w:t>
      </w:r>
    </w:p>
    <w:p w14:paraId="683E09A6" w14:textId="77777777" w:rsidR="00F0172E" w:rsidRDefault="00E20B84" w:rsidP="00F0172E">
      <w:r>
        <w:rPr>
          <w:noProof/>
        </w:rPr>
        <w:pict w14:anchorId="7A994851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2F0505E3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7.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Pre-Sale Legal Checklist</w:t>
      </w:r>
    </w:p>
    <w:p w14:paraId="6EBFB479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Before Selling:</w:t>
      </w:r>
    </w:p>
    <w:p w14:paraId="4B7B6C15" w14:textId="77777777" w:rsidR="00F0172E" w:rsidRDefault="00F0172E" w:rsidP="00F0172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Fill in WLLA with correct details.</w:t>
      </w:r>
    </w:p>
    <w:p w14:paraId="58EE51A5" w14:textId="77777777" w:rsidR="00F0172E" w:rsidRDefault="00F0172E" w:rsidP="00F0172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Send to client for e-signature (DocuSign).</w:t>
      </w:r>
    </w:p>
    <w:p w14:paraId="49BF15FC" w14:textId="77777777" w:rsidR="00F0172E" w:rsidRDefault="00F0172E" w:rsidP="00F0172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Add them to your suppression list if they opt out of future emails.</w:t>
      </w:r>
    </w:p>
    <w:p w14:paraId="42BB45BB" w14:textId="77777777" w:rsidR="00F0172E" w:rsidRDefault="00F0172E" w:rsidP="00F0172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Verify their territory doesn’t conflict with another exclusive deal.</w:t>
      </w:r>
    </w:p>
    <w:p w14:paraId="256EE0F7" w14:textId="77777777" w:rsidR="00F0172E" w:rsidRDefault="00F0172E" w:rsidP="00F0172E">
      <w:pPr>
        <w:pStyle w:val="NormalWeb"/>
        <w:rPr>
          <w:color w:val="000000"/>
        </w:rPr>
      </w:pPr>
      <w:r>
        <w:rPr>
          <w:rStyle w:val="Strong"/>
          <w:color w:val="000000"/>
        </w:rPr>
        <w:t>After Selling:</w:t>
      </w:r>
    </w:p>
    <w:p w14:paraId="29B928E4" w14:textId="77777777" w:rsidR="00F0172E" w:rsidRDefault="00F0172E" w:rsidP="00F0172E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Set up their branding (logo, colors, domain).</w:t>
      </w:r>
    </w:p>
    <w:p w14:paraId="3F627F68" w14:textId="77777777" w:rsidR="00F0172E" w:rsidRDefault="00F0172E" w:rsidP="00F0172E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Update their license record in Airtable.</w:t>
      </w:r>
    </w:p>
    <w:p w14:paraId="40BE84AF" w14:textId="77777777" w:rsidR="00F0172E" w:rsidRDefault="00F0172E" w:rsidP="00F0172E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Email them the Terms of Use &amp; Privacy Policy.</w:t>
      </w:r>
    </w:p>
    <w:p w14:paraId="67F5077C" w14:textId="77777777" w:rsidR="00F0172E" w:rsidRDefault="00F0172E" w:rsidP="00F0172E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Store their signed WLLA in your Google Drive Legal folder.</w:t>
      </w:r>
    </w:p>
    <w:p w14:paraId="3E2D1F0D" w14:textId="77777777" w:rsidR="00F0172E" w:rsidRDefault="00E20B84" w:rsidP="00F0172E">
      <w:r>
        <w:rPr>
          <w:noProof/>
        </w:rPr>
        <w:pict w14:anchorId="657853DE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640D0AFD" w14:textId="77777777" w:rsidR="00F0172E" w:rsidRDefault="00F0172E" w:rsidP="00F0172E">
      <w:pPr>
        <w:pStyle w:val="Heading3"/>
        <w:rPr>
          <w:color w:val="000000"/>
        </w:rPr>
      </w:pPr>
      <w:r>
        <w:rPr>
          <w:color w:val="000000"/>
        </w:rPr>
        <w:t>8.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Order Form</w:t>
      </w:r>
    </w:p>
    <w:p w14:paraId="636B80DF" w14:textId="77777777" w:rsidR="00F0172E" w:rsidRDefault="00F0172E" w:rsidP="00F0172E">
      <w:pPr>
        <w:pStyle w:val="NormalWeb"/>
        <w:rPr>
          <w:color w:val="000000"/>
        </w:rPr>
      </w:pPr>
      <w:r>
        <w:rPr>
          <w:color w:val="000000"/>
        </w:rPr>
        <w:t>(Simplified for quick close)</w:t>
      </w:r>
    </w:p>
    <w:p w14:paraId="2E3BD99B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Client name &amp; contact info.</w:t>
      </w:r>
    </w:p>
    <w:p w14:paraId="4917ED0B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Territory.</w:t>
      </w:r>
    </w:p>
    <w:p w14:paraId="35EDA1C1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Monthly fee.</w:t>
      </w:r>
    </w:p>
    <w:p w14:paraId="78632C05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Branding requirements (colors, logo URL, tagline).</w:t>
      </w:r>
    </w:p>
    <w:p w14:paraId="0F9CC3E4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Optional add-ons (custom domain, API integration, training, priority support).</w:t>
      </w:r>
    </w:p>
    <w:p w14:paraId="0C13AFEA" w14:textId="77777777" w:rsidR="00F0172E" w:rsidRDefault="00F0172E" w:rsidP="00F0172E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Signature + date.</w:t>
      </w:r>
    </w:p>
    <w:p w14:paraId="0C25ACBF" w14:textId="4BAFB297" w:rsidR="00CC41C7" w:rsidRPr="00F0172E" w:rsidRDefault="00CC41C7" w:rsidP="00F0172E"/>
    <w:sectPr w:rsidR="00CC41C7" w:rsidRPr="00F0172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1DE"/>
    <w:multiLevelType w:val="multilevel"/>
    <w:tmpl w:val="07D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70FA"/>
    <w:multiLevelType w:val="multilevel"/>
    <w:tmpl w:val="02C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E24"/>
    <w:multiLevelType w:val="multilevel"/>
    <w:tmpl w:val="6AB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121D1"/>
    <w:multiLevelType w:val="multilevel"/>
    <w:tmpl w:val="FA9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8126E"/>
    <w:multiLevelType w:val="multilevel"/>
    <w:tmpl w:val="5A5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A5F38"/>
    <w:multiLevelType w:val="multilevel"/>
    <w:tmpl w:val="615C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27AD2"/>
    <w:multiLevelType w:val="multilevel"/>
    <w:tmpl w:val="20E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A7144"/>
    <w:multiLevelType w:val="multilevel"/>
    <w:tmpl w:val="3B1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43697"/>
    <w:multiLevelType w:val="multilevel"/>
    <w:tmpl w:val="D70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03586"/>
    <w:multiLevelType w:val="multilevel"/>
    <w:tmpl w:val="2AB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7430"/>
    <w:multiLevelType w:val="multilevel"/>
    <w:tmpl w:val="445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61F0D"/>
    <w:multiLevelType w:val="multilevel"/>
    <w:tmpl w:val="B93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E4378"/>
    <w:multiLevelType w:val="multilevel"/>
    <w:tmpl w:val="14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5AF5"/>
    <w:multiLevelType w:val="multilevel"/>
    <w:tmpl w:val="4A6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A00A4"/>
    <w:multiLevelType w:val="hybridMultilevel"/>
    <w:tmpl w:val="84FAF2FA"/>
    <w:lvl w:ilvl="0" w:tplc="2186973E">
      <w:start w:val="1"/>
      <w:numFmt w:val="bullet"/>
      <w:lvlText w:val="●"/>
      <w:lvlJc w:val="left"/>
      <w:pPr>
        <w:ind w:left="720" w:hanging="360"/>
      </w:pPr>
    </w:lvl>
    <w:lvl w:ilvl="1" w:tplc="D3E805C8">
      <w:start w:val="1"/>
      <w:numFmt w:val="bullet"/>
      <w:lvlText w:val="○"/>
      <w:lvlJc w:val="left"/>
      <w:pPr>
        <w:ind w:left="1440" w:hanging="360"/>
      </w:pPr>
    </w:lvl>
    <w:lvl w:ilvl="2" w:tplc="040243A6">
      <w:start w:val="1"/>
      <w:numFmt w:val="bullet"/>
      <w:lvlText w:val="■"/>
      <w:lvlJc w:val="left"/>
      <w:pPr>
        <w:ind w:left="2160" w:hanging="360"/>
      </w:pPr>
    </w:lvl>
    <w:lvl w:ilvl="3" w:tplc="AC2CC332">
      <w:start w:val="1"/>
      <w:numFmt w:val="bullet"/>
      <w:lvlText w:val="●"/>
      <w:lvlJc w:val="left"/>
      <w:pPr>
        <w:ind w:left="2880" w:hanging="360"/>
      </w:pPr>
    </w:lvl>
    <w:lvl w:ilvl="4" w:tplc="EFEE2DD6">
      <w:start w:val="1"/>
      <w:numFmt w:val="bullet"/>
      <w:lvlText w:val="○"/>
      <w:lvlJc w:val="left"/>
      <w:pPr>
        <w:ind w:left="3600" w:hanging="360"/>
      </w:pPr>
    </w:lvl>
    <w:lvl w:ilvl="5" w:tplc="FA065BE8">
      <w:start w:val="1"/>
      <w:numFmt w:val="bullet"/>
      <w:lvlText w:val="■"/>
      <w:lvlJc w:val="left"/>
      <w:pPr>
        <w:ind w:left="4320" w:hanging="360"/>
      </w:pPr>
    </w:lvl>
    <w:lvl w:ilvl="6" w:tplc="28DAAB98">
      <w:start w:val="1"/>
      <w:numFmt w:val="bullet"/>
      <w:lvlText w:val="●"/>
      <w:lvlJc w:val="left"/>
      <w:pPr>
        <w:ind w:left="5040" w:hanging="360"/>
      </w:pPr>
    </w:lvl>
    <w:lvl w:ilvl="7" w:tplc="5AA27EB8">
      <w:start w:val="1"/>
      <w:numFmt w:val="bullet"/>
      <w:lvlText w:val="●"/>
      <w:lvlJc w:val="left"/>
      <w:pPr>
        <w:ind w:left="5760" w:hanging="360"/>
      </w:pPr>
    </w:lvl>
    <w:lvl w:ilvl="8" w:tplc="DDF00046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6A9769C9"/>
    <w:multiLevelType w:val="multilevel"/>
    <w:tmpl w:val="08FC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22FE6"/>
    <w:multiLevelType w:val="multilevel"/>
    <w:tmpl w:val="9620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D7591"/>
    <w:multiLevelType w:val="multilevel"/>
    <w:tmpl w:val="3EEC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01557"/>
    <w:multiLevelType w:val="multilevel"/>
    <w:tmpl w:val="A39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94B3C"/>
    <w:multiLevelType w:val="multilevel"/>
    <w:tmpl w:val="1F0A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</w:num>
  <w:num w:numId="2">
    <w:abstractNumId w:val="18"/>
  </w:num>
  <w:num w:numId="3">
    <w:abstractNumId w:val="2"/>
  </w:num>
  <w:num w:numId="4">
    <w:abstractNumId w:val="11"/>
  </w:num>
  <w:num w:numId="5">
    <w:abstractNumId w:val="1"/>
  </w:num>
  <w:num w:numId="6">
    <w:abstractNumId w:val="19"/>
  </w:num>
  <w:num w:numId="7">
    <w:abstractNumId w:val="12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  <w:num w:numId="15">
    <w:abstractNumId w:val="17"/>
  </w:num>
  <w:num w:numId="16">
    <w:abstractNumId w:val="15"/>
  </w:num>
  <w:num w:numId="17">
    <w:abstractNumId w:val="10"/>
  </w:num>
  <w:num w:numId="18">
    <w:abstractNumId w:val="5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C7"/>
    <w:rsid w:val="00CC41C7"/>
    <w:rsid w:val="00E20B84"/>
    <w:rsid w:val="00F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165"/>
  <w15:docId w15:val="{6FF20C24-3141-234A-A605-12E7DE2B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0172E"/>
    <w:rPr>
      <w:b/>
      <w:bCs/>
    </w:rPr>
  </w:style>
  <w:style w:type="character" w:customStyle="1" w:styleId="apple-converted-space">
    <w:name w:val="apple-converted-space"/>
    <w:basedOn w:val="DefaultParagraphFont"/>
    <w:rsid w:val="00F0172E"/>
  </w:style>
  <w:style w:type="paragraph" w:styleId="NormalWeb">
    <w:name w:val="Normal (Web)"/>
    <w:basedOn w:val="Normal"/>
    <w:uiPriority w:val="99"/>
    <w:semiHidden/>
    <w:unhideWhenUsed/>
    <w:rsid w:val="00F0172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Hugo Wentzel</cp:lastModifiedBy>
  <cp:revision>2</cp:revision>
  <dcterms:created xsi:type="dcterms:W3CDTF">2025-08-08T19:39:00Z</dcterms:created>
  <dcterms:modified xsi:type="dcterms:W3CDTF">2025-08-08T20:04:00Z</dcterms:modified>
</cp:coreProperties>
</file>