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4883" w14:textId="3BC05536" w:rsidR="00225FC4" w:rsidRPr="003F7562" w:rsidRDefault="003F7562" w:rsidP="003F756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3F7562">
        <w:rPr>
          <w:rFonts w:hint="eastAsia"/>
          <w:sz w:val="32"/>
          <w:szCs w:val="32"/>
        </w:rPr>
        <w:t>模块结构图：</w:t>
      </w:r>
    </w:p>
    <w:p w14:paraId="51267B64" w14:textId="002D6972" w:rsidR="003F7562" w:rsidRDefault="003F7562" w:rsidP="003F756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B01E697" wp14:editId="02F806E6">
            <wp:extent cx="3261643" cy="49762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DD42" w14:textId="1B7FBEE3" w:rsidR="003F7562" w:rsidRDefault="003F7562" w:rsidP="003F7562">
      <w:pPr>
        <w:pStyle w:val="1"/>
        <w:rPr>
          <w:sz w:val="32"/>
          <w:szCs w:val="32"/>
        </w:rPr>
      </w:pPr>
      <w:r w:rsidRPr="003F7562">
        <w:rPr>
          <w:rFonts w:hint="eastAsia"/>
          <w:sz w:val="32"/>
          <w:szCs w:val="32"/>
        </w:rPr>
        <w:t>二、相关配置：</w:t>
      </w:r>
    </w:p>
    <w:p w14:paraId="0ECAC271" w14:textId="6E17CF70" w:rsidR="003F7562" w:rsidRPr="0098153D" w:rsidRDefault="003F7562" w:rsidP="0098153D">
      <w:pPr>
        <w:pStyle w:val="a7"/>
        <w:jc w:val="left"/>
        <w:rPr>
          <w:sz w:val="28"/>
          <w:szCs w:val="28"/>
        </w:rPr>
      </w:pPr>
      <w:r w:rsidRPr="0098153D">
        <w:rPr>
          <w:sz w:val="28"/>
          <w:szCs w:val="28"/>
        </w:rPr>
        <w:t>1</w:t>
      </w:r>
      <w:r w:rsidRPr="0098153D">
        <w:rPr>
          <w:rFonts w:hint="eastAsia"/>
          <w:sz w:val="28"/>
          <w:szCs w:val="28"/>
        </w:rPr>
        <w:t>、</w:t>
      </w:r>
      <w:proofErr w:type="spellStart"/>
      <w:r w:rsidRPr="0098153D">
        <w:rPr>
          <w:sz w:val="28"/>
          <w:szCs w:val="28"/>
        </w:rPr>
        <w:t>a</w:t>
      </w:r>
      <w:r w:rsidRPr="0098153D">
        <w:rPr>
          <w:rFonts w:hint="eastAsia"/>
          <w:sz w:val="28"/>
          <w:szCs w:val="28"/>
        </w:rPr>
        <w:t>pplication</w:t>
      </w:r>
      <w:r w:rsidRPr="0098153D">
        <w:rPr>
          <w:sz w:val="28"/>
          <w:szCs w:val="28"/>
        </w:rPr>
        <w:t>.y</w:t>
      </w:r>
      <w:r w:rsidRPr="0098153D">
        <w:rPr>
          <w:rFonts w:hint="eastAsia"/>
          <w:sz w:val="28"/>
          <w:szCs w:val="28"/>
        </w:rPr>
        <w:t>ml</w:t>
      </w:r>
      <w:proofErr w:type="spellEnd"/>
      <w:r w:rsidRPr="0098153D">
        <w:rPr>
          <w:rFonts w:hint="eastAsia"/>
          <w:sz w:val="28"/>
          <w:szCs w:val="28"/>
        </w:rPr>
        <w:t>文件中配置相关配置：</w:t>
      </w:r>
    </w:p>
    <w:p w14:paraId="632B74DC" w14:textId="656192A8" w:rsidR="003F7562" w:rsidRDefault="003F7562" w:rsidP="003F7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2"/>
        </w:rPr>
      </w:pPr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t>com:</w:t>
      </w:r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</w:t>
      </w:r>
      <w:proofErr w:type="spellStart"/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t>hhf</w:t>
      </w:r>
      <w:proofErr w:type="spellEnd"/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t>:</w:t>
      </w:r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</w:t>
      </w:r>
      <w:proofErr w:type="spellStart"/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t>rabbitmq</w:t>
      </w:r>
      <w:proofErr w:type="spellEnd"/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t>:</w:t>
      </w:r>
      <w:r w:rsidRPr="003F756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enabled: true </w:t>
      </w:r>
      <w:r w:rsidRPr="003F7562">
        <w:rPr>
          <w:rFonts w:ascii="Consolas" w:eastAsia="宋体" w:hAnsi="Consolas" w:cs="宋体"/>
          <w:i/>
          <w:iCs/>
          <w:color w:val="808080"/>
          <w:kern w:val="0"/>
          <w:sz w:val="22"/>
        </w:rPr>
        <w:t># true</w:t>
      </w:r>
      <w:r w:rsidRPr="003F756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为启动</w:t>
      </w:r>
      <w:r w:rsidRPr="003F7562">
        <w:rPr>
          <w:rFonts w:ascii="Consolas" w:eastAsia="宋体" w:hAnsi="Consolas" w:cs="宋体"/>
          <w:i/>
          <w:iCs/>
          <w:color w:val="808080"/>
          <w:kern w:val="0"/>
          <w:sz w:val="22"/>
        </w:rPr>
        <w:t>common</w:t>
      </w:r>
      <w:r w:rsidRPr="003F756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中</w:t>
      </w:r>
      <w:proofErr w:type="spellStart"/>
      <w:r w:rsidRPr="003F7562">
        <w:rPr>
          <w:rFonts w:ascii="Consolas" w:eastAsia="宋体" w:hAnsi="Consolas" w:cs="宋体"/>
          <w:i/>
          <w:iCs/>
          <w:color w:val="808080"/>
          <w:kern w:val="0"/>
          <w:sz w:val="22"/>
        </w:rPr>
        <w:t>rabbitmq</w:t>
      </w:r>
      <w:proofErr w:type="spellEnd"/>
      <w:r w:rsidRPr="003F756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组件</w:t>
      </w:r>
      <w:r w:rsidRPr="003F756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 </w:t>
      </w:r>
      <w:r w:rsidRPr="003F756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本系统必须启用</w:t>
      </w:r>
    </w:p>
    <w:p w14:paraId="6B79F679" w14:textId="227DFAFE" w:rsidR="003F7562" w:rsidRDefault="003F7562" w:rsidP="003F7562">
      <w:pPr>
        <w:rPr>
          <w:rFonts w:ascii="Courier New" w:eastAsia="宋体" w:hAnsi="Courier New" w:cs="Courier New"/>
          <w:i/>
          <w:iCs/>
          <w:color w:val="808080"/>
          <w:kern w:val="0"/>
          <w:sz w:val="22"/>
        </w:rPr>
      </w:pPr>
    </w:p>
    <w:p w14:paraId="5BC5F9CA" w14:textId="77777777" w:rsidR="003F7562" w:rsidRDefault="003F7562" w:rsidP="003F7562">
      <w:pPr>
        <w:rPr>
          <w:sz w:val="28"/>
          <w:szCs w:val="28"/>
        </w:rPr>
      </w:pPr>
    </w:p>
    <w:p w14:paraId="5612AD20" w14:textId="76A3A113" w:rsidR="003F7562" w:rsidRDefault="003F7562" w:rsidP="0098153D">
      <w:pPr>
        <w:pStyle w:val="a7"/>
        <w:jc w:val="left"/>
        <w:rPr>
          <w:b w:val="0"/>
          <w:sz w:val="28"/>
          <w:szCs w:val="28"/>
        </w:rPr>
      </w:pPr>
      <w:r w:rsidRPr="0098153D">
        <w:rPr>
          <w:sz w:val="28"/>
          <w:szCs w:val="28"/>
        </w:rPr>
        <w:lastRenderedPageBreak/>
        <w:t>2</w:t>
      </w:r>
      <w:r w:rsidRPr="0098153D">
        <w:rPr>
          <w:rFonts w:hint="eastAsia"/>
          <w:sz w:val="28"/>
          <w:szCs w:val="28"/>
        </w:rPr>
        <w:t>、application</w:t>
      </w:r>
      <w:r w:rsidRPr="0098153D">
        <w:rPr>
          <w:sz w:val="28"/>
          <w:szCs w:val="28"/>
        </w:rPr>
        <w:t>-</w:t>
      </w:r>
      <w:proofErr w:type="spellStart"/>
      <w:r w:rsidRPr="0098153D">
        <w:rPr>
          <w:sz w:val="28"/>
          <w:szCs w:val="28"/>
        </w:rPr>
        <w:t>xxx</w:t>
      </w:r>
      <w:r w:rsidRPr="0098153D">
        <w:rPr>
          <w:rFonts w:hint="eastAsia"/>
          <w:sz w:val="28"/>
          <w:szCs w:val="28"/>
        </w:rPr>
        <w:t>.</w:t>
      </w:r>
      <w:r w:rsidRPr="0098153D">
        <w:rPr>
          <w:sz w:val="28"/>
          <w:szCs w:val="28"/>
        </w:rPr>
        <w:t>yml</w:t>
      </w:r>
      <w:proofErr w:type="spellEnd"/>
      <w:r w:rsidRPr="0098153D">
        <w:rPr>
          <w:rFonts w:hint="eastAsia"/>
          <w:sz w:val="28"/>
          <w:szCs w:val="28"/>
        </w:rPr>
        <w:t>文件中配置相关配置：</w:t>
      </w:r>
    </w:p>
    <w:p w14:paraId="7E674159" w14:textId="7A7396E8" w:rsidR="003F7562" w:rsidRDefault="003F7562" w:rsidP="003F756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71416F" wp14:editId="518C02F8">
            <wp:extent cx="5274310" cy="4316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432D" w14:textId="10B4ED9E" w:rsidR="003F7562" w:rsidRDefault="003F7562" w:rsidP="003F7562">
      <w:pPr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562" w14:paraId="7ACB909A" w14:textId="77777777" w:rsidTr="003F7562">
        <w:tc>
          <w:tcPr>
            <w:tcW w:w="8296" w:type="dxa"/>
          </w:tcPr>
          <w:p w14:paraId="7BD6AB6C" w14:textId="77777777" w:rsidR="003F7562" w:rsidRDefault="003F7562" w:rsidP="003F7562">
            <w:pPr>
              <w:pStyle w:val="HTML"/>
              <w:shd w:val="clear" w:color="auto" w:fill="FFFFFF"/>
              <w:ind w:firstLine="44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rabbitmq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相关配置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spring: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rabbitmq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host: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127.0.0.1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port: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5672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    addresses: 10.196.20.63:5672,10.196.20.64:5672,10.196.20.65:5672  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使用集群时用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adresses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如果有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F5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或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HAProxy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负载均衡，把负载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ip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写在第一个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username: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password: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virtual-host: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publisher-confirms: true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是否支持消息处理完毕确认时回调处理，如果要进行消息回调，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则这里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必须要设置为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true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，消息发送方需要实现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RabbitTemplate.ConfirmCallback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publisher-returns: true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消息未正确发送到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exchage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，对应的处理类需要实现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RabbitTemplate.ReturnCallback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requested-heartbeat: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10s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连接的心跳超时时间，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为不指定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connection-timeout: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60s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连接超时时间，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表示一直等待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lastRenderedPageBreak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listener: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  simple: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    auto-startup: true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是否在启动时就启动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mq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，默认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: true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acknowledge-mode: </w:t>
            </w:r>
            <w:r>
              <w:rPr>
                <w:rFonts w:ascii="Consolas" w:hAnsi="Consolas"/>
                <w:i/>
                <w:iCs/>
                <w:color w:val="660E7A"/>
                <w:sz w:val="22"/>
                <w:szCs w:val="22"/>
              </w:rPr>
              <w:t xml:space="preserve">manual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#auto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为自动判断在消费者处理完后将消息从队列移除：正常返回则从队列移除，异常则不移除。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concurrency: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 xml:space="preserve">3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指定最小的消费者数量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max-concurrency: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 xml:space="preserve">10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消费者最大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线程数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prefetch: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 xml:space="preserve">1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指定消费者一次能处理多少个消息，如果有事务的话，必须大于等于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transaction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数量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transaction-size: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 xml:space="preserve">1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指定消费者一个事务处理的消息数量，最好是小于等于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prefetch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的数量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retry: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      enabled: true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      max-attempts: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initial-interval: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5s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max-interval: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300s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cache: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  connection: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        mode: </w:t>
            </w:r>
            <w:r>
              <w:rPr>
                <w:rFonts w:ascii="Consolas" w:hAnsi="Consolas"/>
                <w:i/>
                <w:iCs/>
                <w:color w:val="660E7A"/>
                <w:sz w:val="22"/>
                <w:szCs w:val="22"/>
              </w:rPr>
              <w:t xml:space="preserve">connection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缓存连接模式，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channle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表示使用一个连接来支持多个通道，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connection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表示每次使用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,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rabbitmq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使用集群时，应该使用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connection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模式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size: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 xml:space="preserve">25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缓存的连接数，只有在连接缓存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mode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为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connection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才使用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channel: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#channel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为一个虚拟的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connection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，不同事务使用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checkout-timeout: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5s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#channel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满的情况，等待一个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channel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的等待时间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size: </w:t>
            </w:r>
            <w:r>
              <w:rPr>
                <w:rFonts w:ascii="Consolas" w:hAnsi="Consolas"/>
                <w:color w:val="0000FF"/>
                <w:sz w:val="22"/>
                <w:szCs w:val="22"/>
              </w:rPr>
              <w:t xml:space="preserve">25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缓存的通道的个数，超出个数时，触发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checkout-timeout</w:t>
            </w: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机制</w:t>
            </w:r>
          </w:p>
          <w:p w14:paraId="08713A05" w14:textId="77777777" w:rsidR="003F7562" w:rsidRPr="003F7562" w:rsidRDefault="003F7562" w:rsidP="003F7562">
            <w:pPr>
              <w:rPr>
                <w:b/>
                <w:sz w:val="28"/>
                <w:szCs w:val="28"/>
              </w:rPr>
            </w:pPr>
          </w:p>
        </w:tc>
      </w:tr>
    </w:tbl>
    <w:p w14:paraId="5039961B" w14:textId="5657051A" w:rsidR="003F7562" w:rsidRDefault="003F7562" w:rsidP="003F7562">
      <w:pPr>
        <w:rPr>
          <w:rFonts w:hint="eastAsia"/>
          <w:sz w:val="28"/>
          <w:szCs w:val="28"/>
        </w:rPr>
      </w:pPr>
    </w:p>
    <w:p w14:paraId="636B9F45" w14:textId="00463B22" w:rsidR="004D0A1F" w:rsidRPr="0098153D" w:rsidRDefault="004D0A1F" w:rsidP="0098153D">
      <w:pPr>
        <w:pStyle w:val="a7"/>
        <w:jc w:val="left"/>
        <w:rPr>
          <w:sz w:val="28"/>
          <w:szCs w:val="28"/>
        </w:rPr>
      </w:pPr>
      <w:r w:rsidRPr="0098153D">
        <w:rPr>
          <w:rFonts w:hint="eastAsia"/>
          <w:sz w:val="28"/>
          <w:szCs w:val="28"/>
        </w:rPr>
        <w:t>3、持久</w:t>
      </w:r>
      <w:proofErr w:type="gramStart"/>
      <w:r w:rsidRPr="0098153D">
        <w:rPr>
          <w:rFonts w:hint="eastAsia"/>
          <w:sz w:val="28"/>
          <w:szCs w:val="28"/>
        </w:rPr>
        <w:t>化相关</w:t>
      </w:r>
      <w:proofErr w:type="gramEnd"/>
      <w:r w:rsidRPr="0098153D">
        <w:rPr>
          <w:rFonts w:hint="eastAsia"/>
          <w:sz w:val="28"/>
          <w:szCs w:val="28"/>
        </w:rPr>
        <w:t>配置（相关数据库表）：</w:t>
      </w:r>
    </w:p>
    <w:p w14:paraId="4E83E000" w14:textId="3C7C9913" w:rsidR="004D0A1F" w:rsidRDefault="004D0A1F" w:rsidP="003F75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本项目是将消息持久化到数据库中，相关数据库表如下：</w:t>
      </w:r>
    </w:p>
    <w:p w14:paraId="130952FC" w14:textId="6A3BD6C2" w:rsidR="004D0A1F" w:rsidRDefault="004D0A1F" w:rsidP="003F7562">
      <w:pPr>
        <w:rPr>
          <w:b/>
          <w:sz w:val="28"/>
          <w:szCs w:val="28"/>
        </w:rPr>
      </w:pPr>
      <w:proofErr w:type="spellStart"/>
      <w:r w:rsidRPr="004D0A1F">
        <w:rPr>
          <w:b/>
          <w:sz w:val="28"/>
          <w:szCs w:val="28"/>
        </w:rPr>
        <w:t>b_mq_fail_consumer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1060F3">
        <w:rPr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消费失败表</w:t>
      </w:r>
    </w:p>
    <w:p w14:paraId="4A265EF7" w14:textId="14AAAFCA" w:rsidR="004D0A1F" w:rsidRDefault="004D0A1F" w:rsidP="003F7562">
      <w:pPr>
        <w:rPr>
          <w:b/>
          <w:sz w:val="28"/>
          <w:szCs w:val="28"/>
        </w:rPr>
      </w:pPr>
      <w:proofErr w:type="spellStart"/>
      <w:r w:rsidRPr="004D0A1F">
        <w:rPr>
          <w:b/>
          <w:sz w:val="28"/>
          <w:szCs w:val="28"/>
        </w:rPr>
        <w:t>b_mq_handling_consumer</w:t>
      </w:r>
      <w:proofErr w:type="spellEnd"/>
      <w:r>
        <w:rPr>
          <w:b/>
          <w:sz w:val="28"/>
          <w:szCs w:val="28"/>
        </w:rPr>
        <w:t xml:space="preserve">  </w:t>
      </w:r>
      <w:r w:rsidR="001060F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正在消费表（里面存储的是正在消费的数据，动态变化</w:t>
      </w:r>
      <w:r w:rsidR="001060F3">
        <w:rPr>
          <w:rFonts w:hint="eastAsia"/>
          <w:b/>
          <w:sz w:val="28"/>
          <w:szCs w:val="28"/>
        </w:rPr>
        <w:t>，持久</w:t>
      </w:r>
      <w:proofErr w:type="gramStart"/>
      <w:r w:rsidR="001060F3">
        <w:rPr>
          <w:rFonts w:hint="eastAsia"/>
          <w:b/>
          <w:sz w:val="28"/>
          <w:szCs w:val="28"/>
        </w:rPr>
        <w:t>化出现</w:t>
      </w:r>
      <w:proofErr w:type="gramEnd"/>
      <w:r w:rsidR="001060F3">
        <w:rPr>
          <w:rFonts w:hint="eastAsia"/>
          <w:b/>
          <w:sz w:val="28"/>
          <w:szCs w:val="28"/>
        </w:rPr>
        <w:t>异常这张表中才会有数据，否则都是临时数据</w:t>
      </w:r>
      <w:r>
        <w:rPr>
          <w:rFonts w:hint="eastAsia"/>
          <w:b/>
          <w:sz w:val="28"/>
          <w:szCs w:val="28"/>
        </w:rPr>
        <w:t>）</w:t>
      </w:r>
    </w:p>
    <w:p w14:paraId="73268DA7" w14:textId="0CB0925E" w:rsidR="001060F3" w:rsidRDefault="001060F3" w:rsidP="003F7562">
      <w:pPr>
        <w:rPr>
          <w:b/>
          <w:sz w:val="28"/>
          <w:szCs w:val="28"/>
        </w:rPr>
      </w:pPr>
      <w:proofErr w:type="spellStart"/>
      <w:r w:rsidRPr="001060F3">
        <w:rPr>
          <w:b/>
          <w:sz w:val="28"/>
          <w:szCs w:val="28"/>
        </w:rPr>
        <w:lastRenderedPageBreak/>
        <w:t>b_mq_message_producer</w:t>
      </w:r>
      <w:proofErr w:type="spellEnd"/>
      <w:r>
        <w:rPr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生产者表</w:t>
      </w:r>
    </w:p>
    <w:p w14:paraId="4704AA9E" w14:textId="21951053" w:rsidR="001060F3" w:rsidRPr="004D0A1F" w:rsidRDefault="001060F3" w:rsidP="003F7562">
      <w:pPr>
        <w:rPr>
          <w:rFonts w:hint="eastAsia"/>
          <w:b/>
          <w:sz w:val="28"/>
          <w:szCs w:val="28"/>
        </w:rPr>
      </w:pPr>
      <w:proofErr w:type="spellStart"/>
      <w:r w:rsidRPr="001060F3">
        <w:rPr>
          <w:b/>
          <w:sz w:val="28"/>
          <w:szCs w:val="28"/>
        </w:rPr>
        <w:t>b_mq_success_consumer</w:t>
      </w:r>
      <w:proofErr w:type="spellEnd"/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消费成功表</w:t>
      </w:r>
    </w:p>
    <w:p w14:paraId="154C3E25" w14:textId="3E325A86" w:rsidR="003F7562" w:rsidRDefault="003F7562" w:rsidP="004D0A1F">
      <w:pPr>
        <w:pStyle w:val="1"/>
        <w:rPr>
          <w:sz w:val="32"/>
          <w:szCs w:val="32"/>
        </w:rPr>
      </w:pPr>
      <w:r w:rsidRPr="004D0A1F">
        <w:rPr>
          <w:rFonts w:hint="eastAsia"/>
          <w:sz w:val="32"/>
          <w:szCs w:val="32"/>
        </w:rPr>
        <w:t>三、模块</w:t>
      </w:r>
      <w:r w:rsidR="004D0A1F" w:rsidRPr="004D0A1F">
        <w:rPr>
          <w:rFonts w:hint="eastAsia"/>
          <w:sz w:val="32"/>
          <w:szCs w:val="32"/>
        </w:rPr>
        <w:t>详细解析：</w:t>
      </w:r>
    </w:p>
    <w:p w14:paraId="2CC79BBA" w14:textId="4719D876" w:rsidR="0098153D" w:rsidRPr="0098153D" w:rsidRDefault="0098153D" w:rsidP="0098153D">
      <w:pPr>
        <w:pStyle w:val="a7"/>
        <w:jc w:val="left"/>
        <w:rPr>
          <w:rFonts w:hint="eastAsia"/>
          <w:sz w:val="28"/>
          <w:szCs w:val="28"/>
        </w:rPr>
      </w:pPr>
      <w:r w:rsidRPr="0098153D">
        <w:rPr>
          <w:sz w:val="28"/>
          <w:szCs w:val="28"/>
        </w:rPr>
        <w:t>1、</w:t>
      </w:r>
      <w:proofErr w:type="spellStart"/>
      <w:r w:rsidR="00121908">
        <w:rPr>
          <w:rFonts w:hint="eastAsia"/>
          <w:sz w:val="28"/>
          <w:szCs w:val="28"/>
        </w:rPr>
        <w:t>m</w:t>
      </w:r>
      <w:r w:rsidR="00121908">
        <w:rPr>
          <w:sz w:val="28"/>
          <w:szCs w:val="28"/>
        </w:rPr>
        <w:t>yrabbbitmq.</w:t>
      </w:r>
      <w:r>
        <w:rPr>
          <w:rFonts w:hint="eastAsia"/>
          <w:sz w:val="28"/>
          <w:szCs w:val="28"/>
        </w:rPr>
        <w:t>cor</w:t>
      </w:r>
      <w:r>
        <w:rPr>
          <w:sz w:val="28"/>
          <w:szCs w:val="28"/>
        </w:rPr>
        <w:t>e.</w:t>
      </w:r>
      <w:r w:rsidRPr="0098153D">
        <w:rPr>
          <w:sz w:val="28"/>
          <w:szCs w:val="28"/>
        </w:rPr>
        <w:t>message</w:t>
      </w:r>
      <w:proofErr w:type="spellEnd"/>
      <w:r w:rsidRPr="0098153D">
        <w:rPr>
          <w:sz w:val="28"/>
          <w:szCs w:val="28"/>
        </w:rPr>
        <w:t>包：</w:t>
      </w:r>
    </w:p>
    <w:p w14:paraId="34C943EC" w14:textId="001330DF" w:rsidR="004D0A1F" w:rsidRDefault="004D0A1F" w:rsidP="003F75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776828" wp14:editId="288C941E">
            <wp:extent cx="3215640" cy="174542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445" cy="17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8B0A" w14:textId="77777777" w:rsidR="004D0A1F" w:rsidRDefault="004D0A1F" w:rsidP="003F7562">
      <w:pPr>
        <w:rPr>
          <w:rFonts w:hint="eastAsia"/>
          <w:sz w:val="28"/>
          <w:szCs w:val="28"/>
        </w:rPr>
      </w:pPr>
    </w:p>
    <w:p w14:paraId="1198250F" w14:textId="17826514" w:rsidR="004D0A1F" w:rsidRPr="00687308" w:rsidRDefault="004D0A1F" w:rsidP="004D0A1F">
      <w:pPr>
        <w:ind w:left="420"/>
        <w:rPr>
          <w:sz w:val="24"/>
          <w:szCs w:val="24"/>
        </w:rPr>
      </w:pPr>
      <w:r w:rsidRPr="00687308">
        <w:rPr>
          <w:rFonts w:hint="eastAsia"/>
          <w:sz w:val="24"/>
          <w:szCs w:val="24"/>
        </w:rPr>
        <w:t>里面存放的是发送消息的类，继承</w:t>
      </w:r>
      <w:r w:rsidRPr="00687308">
        <w:rPr>
          <w:rFonts w:hint="eastAsia"/>
          <w:color w:val="FF0000"/>
          <w:sz w:val="24"/>
          <w:szCs w:val="24"/>
        </w:rPr>
        <w:t>消息基类</w:t>
      </w:r>
      <w:r w:rsidRPr="00687308">
        <w:rPr>
          <w:rFonts w:hint="eastAsia"/>
          <w:sz w:val="24"/>
          <w:szCs w:val="24"/>
        </w:rPr>
        <w:t>：</w:t>
      </w:r>
      <w:proofErr w:type="spellStart"/>
      <w:r w:rsidRPr="00687308">
        <w:rPr>
          <w:sz w:val="24"/>
          <w:szCs w:val="24"/>
        </w:rPr>
        <w:t>QueueMessage</w:t>
      </w:r>
      <w:proofErr w:type="spellEnd"/>
    </w:p>
    <w:p w14:paraId="006C5D4D" w14:textId="4B279D9F" w:rsidR="004D0A1F" w:rsidRDefault="004D0A1F" w:rsidP="004D0A1F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77DFF33" wp14:editId="1AAC19A1">
            <wp:extent cx="5274310" cy="2118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C1D7" w14:textId="4ED73038" w:rsidR="00687308" w:rsidRDefault="00687308" w:rsidP="004D0A1F">
      <w:pPr>
        <w:ind w:left="420"/>
        <w:rPr>
          <w:sz w:val="28"/>
          <w:szCs w:val="28"/>
        </w:rPr>
      </w:pPr>
    </w:p>
    <w:p w14:paraId="3061A963" w14:textId="2DAC1B06" w:rsidR="00687308" w:rsidRDefault="00687308" w:rsidP="004D0A1F">
      <w:pPr>
        <w:ind w:left="420"/>
        <w:rPr>
          <w:sz w:val="28"/>
          <w:szCs w:val="28"/>
        </w:rPr>
      </w:pPr>
    </w:p>
    <w:p w14:paraId="3E9589C6" w14:textId="09D34D8B" w:rsidR="00687308" w:rsidRDefault="00687308" w:rsidP="004D0A1F">
      <w:pPr>
        <w:ind w:left="420"/>
        <w:rPr>
          <w:sz w:val="28"/>
          <w:szCs w:val="28"/>
        </w:rPr>
      </w:pPr>
    </w:p>
    <w:p w14:paraId="0A529475" w14:textId="77777777" w:rsidR="00687308" w:rsidRDefault="00687308" w:rsidP="004D0A1F">
      <w:pPr>
        <w:ind w:left="420"/>
        <w:rPr>
          <w:rFonts w:hint="eastAsia"/>
          <w:sz w:val="28"/>
          <w:szCs w:val="28"/>
        </w:rPr>
      </w:pPr>
    </w:p>
    <w:p w14:paraId="76B745B2" w14:textId="5152F6EE" w:rsidR="00687308" w:rsidRDefault="00687308" w:rsidP="00687308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yrabbbitmq.</w:t>
      </w:r>
      <w:r>
        <w:rPr>
          <w:rFonts w:hint="eastAsia"/>
          <w:sz w:val="28"/>
          <w:szCs w:val="28"/>
        </w:rPr>
        <w:t>cor</w:t>
      </w:r>
      <w:r>
        <w:rPr>
          <w:sz w:val="28"/>
          <w:szCs w:val="28"/>
        </w:rPr>
        <w:t>e.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ducer</w:t>
      </w:r>
      <w:proofErr w:type="spellEnd"/>
      <w:r>
        <w:rPr>
          <w:rFonts w:hint="eastAsia"/>
          <w:sz w:val="28"/>
          <w:szCs w:val="28"/>
        </w:rPr>
        <w:t>包：</w:t>
      </w:r>
    </w:p>
    <w:p w14:paraId="76D7F122" w14:textId="554A9C09" w:rsidR="00687308" w:rsidRPr="00687308" w:rsidRDefault="00687308" w:rsidP="00687308">
      <w:pPr>
        <w:rPr>
          <w:rFonts w:hint="eastAsia"/>
        </w:rPr>
      </w:pPr>
      <w:r>
        <w:rPr>
          <w:noProof/>
        </w:rPr>
        <w:drawing>
          <wp:inline distT="0" distB="0" distL="0" distR="0" wp14:anchorId="2A50FAAF" wp14:editId="7FADD740">
            <wp:extent cx="313971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EB4B" w14:textId="197D51D4" w:rsidR="00687308" w:rsidRDefault="00687308" w:rsidP="006873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687308">
        <w:rPr>
          <w:rFonts w:hint="eastAsia"/>
          <w:sz w:val="24"/>
          <w:szCs w:val="24"/>
        </w:rPr>
        <w:t>封装消息的生产</w:t>
      </w:r>
      <w:r>
        <w:rPr>
          <w:rFonts w:hint="eastAsia"/>
          <w:sz w:val="24"/>
          <w:szCs w:val="24"/>
        </w:rPr>
        <w:t>者发送消息和</w:t>
      </w:r>
      <w:r w:rsidRPr="00687308">
        <w:rPr>
          <w:rFonts w:hint="eastAsia"/>
          <w:sz w:val="24"/>
          <w:szCs w:val="24"/>
        </w:rPr>
        <w:t>持久</w:t>
      </w:r>
      <w:proofErr w:type="gramStart"/>
      <w:r w:rsidRPr="00687308">
        <w:rPr>
          <w:rFonts w:hint="eastAsia"/>
          <w:sz w:val="24"/>
          <w:szCs w:val="24"/>
        </w:rPr>
        <w:t>化数据</w:t>
      </w:r>
      <w:proofErr w:type="gramEnd"/>
      <w:r w:rsidRPr="00687308">
        <w:rPr>
          <w:rFonts w:hint="eastAsia"/>
          <w:sz w:val="24"/>
          <w:szCs w:val="24"/>
        </w:rPr>
        <w:t>到生产者数据库表中</w:t>
      </w:r>
      <w:r>
        <w:rPr>
          <w:rFonts w:hint="eastAsia"/>
          <w:sz w:val="24"/>
          <w:szCs w:val="24"/>
        </w:rPr>
        <w:t>。</w:t>
      </w:r>
      <w:r w:rsidRPr="00687308">
        <w:rPr>
          <w:rFonts w:hint="eastAsia"/>
          <w:sz w:val="24"/>
          <w:szCs w:val="24"/>
        </w:rPr>
        <w:t>（</w:t>
      </w:r>
      <w:proofErr w:type="spellStart"/>
      <w:r w:rsidRPr="00687308">
        <w:rPr>
          <w:sz w:val="24"/>
          <w:szCs w:val="24"/>
        </w:rPr>
        <w:t>b_mq_message_producer</w:t>
      </w:r>
      <w:proofErr w:type="spellEnd"/>
      <w:r w:rsidRPr="00687308">
        <w:rPr>
          <w:rFonts w:hint="eastAsia"/>
          <w:sz w:val="24"/>
          <w:szCs w:val="24"/>
        </w:rPr>
        <w:t>）</w:t>
      </w:r>
    </w:p>
    <w:p w14:paraId="77B8EEEE" w14:textId="251C18DF" w:rsidR="00687308" w:rsidRDefault="00687308" w:rsidP="006873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（2）封装消息的重发和持久</w:t>
      </w:r>
      <w:proofErr w:type="gramStart"/>
      <w:r>
        <w:rPr>
          <w:rFonts w:hint="eastAsia"/>
          <w:sz w:val="24"/>
          <w:szCs w:val="24"/>
        </w:rPr>
        <w:t>化数据</w:t>
      </w:r>
      <w:proofErr w:type="gramEnd"/>
      <w:r>
        <w:rPr>
          <w:rFonts w:hint="eastAsia"/>
          <w:sz w:val="24"/>
          <w:szCs w:val="24"/>
        </w:rPr>
        <w:t>到数据库中。</w:t>
      </w:r>
    </w:p>
    <w:p w14:paraId="52517D7A" w14:textId="3CCD8011" w:rsidR="00687308" w:rsidRDefault="00687308" w:rsidP="006873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清空</w:t>
      </w:r>
      <w:proofErr w:type="spellStart"/>
      <w:r w:rsidRPr="00687308">
        <w:rPr>
          <w:sz w:val="24"/>
          <w:szCs w:val="24"/>
        </w:rPr>
        <w:t>b_mq_fail_consumer</w:t>
      </w:r>
      <w:proofErr w:type="spellEnd"/>
      <w:r>
        <w:rPr>
          <w:rFonts w:hint="eastAsia"/>
          <w:sz w:val="24"/>
          <w:szCs w:val="24"/>
        </w:rPr>
        <w:t xml:space="preserve">表 </w:t>
      </w:r>
      <w:r>
        <w:rPr>
          <w:sz w:val="24"/>
          <w:szCs w:val="24"/>
        </w:rPr>
        <w:t xml:space="preserve"> </w:t>
      </w:r>
      <w:r w:rsidRPr="0068730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往</w:t>
      </w:r>
      <w:proofErr w:type="spellStart"/>
      <w:r w:rsidRPr="00687308">
        <w:rPr>
          <w:sz w:val="24"/>
          <w:szCs w:val="24"/>
        </w:rPr>
        <w:t>b_mq_success_consumer</w:t>
      </w:r>
      <w:proofErr w:type="spellEnd"/>
      <w:r>
        <w:rPr>
          <w:rFonts w:hint="eastAsia"/>
          <w:sz w:val="24"/>
          <w:szCs w:val="24"/>
        </w:rPr>
        <w:t>表中插入一条记录。</w:t>
      </w:r>
    </w:p>
    <w:p w14:paraId="32B6D0E3" w14:textId="66CB4AD5" w:rsidR="00885C72" w:rsidRPr="00885C72" w:rsidRDefault="00885C72" w:rsidP="00885C72">
      <w:pPr>
        <w:pStyle w:val="a7"/>
        <w:jc w:val="left"/>
        <w:rPr>
          <w:sz w:val="28"/>
          <w:szCs w:val="28"/>
        </w:rPr>
      </w:pPr>
      <w:r w:rsidRPr="00885C72">
        <w:rPr>
          <w:rFonts w:hint="eastAsia"/>
          <w:sz w:val="28"/>
          <w:szCs w:val="28"/>
        </w:rPr>
        <w:t>3、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yrabbbitmq.</w:t>
      </w:r>
      <w:r>
        <w:rPr>
          <w:rFonts w:hint="eastAsia"/>
          <w:sz w:val="28"/>
          <w:szCs w:val="28"/>
        </w:rPr>
        <w:t>cor</w:t>
      </w:r>
      <w:r>
        <w:rPr>
          <w:sz w:val="28"/>
          <w:szCs w:val="28"/>
        </w:rPr>
        <w:t>e.</w:t>
      </w:r>
      <w:r>
        <w:rPr>
          <w:rFonts w:hint="eastAsia"/>
          <w:sz w:val="28"/>
          <w:szCs w:val="28"/>
        </w:rPr>
        <w:t>consumer</w:t>
      </w:r>
      <w:proofErr w:type="spellEnd"/>
      <w:r>
        <w:rPr>
          <w:rFonts w:hint="eastAsia"/>
          <w:sz w:val="28"/>
          <w:szCs w:val="28"/>
        </w:rPr>
        <w:t>包：</w:t>
      </w:r>
    </w:p>
    <w:p w14:paraId="75DD2F71" w14:textId="4D86C96E" w:rsidR="00885C72" w:rsidRPr="00687308" w:rsidRDefault="00885C72" w:rsidP="00885C7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EA6DC2" wp14:editId="2A817B6D">
            <wp:extent cx="3627434" cy="185944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4A57" w14:textId="2002B6E1" w:rsidR="004D0A1F" w:rsidRDefault="004D0A1F" w:rsidP="00687308">
      <w:pPr>
        <w:rPr>
          <w:b/>
          <w:sz w:val="28"/>
          <w:szCs w:val="28"/>
        </w:rPr>
      </w:pPr>
    </w:p>
    <w:p w14:paraId="2D53BA13" w14:textId="131B13E1" w:rsidR="00885C72" w:rsidRDefault="002C5E41" w:rsidP="0068730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（1）</w:t>
      </w:r>
      <w:proofErr w:type="spellStart"/>
      <w:r w:rsidR="00885C72" w:rsidRPr="002C5E41">
        <w:rPr>
          <w:b/>
          <w:sz w:val="28"/>
          <w:szCs w:val="28"/>
        </w:rPr>
        <w:t>ConsumerService</w:t>
      </w:r>
      <w:proofErr w:type="spellEnd"/>
      <w:r w:rsidR="00885C72" w:rsidRPr="002C5E41">
        <w:rPr>
          <w:rFonts w:hint="eastAsia"/>
          <w:sz w:val="28"/>
          <w:szCs w:val="28"/>
        </w:rPr>
        <w:t>：消费者的逻辑接口，所有的</w:t>
      </w:r>
      <w:r w:rsidRPr="002C5E41">
        <w:rPr>
          <w:rFonts w:hint="eastAsia"/>
          <w:sz w:val="28"/>
          <w:szCs w:val="28"/>
        </w:rPr>
        <w:t>自定义消费者都需实现此类。抽象类</w:t>
      </w:r>
      <w:proofErr w:type="spellStart"/>
      <w:r w:rsidRPr="002C5E41">
        <w:rPr>
          <w:sz w:val="28"/>
          <w:szCs w:val="28"/>
        </w:rPr>
        <w:t>BaseConsumer</w:t>
      </w:r>
      <w:proofErr w:type="spellEnd"/>
      <w:r w:rsidRPr="002C5E41">
        <w:rPr>
          <w:rFonts w:hint="eastAsia"/>
          <w:sz w:val="28"/>
          <w:szCs w:val="28"/>
        </w:rPr>
        <w:t>实现了此类，所以自定义消费者类直接继承</w:t>
      </w:r>
      <w:proofErr w:type="spellStart"/>
      <w:r w:rsidRPr="002C5E41">
        <w:rPr>
          <w:sz w:val="28"/>
          <w:szCs w:val="28"/>
        </w:rPr>
        <w:t>BaseConsumer</w:t>
      </w:r>
      <w:proofErr w:type="spellEnd"/>
      <w:proofErr w:type="gramStart"/>
      <w:r w:rsidRPr="002C5E41">
        <w:rPr>
          <w:rFonts w:hint="eastAsia"/>
          <w:sz w:val="28"/>
          <w:szCs w:val="28"/>
        </w:rPr>
        <w:t>抽象类</w:t>
      </w:r>
      <w:r w:rsidRPr="002C5E41">
        <w:rPr>
          <w:rFonts w:hint="eastAsia"/>
          <w:sz w:val="28"/>
          <w:szCs w:val="28"/>
        </w:rPr>
        <w:t>即可</w:t>
      </w:r>
      <w:proofErr w:type="gramEnd"/>
      <w:r w:rsidRPr="002C5E41">
        <w:rPr>
          <w:rFonts w:hint="eastAsia"/>
          <w:sz w:val="28"/>
          <w:szCs w:val="28"/>
        </w:rPr>
        <w:t>。</w:t>
      </w:r>
    </w:p>
    <w:p w14:paraId="300CD485" w14:textId="7DB716C1" w:rsidR="002C5E41" w:rsidRDefault="002C5E41" w:rsidP="002C5E41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proofErr w:type="spellStart"/>
      <w:r w:rsidRPr="002C5E41">
        <w:rPr>
          <w:b/>
          <w:sz w:val="28"/>
          <w:szCs w:val="28"/>
        </w:rPr>
        <w:t>BaseConsumer</w:t>
      </w:r>
      <w:proofErr w:type="spellEnd"/>
      <w:r>
        <w:rPr>
          <w:rFonts w:hint="eastAsia"/>
          <w:sz w:val="28"/>
          <w:szCs w:val="28"/>
        </w:rPr>
        <w:t>：消费者的基类，所有自定义消费者必须继承此类，实现</w:t>
      </w:r>
      <w:r w:rsidRPr="002C5E41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方法，在方法中写具体消费逻辑。此类实现了</w:t>
      </w:r>
      <w:proofErr w:type="spellStart"/>
      <w:r w:rsidRPr="002C5E41">
        <w:rPr>
          <w:sz w:val="28"/>
          <w:szCs w:val="28"/>
        </w:rPr>
        <w:t>onMessage</w:t>
      </w:r>
      <w:proofErr w:type="spellEnd"/>
      <w:r w:rsidRPr="002C5E41">
        <w:rPr>
          <w:rFonts w:hint="eastAsia"/>
          <w:sz w:val="28"/>
          <w:szCs w:val="28"/>
        </w:rPr>
        <w:t>(</w:t>
      </w:r>
      <w:r w:rsidRPr="002C5E41">
        <w:rPr>
          <w:sz w:val="28"/>
          <w:szCs w:val="28"/>
        </w:rPr>
        <w:t>)</w:t>
      </w:r>
      <w:r w:rsidRPr="002C5E41">
        <w:rPr>
          <w:rFonts w:hint="eastAsia"/>
          <w:sz w:val="28"/>
          <w:szCs w:val="28"/>
        </w:rPr>
        <w:t>方法，此方法用户实现消费者数据持久化操作</w:t>
      </w:r>
      <w:r>
        <w:rPr>
          <w:rFonts w:hint="eastAsia"/>
          <w:sz w:val="28"/>
          <w:szCs w:val="28"/>
        </w:rPr>
        <w:t>以及</w:t>
      </w:r>
      <w:r w:rsidRPr="002C5E41">
        <w:rPr>
          <w:rFonts w:hint="eastAsia"/>
          <w:b/>
          <w:color w:val="FF0000"/>
          <w:sz w:val="28"/>
          <w:szCs w:val="28"/>
        </w:rPr>
        <w:t>确认消费消息</w:t>
      </w:r>
      <w:r w:rsidRPr="002C5E41">
        <w:rPr>
          <w:rFonts w:hint="eastAsia"/>
          <w:b/>
          <w:color w:val="FF0000"/>
          <w:sz w:val="28"/>
          <w:szCs w:val="28"/>
        </w:rPr>
        <w:t>机制的实现</w:t>
      </w:r>
      <w:r w:rsidRPr="002C5E4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数据在</w:t>
      </w:r>
      <w:proofErr w:type="spellStart"/>
      <w:r w:rsidRPr="004D0A1F">
        <w:rPr>
          <w:b/>
          <w:sz w:val="28"/>
          <w:szCs w:val="28"/>
        </w:rPr>
        <w:t>mq_handling_consumer</w:t>
      </w:r>
      <w:proofErr w:type="spellEnd"/>
      <w:r>
        <w:rPr>
          <w:rFonts w:hint="eastAsia"/>
          <w:b/>
          <w:sz w:val="28"/>
          <w:szCs w:val="28"/>
        </w:rPr>
        <w:t>表</w:t>
      </w:r>
      <w:r w:rsidRPr="002C5E41"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ab/>
      </w:r>
      <w:proofErr w:type="spellStart"/>
      <w:r w:rsidRPr="001060F3">
        <w:rPr>
          <w:b/>
          <w:sz w:val="28"/>
          <w:szCs w:val="28"/>
        </w:rPr>
        <w:t>b_mq_success_consumer</w:t>
      </w:r>
      <w:proofErr w:type="spellEnd"/>
      <w:r w:rsidRPr="004D0A1F">
        <w:rPr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proofErr w:type="spellStart"/>
      <w:r w:rsidRPr="004D0A1F">
        <w:rPr>
          <w:b/>
          <w:sz w:val="28"/>
          <w:szCs w:val="28"/>
        </w:rPr>
        <w:t>b_mq_fail_consumer</w:t>
      </w:r>
      <w:proofErr w:type="spellEnd"/>
      <w:r w:rsidRPr="002C5E41">
        <w:rPr>
          <w:rFonts w:hint="eastAsia"/>
          <w:sz w:val="28"/>
          <w:szCs w:val="28"/>
        </w:rPr>
        <w:t>表中流转。</w:t>
      </w:r>
    </w:p>
    <w:p w14:paraId="73F0D6AE" w14:textId="049A08C8" w:rsidR="002C5E41" w:rsidRPr="00100167" w:rsidRDefault="002C5E41" w:rsidP="00100167">
      <w:pPr>
        <w:pStyle w:val="a7"/>
        <w:jc w:val="left"/>
        <w:rPr>
          <w:sz w:val="28"/>
          <w:szCs w:val="28"/>
        </w:rPr>
      </w:pPr>
      <w:r w:rsidRPr="00100167">
        <w:rPr>
          <w:rFonts w:hint="eastAsia"/>
          <w:sz w:val="28"/>
          <w:szCs w:val="28"/>
        </w:rPr>
        <w:t>4、</w:t>
      </w:r>
      <w:proofErr w:type="spellStart"/>
      <w:r w:rsidR="00100167" w:rsidRPr="00100167">
        <w:rPr>
          <w:rFonts w:hint="eastAsia"/>
          <w:sz w:val="28"/>
          <w:szCs w:val="28"/>
        </w:rPr>
        <w:t>my</w:t>
      </w:r>
      <w:r w:rsidR="00100167" w:rsidRPr="00100167">
        <w:rPr>
          <w:sz w:val="28"/>
          <w:szCs w:val="28"/>
        </w:rPr>
        <w:t>rabbitmq.configuration</w:t>
      </w:r>
      <w:proofErr w:type="spellEnd"/>
      <w:r w:rsidR="00100167" w:rsidRPr="00100167">
        <w:rPr>
          <w:rFonts w:hint="eastAsia"/>
          <w:sz w:val="28"/>
          <w:szCs w:val="28"/>
        </w:rPr>
        <w:t>包：</w:t>
      </w:r>
    </w:p>
    <w:p w14:paraId="23E9CE08" w14:textId="244F96AE" w:rsidR="00100167" w:rsidRDefault="00100167" w:rsidP="00100167">
      <w:pPr>
        <w:pStyle w:val="HTML"/>
        <w:shd w:val="clear" w:color="auto" w:fill="FFFFFF"/>
        <w:ind w:firstLineChars="200" w:firstLine="480"/>
        <w:rPr>
          <w:rFonts w:ascii="Consolas" w:hAnsi="Consolas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C8E657" wp14:editId="0B3973FF">
            <wp:extent cx="3246401" cy="132599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69A1" w14:textId="5A87B30A" w:rsidR="00100167" w:rsidRDefault="00100167" w:rsidP="00100167">
      <w:pPr>
        <w:pStyle w:val="HTML"/>
        <w:shd w:val="clear" w:color="auto" w:fill="FFFFFF"/>
        <w:ind w:firstLineChars="200" w:firstLine="442"/>
        <w:rPr>
          <w:rFonts w:ascii="Consolas" w:hAnsi="Consolas"/>
          <w:b/>
          <w:color w:val="000000"/>
          <w:sz w:val="22"/>
          <w:szCs w:val="22"/>
        </w:rPr>
      </w:pPr>
    </w:p>
    <w:p w14:paraId="4670496B" w14:textId="7E8E76BB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  <w:proofErr w:type="spellStart"/>
      <w:r w:rsidRPr="00100167">
        <w:rPr>
          <w:b/>
          <w:sz w:val="28"/>
          <w:szCs w:val="28"/>
        </w:rPr>
        <w:t>CommonMqConfiguration</w:t>
      </w:r>
      <w:proofErr w:type="spellEnd"/>
      <w:r w:rsidRPr="00100167">
        <w:rPr>
          <w:rFonts w:hint="eastAsia"/>
          <w:sz w:val="28"/>
          <w:szCs w:val="28"/>
        </w:rPr>
        <w:t>：</w:t>
      </w:r>
      <w:proofErr w:type="spellStart"/>
      <w:r w:rsidRPr="00100167">
        <w:rPr>
          <w:rFonts w:hint="eastAsia"/>
          <w:sz w:val="28"/>
          <w:szCs w:val="28"/>
        </w:rPr>
        <w:t>rabbit</w:t>
      </w:r>
      <w:r w:rsidRPr="00100167">
        <w:rPr>
          <w:sz w:val="28"/>
          <w:szCs w:val="28"/>
        </w:rPr>
        <w:t>mq</w:t>
      </w:r>
      <w:proofErr w:type="spellEnd"/>
      <w:r w:rsidRPr="00100167">
        <w:rPr>
          <w:rFonts w:hint="eastAsia"/>
          <w:sz w:val="28"/>
          <w:szCs w:val="28"/>
        </w:rPr>
        <w:t>封装类相关配置</w:t>
      </w:r>
      <w:r>
        <w:rPr>
          <w:rFonts w:hint="eastAsia"/>
          <w:sz w:val="28"/>
          <w:szCs w:val="28"/>
        </w:rPr>
        <w:t>文件</w:t>
      </w:r>
      <w:r w:rsidRPr="00100167">
        <w:rPr>
          <w:rFonts w:hint="eastAsia"/>
          <w:sz w:val="28"/>
          <w:szCs w:val="28"/>
        </w:rPr>
        <w:t>。</w:t>
      </w:r>
    </w:p>
    <w:p w14:paraId="18552699" w14:textId="00480BD1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  <w:proofErr w:type="spellStart"/>
      <w:r w:rsidRPr="00100167">
        <w:rPr>
          <w:b/>
          <w:sz w:val="28"/>
          <w:szCs w:val="28"/>
        </w:rPr>
        <w:t>ExchangeAndQueueConfig</w:t>
      </w:r>
      <w:proofErr w:type="spellEnd"/>
      <w:r w:rsidRPr="00100167">
        <w:rPr>
          <w:rFonts w:hint="eastAsia"/>
          <w:sz w:val="28"/>
          <w:szCs w:val="28"/>
        </w:rPr>
        <w:t>：交换机与队列配置类，定义队列、交换机以及对应的绑定信息</w:t>
      </w:r>
      <w:r>
        <w:rPr>
          <w:rFonts w:hint="eastAsia"/>
          <w:sz w:val="28"/>
          <w:szCs w:val="28"/>
        </w:rPr>
        <w:t>。</w:t>
      </w:r>
    </w:p>
    <w:p w14:paraId="1118DE2C" w14:textId="7D4F9D37" w:rsidR="00100167" w:rsidRP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  <w:proofErr w:type="spellStart"/>
      <w:r w:rsidRPr="00100167">
        <w:rPr>
          <w:b/>
          <w:sz w:val="28"/>
          <w:szCs w:val="28"/>
        </w:rPr>
        <w:t>FNDMqProperties</w:t>
      </w:r>
      <w:proofErr w:type="spellEnd"/>
      <w:r w:rsidRPr="00100167">
        <w:rPr>
          <w:rFonts w:hint="eastAsia"/>
          <w:sz w:val="28"/>
          <w:szCs w:val="28"/>
        </w:rPr>
        <w:t>：</w:t>
      </w:r>
      <w:proofErr w:type="spellStart"/>
      <w:r w:rsidRPr="00100167">
        <w:rPr>
          <w:rFonts w:hint="eastAsia"/>
          <w:sz w:val="28"/>
          <w:szCs w:val="28"/>
        </w:rPr>
        <w:t>yml</w:t>
      </w:r>
      <w:proofErr w:type="spellEnd"/>
      <w:r w:rsidRPr="00100167">
        <w:rPr>
          <w:rFonts w:hint="eastAsia"/>
          <w:sz w:val="28"/>
          <w:szCs w:val="28"/>
        </w:rPr>
        <w:t>文件中的配置注入。</w:t>
      </w:r>
    </w:p>
    <w:p w14:paraId="66F9FD22" w14:textId="3C792870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0F11376B" w14:textId="2287B879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4BBCC110" w14:textId="23476B1D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05E50B62" w14:textId="3EF26BE5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7521F9FE" w14:textId="33808241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6411D08D" w14:textId="1A7AA25E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6DB3AE43" w14:textId="2131306F" w:rsidR="00100167" w:rsidRDefault="00100167" w:rsidP="00100167">
      <w:pPr>
        <w:pStyle w:val="HTML"/>
        <w:shd w:val="clear" w:color="auto" w:fill="FFFFFF"/>
        <w:ind w:firstLine="440"/>
        <w:rPr>
          <w:sz w:val="28"/>
          <w:szCs w:val="28"/>
        </w:rPr>
      </w:pPr>
    </w:p>
    <w:p w14:paraId="36603FFE" w14:textId="4F7D24B8" w:rsidR="00100167" w:rsidRPr="00100167" w:rsidRDefault="00100167" w:rsidP="00100167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100167">
        <w:rPr>
          <w:rFonts w:hint="eastAsia"/>
          <w:sz w:val="28"/>
          <w:szCs w:val="28"/>
        </w:rPr>
        <w:t>、</w:t>
      </w:r>
      <w:proofErr w:type="spellStart"/>
      <w:r w:rsidRPr="00100167">
        <w:rPr>
          <w:rFonts w:hint="eastAsia"/>
          <w:sz w:val="28"/>
          <w:szCs w:val="28"/>
        </w:rPr>
        <w:t>my</w:t>
      </w:r>
      <w:r w:rsidRPr="00100167">
        <w:rPr>
          <w:sz w:val="28"/>
          <w:szCs w:val="28"/>
        </w:rPr>
        <w:t>rabbitmq.</w:t>
      </w:r>
      <w:r>
        <w:rPr>
          <w:sz w:val="28"/>
          <w:szCs w:val="28"/>
        </w:rPr>
        <w:t>sender</w:t>
      </w:r>
      <w:proofErr w:type="spellEnd"/>
      <w:r w:rsidRPr="00100167">
        <w:rPr>
          <w:rFonts w:hint="eastAsia"/>
          <w:sz w:val="28"/>
          <w:szCs w:val="28"/>
        </w:rPr>
        <w:t>包：</w:t>
      </w:r>
    </w:p>
    <w:p w14:paraId="771BE1F8" w14:textId="13A24E61" w:rsidR="00100167" w:rsidRPr="00100167" w:rsidRDefault="00100167" w:rsidP="00100167">
      <w:pPr>
        <w:pStyle w:val="HTML"/>
        <w:shd w:val="clear" w:color="auto" w:fill="FFFFFF"/>
        <w:ind w:firstLine="440"/>
        <w:rPr>
          <w:rFonts w:hint="eastAsia"/>
          <w:sz w:val="28"/>
          <w:szCs w:val="28"/>
        </w:rPr>
      </w:pPr>
    </w:p>
    <w:p w14:paraId="195BA51F" w14:textId="2D54BDBE" w:rsidR="00100167" w:rsidRPr="00100167" w:rsidRDefault="00100167" w:rsidP="00100167">
      <w:pPr>
        <w:pStyle w:val="HTML"/>
        <w:shd w:val="clear" w:color="auto" w:fill="FFFFFF"/>
        <w:ind w:firstLine="44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6FFF918" wp14:editId="4503C3BE">
            <wp:extent cx="2613887" cy="256816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78C0" w14:textId="0EF67C44" w:rsidR="00100167" w:rsidRDefault="00100167" w:rsidP="00100167">
      <w:pPr>
        <w:pStyle w:val="HTML"/>
        <w:shd w:val="clear" w:color="auto" w:fill="FFFFFF"/>
        <w:ind w:firstLineChars="200" w:firstLine="442"/>
        <w:rPr>
          <w:rFonts w:ascii="Consolas" w:hAnsi="Consolas"/>
          <w:b/>
          <w:color w:val="000000"/>
          <w:sz w:val="22"/>
          <w:szCs w:val="22"/>
        </w:rPr>
      </w:pPr>
    </w:p>
    <w:p w14:paraId="2109F2E1" w14:textId="147534FC" w:rsidR="00100167" w:rsidRDefault="00100167" w:rsidP="00100167">
      <w:pPr>
        <w:pStyle w:val="HTML"/>
        <w:shd w:val="clear" w:color="auto" w:fill="FFFFFF"/>
        <w:ind w:firstLineChars="200" w:firstLine="562"/>
        <w:rPr>
          <w:sz w:val="28"/>
          <w:szCs w:val="28"/>
        </w:rPr>
      </w:pPr>
      <w:r w:rsidRPr="00100167">
        <w:rPr>
          <w:b/>
          <w:sz w:val="28"/>
          <w:szCs w:val="28"/>
        </w:rPr>
        <w:t>Sender</w:t>
      </w:r>
      <w:r w:rsidRPr="00100167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发送消息类，新的需求在</w:t>
      </w:r>
      <w:r w:rsidR="006933F3">
        <w:rPr>
          <w:rFonts w:hint="eastAsia"/>
          <w:sz w:val="28"/>
          <w:szCs w:val="28"/>
        </w:rPr>
        <w:t>类中</w:t>
      </w:r>
      <w:r>
        <w:rPr>
          <w:rFonts w:hint="eastAsia"/>
          <w:sz w:val="28"/>
          <w:szCs w:val="28"/>
        </w:rPr>
        <w:t>添加新的方法即可，在方法里面调用生产者生成消息方法，如下：</w:t>
      </w:r>
    </w:p>
    <w:p w14:paraId="7FFFC83A" w14:textId="3E666E08" w:rsidR="00100167" w:rsidRDefault="00100167" w:rsidP="00100167">
      <w:pPr>
        <w:pStyle w:val="HTML"/>
        <w:shd w:val="clear" w:color="auto" w:fill="FFFFFF"/>
        <w:ind w:firstLineChars="200"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197E3" wp14:editId="31F187BB">
            <wp:extent cx="5274310" cy="1734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072A" w14:textId="2F02E509" w:rsidR="006933F3" w:rsidRDefault="006933F3" w:rsidP="006933F3">
      <w:pPr>
        <w:pStyle w:val="HTML"/>
        <w:shd w:val="clear" w:color="auto" w:fill="FFFFFF"/>
        <w:rPr>
          <w:sz w:val="28"/>
          <w:szCs w:val="28"/>
        </w:rPr>
      </w:pPr>
    </w:p>
    <w:p w14:paraId="1D196190" w14:textId="71C09C3D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</w:p>
    <w:p w14:paraId="0536C294" w14:textId="20D36955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</w:p>
    <w:p w14:paraId="697C92E1" w14:textId="6B1BB9FF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</w:p>
    <w:p w14:paraId="21BB59EF" w14:textId="2B75E7B0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</w:p>
    <w:p w14:paraId="654617D0" w14:textId="4D0C6E56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</w:p>
    <w:p w14:paraId="70F1C908" w14:textId="26D8480A" w:rsidR="00CE1104" w:rsidRDefault="00CE1104" w:rsidP="00CE1104">
      <w:pPr>
        <w:pStyle w:val="a7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6、</w:t>
      </w:r>
      <w:proofErr w:type="spellStart"/>
      <w:r w:rsidRPr="00100167">
        <w:rPr>
          <w:rFonts w:hint="eastAsia"/>
          <w:sz w:val="28"/>
          <w:szCs w:val="28"/>
        </w:rPr>
        <w:t>my</w:t>
      </w:r>
      <w:r w:rsidRPr="00100167">
        <w:rPr>
          <w:sz w:val="28"/>
          <w:szCs w:val="28"/>
        </w:rPr>
        <w:t>rabbitmq.</w:t>
      </w:r>
      <w:r>
        <w:rPr>
          <w:rFonts w:hint="eastAsia"/>
          <w:sz w:val="28"/>
          <w:szCs w:val="28"/>
        </w:rPr>
        <w:t>ut</w:t>
      </w:r>
      <w:r>
        <w:rPr>
          <w:sz w:val="28"/>
          <w:szCs w:val="28"/>
        </w:rPr>
        <w:t>il</w:t>
      </w:r>
      <w:proofErr w:type="spellEnd"/>
      <w:r>
        <w:rPr>
          <w:rFonts w:hint="eastAsia"/>
          <w:sz w:val="28"/>
          <w:szCs w:val="28"/>
        </w:rPr>
        <w:t>包：</w:t>
      </w:r>
    </w:p>
    <w:p w14:paraId="4C96BF7A" w14:textId="52507A47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3A655444" wp14:editId="5C5E76DD">
            <wp:extent cx="3475021" cy="32311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D0B" w14:textId="322417FA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</w:p>
    <w:p w14:paraId="2DB896AE" w14:textId="27D6CF41" w:rsidR="00CE1104" w:rsidRDefault="00CE1104" w:rsidP="006933F3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CE1104">
        <w:rPr>
          <w:b/>
          <w:sz w:val="28"/>
          <w:szCs w:val="28"/>
        </w:rPr>
        <w:t>MessageSendUtils</w:t>
      </w:r>
      <w:proofErr w:type="spellEnd"/>
      <w:r w:rsidRPr="00CE1104">
        <w:rPr>
          <w:rFonts w:hint="eastAsia"/>
          <w:b/>
          <w:sz w:val="28"/>
          <w:szCs w:val="28"/>
        </w:rPr>
        <w:t>：</w:t>
      </w:r>
      <w:r w:rsidRPr="003F65A4">
        <w:rPr>
          <w:rFonts w:hint="eastAsia"/>
          <w:sz w:val="28"/>
          <w:szCs w:val="28"/>
        </w:rPr>
        <w:t>消息发送</w:t>
      </w:r>
      <w:r w:rsidR="003F65A4" w:rsidRPr="003F65A4">
        <w:rPr>
          <w:rFonts w:hint="eastAsia"/>
          <w:sz w:val="28"/>
          <w:szCs w:val="28"/>
        </w:rPr>
        <w:t>工具类，在Sender中添加了新的需求方法，需在此工具类中添加对应的方法。如下：</w:t>
      </w:r>
    </w:p>
    <w:p w14:paraId="76D9BAF0" w14:textId="705B9356" w:rsidR="003F65A4" w:rsidRDefault="003F65A4" w:rsidP="006933F3">
      <w:pPr>
        <w:pStyle w:val="HTML"/>
        <w:shd w:val="clear" w:color="auto" w:fill="FFFFFF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9D3D33" wp14:editId="1BC1AECC">
            <wp:extent cx="5274310" cy="2376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322C" w14:textId="57D41366" w:rsidR="003F65A4" w:rsidRDefault="003F65A4" w:rsidP="006933F3">
      <w:pPr>
        <w:pStyle w:val="HTML"/>
        <w:shd w:val="clear" w:color="auto" w:fill="FFFFFF"/>
        <w:rPr>
          <w:b/>
          <w:color w:val="FF0000"/>
          <w:sz w:val="28"/>
          <w:szCs w:val="28"/>
        </w:rPr>
      </w:pPr>
      <w:r w:rsidRPr="003F65A4">
        <w:rPr>
          <w:rFonts w:hint="eastAsia"/>
          <w:b/>
          <w:color w:val="FF0000"/>
          <w:sz w:val="28"/>
          <w:szCs w:val="28"/>
        </w:rPr>
        <w:t>先获得发送对象Sender，</w:t>
      </w:r>
      <w:proofErr w:type="gramStart"/>
      <w:r w:rsidRPr="003F65A4">
        <w:rPr>
          <w:rFonts w:hint="eastAsia"/>
          <w:b/>
          <w:color w:val="FF0000"/>
          <w:sz w:val="28"/>
          <w:szCs w:val="28"/>
        </w:rPr>
        <w:t>再需求</w:t>
      </w:r>
      <w:proofErr w:type="gramEnd"/>
      <w:r w:rsidRPr="003F65A4">
        <w:rPr>
          <w:rFonts w:hint="eastAsia"/>
          <w:b/>
          <w:color w:val="FF0000"/>
          <w:sz w:val="28"/>
          <w:szCs w:val="28"/>
        </w:rPr>
        <w:t>调用对应的方法。</w:t>
      </w:r>
    </w:p>
    <w:p w14:paraId="7DF92696" w14:textId="5A4A5655" w:rsidR="003F65A4" w:rsidRDefault="003F65A4" w:rsidP="006933F3">
      <w:pPr>
        <w:pStyle w:val="HTML"/>
        <w:shd w:val="clear" w:color="auto" w:fill="FFFFFF"/>
        <w:rPr>
          <w:b/>
          <w:color w:val="FF0000"/>
          <w:sz w:val="28"/>
          <w:szCs w:val="28"/>
        </w:rPr>
      </w:pPr>
    </w:p>
    <w:p w14:paraId="70DECEDF" w14:textId="1CAB560D" w:rsidR="003F65A4" w:rsidRDefault="003F65A4" w:rsidP="006933F3">
      <w:pPr>
        <w:pStyle w:val="HTML"/>
        <w:shd w:val="clear" w:color="auto" w:fill="FFFFFF"/>
        <w:rPr>
          <w:b/>
          <w:color w:val="FF0000"/>
          <w:sz w:val="28"/>
          <w:szCs w:val="28"/>
        </w:rPr>
      </w:pPr>
    </w:p>
    <w:p w14:paraId="7410EE63" w14:textId="1773E551" w:rsidR="003F65A4" w:rsidRPr="003F65A4" w:rsidRDefault="003F65A4" w:rsidP="003F65A4">
      <w:pPr>
        <w:pStyle w:val="a7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>、</w:t>
      </w:r>
      <w:proofErr w:type="spellStart"/>
      <w:r w:rsidRPr="00100167">
        <w:rPr>
          <w:rFonts w:hint="eastAsia"/>
          <w:sz w:val="28"/>
          <w:szCs w:val="28"/>
        </w:rPr>
        <w:t>my</w:t>
      </w:r>
      <w:r w:rsidRPr="00100167">
        <w:rPr>
          <w:sz w:val="28"/>
          <w:szCs w:val="28"/>
        </w:rPr>
        <w:t>rabbitmq.</w:t>
      </w:r>
      <w:r>
        <w:rPr>
          <w:rFonts w:hint="eastAsia"/>
          <w:sz w:val="28"/>
          <w:szCs w:val="28"/>
        </w:rPr>
        <w:t>receiver</w:t>
      </w:r>
      <w:proofErr w:type="spellEnd"/>
      <w:r>
        <w:rPr>
          <w:rFonts w:hint="eastAsia"/>
          <w:sz w:val="28"/>
          <w:szCs w:val="28"/>
        </w:rPr>
        <w:t>包：</w:t>
      </w:r>
    </w:p>
    <w:p w14:paraId="2BA925DF" w14:textId="54310414" w:rsidR="003F65A4" w:rsidRDefault="003F65A4" w:rsidP="003F65A4">
      <w:pPr>
        <w:pStyle w:val="HTML"/>
        <w:shd w:val="clear" w:color="auto" w:fill="FFFFFF"/>
        <w:ind w:firstLineChars="150" w:firstLine="360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89B7332" wp14:editId="5E9F346E">
            <wp:extent cx="2789162" cy="2240474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612F" w14:textId="1C12F094" w:rsidR="003F65A4" w:rsidRDefault="003F65A4" w:rsidP="003F65A4">
      <w:pPr>
        <w:pStyle w:val="HTML"/>
        <w:shd w:val="clear" w:color="auto" w:fill="FFFFFF"/>
        <w:tabs>
          <w:tab w:val="clear" w:pos="3664"/>
        </w:tabs>
        <w:rPr>
          <w:sz w:val="28"/>
          <w:szCs w:val="28"/>
        </w:rPr>
      </w:pPr>
      <w:proofErr w:type="spellStart"/>
      <w:r w:rsidRPr="003F65A4">
        <w:rPr>
          <w:b/>
          <w:sz w:val="28"/>
          <w:szCs w:val="28"/>
        </w:rPr>
        <w:t>AddPersonReceiver</w:t>
      </w:r>
      <w:proofErr w:type="spellEnd"/>
      <w:r>
        <w:rPr>
          <w:rFonts w:hint="eastAsia"/>
          <w:b/>
          <w:sz w:val="28"/>
          <w:szCs w:val="28"/>
        </w:rPr>
        <w:t>：</w:t>
      </w:r>
      <w:r w:rsidRPr="00CA6A86">
        <w:rPr>
          <w:rFonts w:hint="eastAsia"/>
          <w:color w:val="FF0000"/>
          <w:sz w:val="28"/>
          <w:szCs w:val="28"/>
        </w:rPr>
        <w:t>自定义消费者，每一个新的需求应该在此包中添加对应的一个类，继承</w:t>
      </w:r>
      <w:proofErr w:type="gramStart"/>
      <w:r w:rsidRPr="00CA6A86">
        <w:rPr>
          <w:rFonts w:hint="eastAsia"/>
          <w:color w:val="FF0000"/>
          <w:sz w:val="28"/>
          <w:szCs w:val="28"/>
        </w:rPr>
        <w:t>消费者基</w:t>
      </w:r>
      <w:bookmarkStart w:id="0" w:name="_GoBack"/>
      <w:bookmarkEnd w:id="0"/>
      <w:r w:rsidRPr="00CA6A86">
        <w:rPr>
          <w:rFonts w:hint="eastAsia"/>
          <w:color w:val="FF0000"/>
          <w:sz w:val="28"/>
          <w:szCs w:val="28"/>
        </w:rPr>
        <w:t>类</w:t>
      </w:r>
      <w:proofErr w:type="spellStart"/>
      <w:proofErr w:type="gramEnd"/>
      <w:r w:rsidRPr="00CA6A86">
        <w:rPr>
          <w:color w:val="FF0000"/>
          <w:sz w:val="28"/>
          <w:szCs w:val="28"/>
        </w:rPr>
        <w:t>BaseConsumer</w:t>
      </w:r>
      <w:proofErr w:type="spellEnd"/>
      <w:r>
        <w:rPr>
          <w:rFonts w:hint="eastAsia"/>
          <w:sz w:val="28"/>
          <w:szCs w:val="28"/>
        </w:rPr>
        <w:t>，实现</w:t>
      </w:r>
      <w:r w:rsidRPr="003F65A4">
        <w:rPr>
          <w:sz w:val="28"/>
          <w:szCs w:val="28"/>
        </w:rPr>
        <w:t>handle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方法，</w:t>
      </w:r>
      <w:proofErr w:type="gramStart"/>
      <w:r>
        <w:rPr>
          <w:rFonts w:hint="eastAsia"/>
          <w:sz w:val="28"/>
          <w:szCs w:val="28"/>
        </w:rPr>
        <w:t>写消费</w:t>
      </w:r>
      <w:proofErr w:type="gramEnd"/>
      <w:r>
        <w:rPr>
          <w:rFonts w:hint="eastAsia"/>
          <w:sz w:val="28"/>
          <w:szCs w:val="28"/>
        </w:rPr>
        <w:t>的具体逻辑，如回写信息给关联系统，具体逻辑在此方法中编写，如下：</w:t>
      </w:r>
    </w:p>
    <w:p w14:paraId="1DA41E95" w14:textId="1E65E163" w:rsidR="003F65A4" w:rsidRPr="003F65A4" w:rsidRDefault="003F65A4" w:rsidP="003F65A4">
      <w:pPr>
        <w:pStyle w:val="HTML"/>
        <w:shd w:val="clear" w:color="auto" w:fill="FFFFFF"/>
        <w:tabs>
          <w:tab w:val="clear" w:pos="3664"/>
        </w:tabs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5845983" wp14:editId="0652A3ED">
            <wp:extent cx="5274310" cy="3625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A4" w:rsidRPr="003F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425C"/>
    <w:multiLevelType w:val="hybridMultilevel"/>
    <w:tmpl w:val="1B7CD6A8"/>
    <w:lvl w:ilvl="0" w:tplc="A38CA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37995"/>
    <w:multiLevelType w:val="hybridMultilevel"/>
    <w:tmpl w:val="3090606C"/>
    <w:lvl w:ilvl="0" w:tplc="AE7427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C4"/>
    <w:rsid w:val="00100167"/>
    <w:rsid w:val="001060F3"/>
    <w:rsid w:val="00121908"/>
    <w:rsid w:val="00225FC4"/>
    <w:rsid w:val="002C5E41"/>
    <w:rsid w:val="003F65A4"/>
    <w:rsid w:val="003F7562"/>
    <w:rsid w:val="004D0A1F"/>
    <w:rsid w:val="00687308"/>
    <w:rsid w:val="006933F3"/>
    <w:rsid w:val="006C4A71"/>
    <w:rsid w:val="006E0C63"/>
    <w:rsid w:val="00885C72"/>
    <w:rsid w:val="0098153D"/>
    <w:rsid w:val="00AD1AE3"/>
    <w:rsid w:val="00CA6A86"/>
    <w:rsid w:val="00CE1104"/>
    <w:rsid w:val="00D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DC9A"/>
  <w15:chartTrackingRefBased/>
  <w15:docId w15:val="{29F1BC0F-450C-4874-A5AD-6BBCEAFD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5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75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75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75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3F7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756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3F7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9815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815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 hu</dc:creator>
  <cp:keywords/>
  <dc:description/>
  <cp:lastModifiedBy>haifeng hu</cp:lastModifiedBy>
  <cp:revision>19</cp:revision>
  <dcterms:created xsi:type="dcterms:W3CDTF">2019-03-27T14:11:00Z</dcterms:created>
  <dcterms:modified xsi:type="dcterms:W3CDTF">2019-03-27T15:50:00Z</dcterms:modified>
</cp:coreProperties>
</file>