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E697C">
      <w:pPr>
        <w:rPr>
          <w:rFonts w:hint="eastAsia"/>
        </w:rPr>
      </w:pPr>
      <w:r>
        <w:drawing>
          <wp:inline distT="0" distB="0" distL="114300" distR="114300">
            <wp:extent cx="5268595" cy="2190115"/>
            <wp:effectExtent l="0" t="0" r="444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</w:rPr>
        <w:t>结节健康管理智能体产品规划方案（PPT大纲·完整扩充版）</w:t>
      </w:r>
    </w:p>
    <w:p w14:paraId="12633214">
      <w:pPr>
        <w:rPr>
          <w:rFonts w:hint="eastAsia"/>
        </w:rPr>
      </w:pPr>
      <w:r>
        <w:rPr>
          <w:rFonts w:hint="eastAsia"/>
        </w:rPr>
        <w:t>版本号：V1.1</w:t>
      </w:r>
    </w:p>
    <w:p w14:paraId="7AB2CCA9">
      <w:pPr>
        <w:rPr>
          <w:rFonts w:hint="eastAsia"/>
        </w:rPr>
      </w:pPr>
      <w:r>
        <w:rPr>
          <w:rFonts w:hint="eastAsia"/>
        </w:rPr>
        <w:t>更新日期：2026年4月</w:t>
      </w:r>
    </w:p>
    <w:p w14:paraId="1359D4E5">
      <w:pPr>
        <w:rPr>
          <w:rFonts w:hint="eastAsia"/>
        </w:rPr>
      </w:pPr>
      <w:r>
        <w:rPr>
          <w:rFonts w:hint="eastAsia"/>
        </w:rPr>
        <w:t>编制单位：XXX研究院</w:t>
      </w:r>
    </w:p>
    <w:p w14:paraId="5B4A2E3F">
      <w:pPr>
        <w:rPr>
          <w:rFonts w:hint="eastAsia"/>
        </w:rPr>
      </w:pPr>
    </w:p>
    <w:p w14:paraId="592449F2">
      <w:pPr>
        <w:rPr>
          <w:rFonts w:hint="eastAsia"/>
        </w:rPr>
      </w:pPr>
      <w:r>
        <w:rPr>
          <w:rFonts w:hint="eastAsia"/>
        </w:rPr>
        <w:t>第1页：封面</w:t>
      </w:r>
    </w:p>
    <w:p w14:paraId="7A0F78DF">
      <w:pPr>
        <w:rPr>
          <w:rFonts w:hint="eastAsia"/>
        </w:rPr>
      </w:pPr>
      <w:r>
        <w:rPr>
          <w:rFonts w:hint="eastAsia"/>
        </w:rPr>
        <w:t>主标题：结节健康管理智能体产品规划方案</w:t>
      </w:r>
    </w:p>
    <w:p w14:paraId="1388DE6B">
      <w:pPr>
        <w:rPr>
          <w:rFonts w:hint="eastAsia"/>
        </w:rPr>
      </w:pPr>
      <w:r>
        <w:rPr>
          <w:rFonts w:hint="eastAsia"/>
        </w:rPr>
        <w:t>副标题：以AI多分身协同，重构结节全病程管理新范式</w:t>
      </w:r>
    </w:p>
    <w:p w14:paraId="56C6B0BB">
      <w:pPr>
        <w:rPr>
          <w:rFonts w:hint="eastAsia"/>
        </w:rPr>
      </w:pPr>
      <w:r>
        <w:rPr>
          <w:rFonts w:hint="eastAsia"/>
        </w:rPr>
        <w:t>版本号：V1.1</w:t>
      </w:r>
    </w:p>
    <w:p w14:paraId="021A1A57">
      <w:pPr>
        <w:rPr>
          <w:rFonts w:hint="eastAsia"/>
        </w:rPr>
      </w:pPr>
      <w:r>
        <w:rPr>
          <w:rFonts w:hint="eastAsia"/>
        </w:rPr>
        <w:t>日期：2026年4月</w:t>
      </w:r>
    </w:p>
    <w:p w14:paraId="4B15ED5D">
      <w:pPr>
        <w:rPr>
          <w:rFonts w:hint="eastAsia"/>
        </w:rPr>
      </w:pPr>
      <w:r>
        <w:rPr>
          <w:rFonts w:hint="eastAsia"/>
        </w:rPr>
        <w:t>编制单位：XXX研究院</w:t>
      </w:r>
    </w:p>
    <w:p w14:paraId="7B82896E">
      <w:pPr>
        <w:rPr>
          <w:rFonts w:hint="eastAsia"/>
        </w:rPr>
      </w:pPr>
      <w:r>
        <w:rPr>
          <w:rFonts w:hint="eastAsia"/>
        </w:rPr>
        <w:t>保密级别：内部保密</w:t>
      </w:r>
    </w:p>
    <w:p w14:paraId="4A1D2330">
      <w:pPr>
        <w:rPr>
          <w:rFonts w:hint="eastAsia"/>
        </w:rPr>
      </w:pPr>
    </w:p>
    <w:p w14:paraId="3B0831A2">
      <w:pPr>
        <w:rPr>
          <w:rFonts w:hint="eastAsia"/>
        </w:rPr>
      </w:pPr>
      <w:r>
        <w:rPr>
          <w:rFonts w:hint="eastAsia"/>
        </w:rPr>
        <w:t>第2页：目录</w:t>
      </w:r>
    </w:p>
    <w:p w14:paraId="2DEE6B28">
      <w:pPr>
        <w:rPr>
          <w:rFonts w:hint="eastAsia"/>
        </w:rPr>
      </w:pPr>
      <w:r>
        <w:rPr>
          <w:rFonts w:hint="eastAsia"/>
        </w:rPr>
        <w:t>建设背景与战略机遇</w:t>
      </w:r>
    </w:p>
    <w:p w14:paraId="4C56C390">
      <w:pPr>
        <w:rPr>
          <w:rFonts w:hint="eastAsia"/>
        </w:rPr>
      </w:pPr>
      <w:r>
        <w:rPr>
          <w:rFonts w:hint="eastAsia"/>
        </w:rPr>
        <w:t>产品定位与设计理念</w:t>
      </w:r>
    </w:p>
    <w:p w14:paraId="251E1F8B">
      <w:pPr>
        <w:rPr>
          <w:rFonts w:hint="eastAsia"/>
        </w:rPr>
      </w:pPr>
      <w:r>
        <w:rPr>
          <w:rFonts w:hint="eastAsia"/>
        </w:rPr>
        <w:t>结节健康管理智能体全景架构</w:t>
      </w:r>
    </w:p>
    <w:p w14:paraId="00C7BBE0">
      <w:pPr>
        <w:rPr>
          <w:rFonts w:hint="eastAsia"/>
        </w:rPr>
      </w:pPr>
      <w:r>
        <w:rPr>
          <w:rFonts w:hint="eastAsia"/>
        </w:rPr>
        <w:t>全场景一体化解决方案</w:t>
      </w:r>
    </w:p>
    <w:p w14:paraId="76EF533C">
      <w:pPr>
        <w:rPr>
          <w:rFonts w:hint="eastAsia"/>
        </w:rPr>
      </w:pPr>
      <w:r>
        <w:rPr>
          <w:rFonts w:hint="eastAsia"/>
        </w:rPr>
        <w:t>核心智能体功能详述</w:t>
      </w:r>
    </w:p>
    <w:p w14:paraId="315533BC">
      <w:pPr>
        <w:rPr>
          <w:rFonts w:hint="eastAsia"/>
        </w:rPr>
      </w:pPr>
      <w:r>
        <w:rPr>
          <w:rFonts w:hint="eastAsia"/>
        </w:rPr>
        <w:t>自主AI技术底座与核心能力</w:t>
      </w:r>
    </w:p>
    <w:p w14:paraId="457E46BF">
      <w:pPr>
        <w:rPr>
          <w:rFonts w:hint="eastAsia"/>
        </w:rPr>
      </w:pPr>
      <w:r>
        <w:rPr>
          <w:rFonts w:hint="eastAsia"/>
        </w:rPr>
        <w:t>差异化优势与价值主张</w:t>
      </w:r>
    </w:p>
    <w:p w14:paraId="57AFDF73">
      <w:pPr>
        <w:rPr>
          <w:rFonts w:hint="eastAsia"/>
        </w:rPr>
      </w:pPr>
      <w:r>
        <w:rPr>
          <w:rFonts w:hint="eastAsia"/>
        </w:rPr>
        <w:t>合作模式与实施路径</w:t>
      </w:r>
    </w:p>
    <w:p w14:paraId="099CBE9A">
      <w:pPr>
        <w:rPr>
          <w:rFonts w:hint="eastAsia"/>
        </w:rPr>
      </w:pPr>
      <w:r>
        <w:rPr>
          <w:rFonts w:hint="eastAsia"/>
        </w:rPr>
        <w:t>运营体系与效果评估</w:t>
      </w:r>
    </w:p>
    <w:p w14:paraId="193508D0">
      <w:pPr>
        <w:rPr>
          <w:rFonts w:hint="eastAsia"/>
        </w:rPr>
      </w:pPr>
      <w:r>
        <w:rPr>
          <w:rFonts w:hint="eastAsia"/>
        </w:rPr>
        <w:t>风险控制与合规保障</w:t>
      </w:r>
    </w:p>
    <w:p w14:paraId="05ED0C31">
      <w:pPr>
        <w:rPr>
          <w:rFonts w:hint="eastAsia"/>
        </w:rPr>
      </w:pPr>
      <w:r>
        <w:rPr>
          <w:rFonts w:hint="eastAsia"/>
        </w:rPr>
        <w:t>行业趋势与市场前景</w:t>
      </w:r>
    </w:p>
    <w:p w14:paraId="058650DC">
      <w:pPr>
        <w:rPr>
          <w:rFonts w:hint="eastAsia"/>
        </w:rPr>
      </w:pPr>
      <w:r>
        <w:rPr>
          <w:rFonts w:hint="eastAsia"/>
        </w:rPr>
        <w:t>总结与展望</w:t>
      </w:r>
    </w:p>
    <w:p w14:paraId="666208E5">
      <w:pPr>
        <w:rPr>
          <w:rFonts w:hint="eastAsia"/>
        </w:rPr>
      </w:pPr>
    </w:p>
    <w:p w14:paraId="7ED88537">
      <w:pPr>
        <w:rPr>
          <w:rFonts w:hint="eastAsia"/>
        </w:rPr>
      </w:pPr>
      <w:r>
        <w:rPr>
          <w:rFonts w:hint="eastAsia"/>
        </w:rPr>
        <w:t>第3页：建设背景与战略机遇——政策驱动</w:t>
      </w:r>
    </w:p>
    <w:p w14:paraId="781731ED">
      <w:pPr>
        <w:rPr>
          <w:rFonts w:hint="eastAsia"/>
        </w:rPr>
      </w:pPr>
      <w:r>
        <w:rPr>
          <w:rFonts w:hint="eastAsia"/>
        </w:rPr>
        <w:t>标题：政策驱动——从「以治病为中心」向「以健康为中心」跃迁</w:t>
      </w:r>
    </w:p>
    <w:p w14:paraId="0621A164">
      <w:pPr>
        <w:rPr>
          <w:rFonts w:hint="eastAsia"/>
        </w:rPr>
      </w:pPr>
      <w:r>
        <w:rPr>
          <w:rFonts w:hint="eastAsia"/>
        </w:rPr>
        <w:t>《“健康中国2030”规划纲要》</w:t>
      </w:r>
    </w:p>
    <w:p w14:paraId="7255398C">
      <w:pPr>
        <w:rPr>
          <w:rFonts w:hint="eastAsia"/>
        </w:rPr>
      </w:pPr>
      <w:r>
        <w:rPr>
          <w:rFonts w:hint="eastAsia"/>
        </w:rPr>
        <w:t>明确要求强化慢性病综合防控，推动全生命周期健康管理</w:t>
      </w:r>
    </w:p>
    <w:p w14:paraId="26E06D2D">
      <w:pPr>
        <w:rPr>
          <w:rFonts w:hint="eastAsia"/>
        </w:rPr>
      </w:pPr>
      <w:r>
        <w:rPr>
          <w:rFonts w:hint="eastAsia"/>
        </w:rPr>
        <w:t>提出到2030年，重大慢性病过早死亡率较2015年降低30%</w:t>
      </w:r>
    </w:p>
    <w:p w14:paraId="40A39669">
      <w:pPr>
        <w:rPr>
          <w:rFonts w:hint="eastAsia"/>
        </w:rPr>
      </w:pPr>
      <w:r>
        <w:rPr>
          <w:rFonts w:hint="eastAsia"/>
        </w:rPr>
        <w:t>国家卫健委《全面提升医疗质量行动计划（2023-2025年）》</w:t>
      </w:r>
    </w:p>
    <w:p w14:paraId="34591F98">
      <w:pPr>
        <w:rPr>
          <w:rFonts w:hint="eastAsia"/>
        </w:rPr>
      </w:pPr>
      <w:r>
        <w:rPr>
          <w:rFonts w:hint="eastAsia"/>
        </w:rPr>
        <w:t>强调提高患者随访质量，为出院患者提供连续、安全的延伸性医疗服务</w:t>
      </w:r>
    </w:p>
    <w:p w14:paraId="6321F5F3">
      <w:pPr>
        <w:rPr>
          <w:rFonts w:hint="eastAsia"/>
        </w:rPr>
      </w:pPr>
      <w:r>
        <w:rPr>
          <w:rFonts w:hint="eastAsia"/>
        </w:rPr>
        <w:t>重点加强四级手术、恶性肿瘤患者的随访管理</w:t>
      </w:r>
    </w:p>
    <w:p w14:paraId="1DBC51B0">
      <w:pPr>
        <w:rPr>
          <w:rFonts w:hint="eastAsia"/>
        </w:rPr>
      </w:pPr>
      <w:r>
        <w:rPr>
          <w:rFonts w:hint="eastAsia"/>
        </w:rPr>
        <w:t>明确随访时间、频次、形式和内容等具体要求</w:t>
      </w:r>
    </w:p>
    <w:p w14:paraId="77C8D5B4">
      <w:pPr>
        <w:rPr>
          <w:rFonts w:hint="eastAsia"/>
        </w:rPr>
      </w:pPr>
      <w:r>
        <w:rPr>
          <w:rFonts w:hint="eastAsia"/>
        </w:rPr>
        <w:t>《改善就医感受提升患者体验主题活动（2023-2025年）》</w:t>
      </w:r>
    </w:p>
    <w:p w14:paraId="7912D941">
      <w:pPr>
        <w:rPr>
          <w:rFonts w:hint="eastAsia"/>
        </w:rPr>
      </w:pPr>
      <w:r>
        <w:rPr>
          <w:rFonts w:hint="eastAsia"/>
        </w:rPr>
        <w:t>提出建设基于患者服务的多途径智能随访平台</w:t>
      </w:r>
    </w:p>
    <w:p w14:paraId="32B3791B">
      <w:pPr>
        <w:rPr>
          <w:rFonts w:hint="eastAsia"/>
        </w:rPr>
      </w:pPr>
      <w:r>
        <w:rPr>
          <w:rFonts w:hint="eastAsia"/>
        </w:rPr>
        <w:t>为患者提供更加科学便捷专业的院外康复和延续性治疗</w:t>
      </w:r>
    </w:p>
    <w:p w14:paraId="1781B87E">
      <w:pPr>
        <w:rPr>
          <w:rFonts w:hint="eastAsia"/>
        </w:rPr>
      </w:pPr>
      <w:r>
        <w:rPr>
          <w:rFonts w:hint="eastAsia"/>
        </w:rPr>
        <w:t>鼓励通过随访平台加强与患者的沟通互动</w:t>
      </w:r>
    </w:p>
    <w:p w14:paraId="3B3CE7C1">
      <w:pPr>
        <w:rPr>
          <w:rFonts w:hint="eastAsia"/>
        </w:rPr>
      </w:pPr>
      <w:r>
        <w:rPr>
          <w:rFonts w:hint="eastAsia"/>
        </w:rPr>
        <w:t>中共中央办公厅、国务院办公厅《关于进一步完善医疗卫生服务体系的意见》</w:t>
      </w:r>
    </w:p>
    <w:p w14:paraId="49246279">
      <w:pPr>
        <w:rPr>
          <w:rFonts w:hint="eastAsia"/>
        </w:rPr>
      </w:pPr>
      <w:r>
        <w:rPr>
          <w:rFonts w:hint="eastAsia"/>
        </w:rPr>
        <w:t>要求扩大康复、护理等接续性服务供给</w:t>
      </w:r>
    </w:p>
    <w:p w14:paraId="60D65677">
      <w:pPr>
        <w:rPr>
          <w:rFonts w:hint="eastAsia"/>
        </w:rPr>
      </w:pPr>
      <w:r>
        <w:rPr>
          <w:rFonts w:hint="eastAsia"/>
        </w:rPr>
        <w:t>完善接续性服务体系，扩大康复医疗、老年护理、社区护理等服务供给</w:t>
      </w:r>
    </w:p>
    <w:p w14:paraId="72C6A472">
      <w:pPr>
        <w:rPr>
          <w:rFonts w:hint="eastAsia"/>
        </w:rPr>
      </w:pPr>
    </w:p>
    <w:p w14:paraId="645E0515">
      <w:pPr>
        <w:rPr>
          <w:rFonts w:hint="eastAsia"/>
        </w:rPr>
      </w:pPr>
      <w:r>
        <w:rPr>
          <w:rFonts w:hint="eastAsia"/>
        </w:rPr>
        <w:t>《医疗卫生强基工程实施方案》（国务院批复）</w:t>
      </w:r>
    </w:p>
    <w:p w14:paraId="3AB1EB99">
      <w:pPr>
        <w:rPr>
          <w:rFonts w:hint="eastAsia"/>
        </w:rPr>
      </w:pPr>
      <w:r>
        <w:rPr>
          <w:rFonts w:hint="eastAsia"/>
        </w:rPr>
        <w:t>推动优质医疗资源下沉，强化基层医疗卫生服务能力</w:t>
      </w:r>
    </w:p>
    <w:p w14:paraId="4251B3E7">
      <w:pPr>
        <w:rPr>
          <w:rFonts w:hint="eastAsia"/>
        </w:rPr>
      </w:pPr>
      <w:r>
        <w:rPr>
          <w:rFonts w:hint="eastAsia"/>
        </w:rPr>
        <w:t>鼓励人工智能技术在基层医疗场景的应用落地</w:t>
      </w:r>
    </w:p>
    <w:p w14:paraId="2F81776C">
      <w:pPr>
        <w:rPr>
          <w:rFonts w:hint="eastAsia"/>
        </w:rPr>
      </w:pPr>
    </w:p>
    <w:p w14:paraId="0E43D681">
      <w:pPr>
        <w:rPr>
          <w:rFonts w:hint="eastAsia"/>
        </w:rPr>
      </w:pPr>
      <w:r>
        <w:rPr>
          <w:rFonts w:hint="eastAsia"/>
        </w:rPr>
        <w:t>第4页：建设背景与战略机遇——行业痛点（一）</w:t>
      </w:r>
    </w:p>
    <w:p w14:paraId="4E60E800">
      <w:pPr>
        <w:rPr>
          <w:rFonts w:hint="eastAsia"/>
        </w:rPr>
      </w:pPr>
      <w:r>
        <w:rPr>
          <w:rFonts w:hint="eastAsia"/>
        </w:rPr>
        <w:t>标题：行业痛点——结节类疾病院后管理严重缺失</w:t>
      </w:r>
    </w:p>
    <w:tbl>
      <w:tblPr>
        <w:tblStyle w:val="2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7"/>
        <w:gridCol w:w="5128"/>
        <w:gridCol w:w="2539"/>
      </w:tblGrid>
      <w:tr w14:paraId="2A863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57" w:type="dxa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DB08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痛点维度</w:t>
            </w:r>
          </w:p>
        </w:tc>
        <w:tc>
          <w:tcPr>
            <w:tcW w:w="5128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11D7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核心表现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FA6C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数据支撑</w:t>
            </w:r>
          </w:p>
        </w:tc>
      </w:tr>
      <w:tr w14:paraId="06ACD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7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5753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随访依从性低</w:t>
            </w:r>
          </w:p>
        </w:tc>
        <w:tc>
          <w:tcPr>
            <w:tcW w:w="5128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13BE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肺结节患者需长期定期CT复查，但失访率高达30%-50%；甲状腺结节、乳腺结节同样面临依从性不足问题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17ED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45%的全院计划外再入院可通过有效诊后管理避免</w:t>
            </w:r>
          </w:p>
        </w:tc>
      </w:tr>
      <w:tr w14:paraId="474CC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7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5E81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风险识别滞后</w:t>
            </w:r>
          </w:p>
        </w:tc>
        <w:tc>
          <w:tcPr>
            <w:tcW w:w="5128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5FCD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结节恶性转化缺乏动态监测与预警机制，错过最佳干预窗口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A67C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早期肺癌术后5年生存率超90%，晚期不足20%</w:t>
            </w:r>
          </w:p>
        </w:tc>
      </w:tr>
      <w:tr w14:paraId="28655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7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ED2C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患者焦虑与信息不对称</w:t>
            </w:r>
          </w:p>
        </w:tc>
        <w:tc>
          <w:tcPr>
            <w:tcW w:w="5128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B83F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患者对结节性质认知不足，频繁线下就诊造成医疗资源挤兑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4355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肺结节门诊量年增长超20%，良性结节占比超60%</w:t>
            </w:r>
          </w:p>
        </w:tc>
      </w:tr>
      <w:tr w14:paraId="4A76C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7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4D9D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医患连接断裂</w:t>
            </w:r>
          </w:p>
        </w:tc>
        <w:tc>
          <w:tcPr>
            <w:tcW w:w="5128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A2D1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出院后缺乏连续服务载体，患者粘性低，医院品牌与服务半径受限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2738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医院计划复诊率仅15%左右</w:t>
            </w:r>
          </w:p>
        </w:tc>
      </w:tr>
      <w:tr w14:paraId="516D4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7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D973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基层能力薄弱</w:t>
            </w:r>
          </w:p>
        </w:tc>
        <w:tc>
          <w:tcPr>
            <w:tcW w:w="5128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955D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社区医生缺乏结节管理专业培训，随访手段原始，多依赖人工电话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F12F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基层电子病历规范率不足60%，随访记录碎片化</w:t>
            </w:r>
          </w:p>
        </w:tc>
      </w:tr>
    </w:tbl>
    <w:p w14:paraId="53F7BFBC">
      <w:pPr>
        <w:rPr>
          <w:rFonts w:hint="eastAsia"/>
        </w:rPr>
      </w:pPr>
    </w:p>
    <w:p w14:paraId="184FA208">
      <w:pPr>
        <w:rPr>
          <w:rFonts w:hint="eastAsia"/>
        </w:rPr>
      </w:pPr>
      <w:r>
        <w:rPr>
          <w:rFonts w:hint="eastAsia"/>
        </w:rPr>
        <w:t>第5页：建设背景与战略机遇——行业痛点（二）</w:t>
      </w:r>
    </w:p>
    <w:p w14:paraId="4BD9F350">
      <w:pPr>
        <w:rPr>
          <w:rFonts w:hint="eastAsia"/>
        </w:rPr>
      </w:pPr>
      <w:r>
        <w:rPr>
          <w:rFonts w:hint="eastAsia"/>
        </w:rPr>
        <w:t>标题：行业痛点深度剖析——各场景视角</w:t>
      </w:r>
    </w:p>
    <w:p w14:paraId="7974B5C7">
      <w:pPr>
        <w:rPr>
          <w:rFonts w:hint="eastAsia"/>
        </w:rPr>
      </w:pPr>
      <w:r>
        <w:rPr>
          <w:rFonts w:hint="eastAsia"/>
        </w:rPr>
        <w:t>医院视角</w:t>
      </w:r>
    </w:p>
    <w:p w14:paraId="5AB2509F">
      <w:pPr>
        <w:rPr>
          <w:rFonts w:hint="eastAsia"/>
        </w:rPr>
      </w:pPr>
      <w:r>
        <w:rPr>
          <w:rFonts w:hint="eastAsia"/>
        </w:rPr>
        <w:t>肺结节门诊量激增，医生超负荷工作，难以对每位患者进行精细化随访</w:t>
      </w:r>
    </w:p>
    <w:p w14:paraId="5A5B60F0">
      <w:pPr>
        <w:rPr>
          <w:rFonts w:hint="eastAsia"/>
        </w:rPr>
      </w:pPr>
      <w:r>
        <w:rPr>
          <w:rFonts w:hint="eastAsia"/>
        </w:rPr>
        <w:t>缺乏系统化工具追踪结节动态变化，科研数据积累困难</w:t>
      </w:r>
    </w:p>
    <w:p w14:paraId="145B5B7B">
      <w:pPr>
        <w:rPr>
          <w:rFonts w:hint="eastAsia"/>
        </w:rPr>
      </w:pPr>
      <w:r>
        <w:rPr>
          <w:rFonts w:hint="eastAsia"/>
        </w:rPr>
        <w:t>国考/等级评审对随访率和患者满意度有明确考核要求</w:t>
      </w:r>
    </w:p>
    <w:p w14:paraId="73795761">
      <w:pPr>
        <w:rPr>
          <w:rFonts w:hint="eastAsia"/>
        </w:rPr>
      </w:pPr>
      <w:r>
        <w:rPr>
          <w:rFonts w:hint="eastAsia"/>
        </w:rPr>
        <w:t>体检中心视角</w:t>
      </w:r>
    </w:p>
    <w:p w14:paraId="19F10790">
      <w:pPr>
        <w:rPr>
          <w:rFonts w:hint="eastAsia"/>
        </w:rPr>
      </w:pPr>
      <w:r>
        <w:rPr>
          <w:rFonts w:hint="eastAsia"/>
        </w:rPr>
        <w:t>结节阳性结果检出率高，但缺乏有效的闭环管理手段</w:t>
      </w:r>
    </w:p>
    <w:p w14:paraId="39ED092B">
      <w:pPr>
        <w:rPr>
          <w:rFonts w:hint="eastAsia"/>
        </w:rPr>
      </w:pPr>
      <w:r>
        <w:rPr>
          <w:rFonts w:hint="eastAsia"/>
        </w:rPr>
        <w:t>阳性客户流失率高，未能转化为长期健康管理客户</w:t>
      </w:r>
    </w:p>
    <w:p w14:paraId="5B52CD7A">
      <w:pPr>
        <w:rPr>
          <w:rFonts w:hint="eastAsia"/>
        </w:rPr>
      </w:pPr>
      <w:r>
        <w:rPr>
          <w:rFonts w:hint="eastAsia"/>
        </w:rPr>
        <w:t>报告解读能力有限，高价值服务难以规模化提供</w:t>
      </w:r>
    </w:p>
    <w:p w14:paraId="1B3FE95E">
      <w:pPr>
        <w:rPr>
          <w:rFonts w:hint="eastAsia"/>
        </w:rPr>
      </w:pPr>
      <w:r>
        <w:rPr>
          <w:rFonts w:hint="eastAsia"/>
        </w:rPr>
        <w:t>社区药店视角</w:t>
      </w:r>
    </w:p>
    <w:p w14:paraId="08D0D570">
      <w:pPr>
        <w:rPr>
          <w:rFonts w:hint="eastAsia"/>
        </w:rPr>
      </w:pPr>
      <w:r>
        <w:rPr>
          <w:rFonts w:hint="eastAsia"/>
        </w:rPr>
        <w:t>从药品销售向健康服务转型缺乏抓手</w:t>
      </w:r>
    </w:p>
    <w:p w14:paraId="6BB3A95A">
      <w:pPr>
        <w:rPr>
          <w:rFonts w:hint="eastAsia"/>
        </w:rPr>
      </w:pPr>
      <w:r>
        <w:rPr>
          <w:rFonts w:hint="eastAsia"/>
        </w:rPr>
        <w:t>与医疗机构缺乏有效连接，难以参与分级诊疗</w:t>
      </w:r>
    </w:p>
    <w:p w14:paraId="4067186D">
      <w:pPr>
        <w:rPr>
          <w:rFonts w:hint="eastAsia"/>
        </w:rPr>
      </w:pPr>
      <w:r>
        <w:rPr>
          <w:rFonts w:hint="eastAsia"/>
        </w:rPr>
        <w:t>客户粘性低，复购率依赖价格竞争</w:t>
      </w:r>
    </w:p>
    <w:p w14:paraId="5149C0E1">
      <w:pPr>
        <w:rPr>
          <w:rFonts w:hint="eastAsia"/>
        </w:rPr>
      </w:pPr>
      <w:r>
        <w:rPr>
          <w:rFonts w:hint="eastAsia"/>
        </w:rPr>
        <w:t>患者视角</w:t>
      </w:r>
    </w:p>
    <w:p w14:paraId="14E50F9D">
      <w:pPr>
        <w:rPr>
          <w:rFonts w:hint="eastAsia"/>
        </w:rPr>
      </w:pPr>
      <w:r>
        <w:rPr>
          <w:rFonts w:hint="eastAsia"/>
        </w:rPr>
        <w:t>“结节焦虑”普遍存在，互联网信息真假难辨</w:t>
      </w:r>
    </w:p>
    <w:p w14:paraId="045067D7">
      <w:pPr>
        <w:rPr>
          <w:rFonts w:hint="eastAsia"/>
        </w:rPr>
      </w:pPr>
      <w:r>
        <w:rPr>
          <w:rFonts w:hint="eastAsia"/>
        </w:rPr>
        <w:t>不知道该什么时候复查、该查什么项目</w:t>
      </w:r>
    </w:p>
    <w:p w14:paraId="758FFE91">
      <w:pPr>
        <w:rPr>
          <w:rFonts w:hint="eastAsia"/>
        </w:rPr>
      </w:pPr>
      <w:r>
        <w:rPr>
          <w:rFonts w:hint="eastAsia"/>
        </w:rPr>
        <w:t>缺乏与主治医生的便捷沟通渠道</w:t>
      </w:r>
    </w:p>
    <w:p w14:paraId="069F0122">
      <w:pPr>
        <w:rPr>
          <w:rFonts w:hint="eastAsia"/>
        </w:rPr>
      </w:pPr>
    </w:p>
    <w:p w14:paraId="226C39CC">
      <w:pPr>
        <w:rPr>
          <w:rFonts w:hint="eastAsia"/>
        </w:rPr>
      </w:pPr>
      <w:r>
        <w:rPr>
          <w:rFonts w:hint="eastAsia"/>
        </w:rPr>
        <w:t>第6页：建设背景与战略机遇——技术奇点</w:t>
      </w:r>
    </w:p>
    <w:p w14:paraId="2C34AD54">
      <w:pPr>
        <w:rPr>
          <w:rFonts w:hint="eastAsia"/>
        </w:rPr>
      </w:pPr>
      <w:r>
        <w:rPr>
          <w:rFonts w:hint="eastAsia"/>
        </w:rPr>
        <w:t>标题：技术奇点——AI大模型重构专病管理范式</w:t>
      </w:r>
    </w:p>
    <w:p w14:paraId="58ADE128">
      <w:pPr>
        <w:rPr>
          <w:rFonts w:hint="eastAsia"/>
        </w:rPr>
      </w:pPr>
    </w:p>
    <w:p w14:paraId="6D4B605F">
      <w:pPr>
        <w:rPr>
          <w:rFonts w:hint="eastAsia"/>
        </w:rPr>
      </w:pPr>
      <w:r>
        <w:rPr>
          <w:rFonts w:hint="eastAsia"/>
        </w:rPr>
        <w:t>医疗垂域大模型技术成熟，已具备核心能力</w:t>
      </w:r>
    </w:p>
    <w:p w14:paraId="6FE65237">
      <w:pPr>
        <w:rPr>
          <w:rFonts w:hint="eastAsia"/>
        </w:rPr>
      </w:pPr>
      <w:r>
        <w:rPr>
          <w:rFonts w:hint="eastAsia"/>
        </w:rPr>
        <w:t>结节风险评估：基于多模态数据的精准风险分层</w:t>
      </w:r>
    </w:p>
    <w:p w14:paraId="088D6622">
      <w:pPr>
        <w:rPr>
          <w:rFonts w:hint="eastAsia"/>
        </w:rPr>
      </w:pPr>
      <w:r>
        <w:rPr>
          <w:rFonts w:hint="eastAsia"/>
        </w:rPr>
        <w:t>个体化随访路径生成：融合指南规则与患者特征的动态规划</w:t>
      </w:r>
    </w:p>
    <w:p w14:paraId="321A25FF">
      <w:pPr>
        <w:rPr>
          <w:rFonts w:hint="eastAsia"/>
        </w:rPr>
      </w:pPr>
      <w:r>
        <w:rPr>
          <w:rFonts w:hint="eastAsia"/>
        </w:rPr>
        <w:t>多模态数据融合分析：影像+病历+体征+舌象统一建模</w:t>
      </w:r>
    </w:p>
    <w:p w14:paraId="37562CC9">
      <w:pPr>
        <w:rPr>
          <w:rFonts w:hint="eastAsia"/>
        </w:rPr>
      </w:pPr>
      <w:r>
        <w:rPr>
          <w:rFonts w:hint="eastAsia"/>
        </w:rPr>
        <w:t>7×24小时智能应答：多轮对话、情感识别、专业咨询</w:t>
      </w:r>
    </w:p>
    <w:p w14:paraId="7407726D">
      <w:pPr>
        <w:rPr>
          <w:rFonts w:hint="eastAsia"/>
        </w:rPr>
      </w:pPr>
      <w:r>
        <w:rPr>
          <w:rFonts w:hint="eastAsia"/>
        </w:rPr>
        <w:t>行业趋势验证</w:t>
      </w:r>
    </w:p>
    <w:p w14:paraId="7EEB97F1">
      <w:pPr>
        <w:rPr>
          <w:rFonts w:hint="eastAsia"/>
        </w:rPr>
      </w:pPr>
      <w:r>
        <w:rPr>
          <w:rFonts w:hint="eastAsia"/>
        </w:rPr>
        <w:t>2024-2025年，多家头部企业推出AI健康管理产品，市场教育加速</w:t>
      </w:r>
    </w:p>
    <w:p w14:paraId="56F7EDB3">
      <w:pPr>
        <w:rPr>
          <w:rFonts w:hint="eastAsia"/>
        </w:rPr>
      </w:pPr>
      <w:r>
        <w:rPr>
          <w:rFonts w:hint="eastAsia"/>
        </w:rPr>
        <w:t>信通院发布医疗健康大模型评测标准，行业规范化进程启动</w:t>
      </w:r>
    </w:p>
    <w:p w14:paraId="6B984906">
      <w:pPr>
        <w:rPr>
          <w:rFonts w:hint="eastAsia"/>
        </w:rPr>
      </w:pPr>
      <w:r>
        <w:rPr>
          <w:rFonts w:hint="eastAsia"/>
        </w:rPr>
        <w:t>多地卫健委将AI随访纳入智慧医院评级指标</w:t>
      </w:r>
    </w:p>
    <w:p w14:paraId="7574F5D9">
      <w:pPr>
        <w:rPr>
          <w:rFonts w:hint="eastAsia"/>
        </w:rPr>
      </w:pPr>
      <w:r>
        <w:rPr>
          <w:rFonts w:hint="eastAsia"/>
        </w:rPr>
        <w:t>研究院战略布局</w:t>
      </w:r>
    </w:p>
    <w:p w14:paraId="0F9825D1">
      <w:pPr>
        <w:rPr>
          <w:rFonts w:hint="eastAsia"/>
        </w:rPr>
      </w:pPr>
      <w:r>
        <w:rPr>
          <w:rFonts w:hint="eastAsia"/>
        </w:rPr>
        <w:t>基于多年医疗AI技术积累，推出结节健康管理智能体</w:t>
      </w:r>
    </w:p>
    <w:p w14:paraId="64AFAD2D">
      <w:pPr>
        <w:rPr>
          <w:rFonts w:hint="eastAsia"/>
        </w:rPr>
      </w:pPr>
      <w:r>
        <w:rPr>
          <w:rFonts w:hint="eastAsia"/>
        </w:rPr>
        <w:t>定位：下一代结节全病程管理基础设施</w:t>
      </w:r>
    </w:p>
    <w:p w14:paraId="68CA0D6E">
      <w:pPr>
        <w:rPr>
          <w:rFonts w:hint="eastAsia"/>
        </w:rPr>
      </w:pPr>
      <w:r>
        <w:rPr>
          <w:rFonts w:hint="eastAsia"/>
        </w:rPr>
        <w:t>目标：成为结节专病管理领域的标准制定者</w:t>
      </w:r>
    </w:p>
    <w:p w14:paraId="7DC9C59F">
      <w:pPr>
        <w:rPr>
          <w:rFonts w:hint="eastAsia"/>
        </w:rPr>
      </w:pPr>
    </w:p>
    <w:p w14:paraId="20223718">
      <w:pPr>
        <w:rPr>
          <w:rFonts w:hint="eastAsia"/>
        </w:rPr>
      </w:pPr>
      <w:r>
        <w:rPr>
          <w:rFonts w:hint="eastAsia"/>
        </w:rPr>
        <w:t>第7页：产品定位与设计理念——产品定位</w:t>
      </w:r>
    </w:p>
    <w:p w14:paraId="33CA14CD">
      <w:pPr>
        <w:rPr>
          <w:rFonts w:hint="eastAsia"/>
        </w:rPr>
      </w:pPr>
      <w:r>
        <w:rPr>
          <w:rFonts w:hint="eastAsia"/>
        </w:rPr>
        <w:t>标题：产品定位——结节全病程AI协同管理智能体</w:t>
      </w:r>
    </w:p>
    <w:p w14:paraId="76A2559E">
      <w:pPr>
        <w:rPr>
          <w:rFonts w:hint="eastAsia"/>
        </w:rPr>
      </w:pPr>
      <w:r>
        <w:rPr>
          <w:rFonts w:hint="eastAsia"/>
        </w:rPr>
        <w:t>专注领域</w:t>
      </w:r>
    </w:p>
    <w:p w14:paraId="073EA143">
      <w:pPr>
        <w:rPr>
          <w:rFonts w:hint="eastAsia"/>
        </w:rPr>
      </w:pPr>
      <w:r>
        <w:rPr>
          <w:rFonts w:hint="eastAsia"/>
        </w:rPr>
        <w:t>肺结节、甲状腺结节、乳腺结节等结节类疾病</w:t>
      </w:r>
    </w:p>
    <w:p w14:paraId="5FD09BEE">
      <w:pPr>
        <w:rPr>
          <w:rFonts w:hint="eastAsia"/>
        </w:rPr>
      </w:pPr>
      <w:r>
        <w:rPr>
          <w:rFonts w:hint="eastAsia"/>
        </w:rPr>
        <w:t>覆盖良性结节随访、恶性风险评估、术后康复管理全周期</w:t>
      </w:r>
    </w:p>
    <w:p w14:paraId="1BE7BAE2">
      <w:pPr>
        <w:rPr>
          <w:rFonts w:hint="eastAsia"/>
        </w:rPr>
      </w:pPr>
      <w:r>
        <w:rPr>
          <w:rFonts w:hint="eastAsia"/>
        </w:rPr>
        <w:t>核心架构</w:t>
      </w:r>
    </w:p>
    <w:p w14:paraId="5F5EAF31">
      <w:pPr>
        <w:rPr>
          <w:rFonts w:hint="eastAsia"/>
        </w:rPr>
      </w:pPr>
      <w:r>
        <w:rPr>
          <w:rFonts w:hint="eastAsia"/>
        </w:rPr>
        <w:t>可配置结节知识库为引擎：内置多套专病知识库，支持指南快速同步</w:t>
      </w:r>
    </w:p>
    <w:p w14:paraId="220CBDE2">
      <w:pPr>
        <w:rPr>
          <w:rFonts w:hint="eastAsia"/>
        </w:rPr>
      </w:pPr>
      <w:r>
        <w:rPr>
          <w:rFonts w:hint="eastAsia"/>
        </w:rPr>
        <w:t>多AI分身协同为交互形态：模拟MDT团队，提供多学科并行服务</w:t>
      </w:r>
    </w:p>
    <w:p w14:paraId="4C1B31CA">
      <w:pPr>
        <w:rPr>
          <w:rFonts w:hint="eastAsia"/>
        </w:rPr>
      </w:pPr>
      <w:r>
        <w:rPr>
          <w:rFonts w:hint="eastAsia"/>
        </w:rPr>
        <w:t>覆盖周期</w:t>
      </w:r>
    </w:p>
    <w:p w14:paraId="0C1D309D">
      <w:pPr>
        <w:rPr>
          <w:rFonts w:hint="eastAsia"/>
        </w:rPr>
      </w:pPr>
      <w:r>
        <w:rPr>
          <w:rFonts w:hint="eastAsia"/>
        </w:rPr>
        <w:t>筛查评估 → 随访管理 → 风险预警 → 手术衔接 → 康复追踪 → 长期生存管理</w:t>
      </w:r>
    </w:p>
    <w:p w14:paraId="29D7B35A">
      <w:pPr>
        <w:rPr>
          <w:rFonts w:hint="eastAsia"/>
        </w:rPr>
      </w:pPr>
      <w:r>
        <w:rPr>
          <w:rFonts w:hint="eastAsia"/>
        </w:rPr>
        <w:t>核心定位</w:t>
      </w:r>
    </w:p>
    <w:p w14:paraId="377F860A">
      <w:pPr>
        <w:rPr>
          <w:rFonts w:hint="eastAsia"/>
        </w:rPr>
      </w:pPr>
      <w:r>
        <w:rPr>
          <w:rFonts w:hint="eastAsia"/>
        </w:rPr>
        <w:t>通过替换知识库与路径模板，一套架构即可适配多种结节类型</w:t>
      </w:r>
    </w:p>
    <w:p w14:paraId="7C041B6C">
      <w:pPr>
        <w:rPr>
          <w:rFonts w:hint="eastAsia"/>
        </w:rPr>
      </w:pPr>
      <w:r>
        <w:rPr>
          <w:rFonts w:hint="eastAsia"/>
        </w:rPr>
        <w:t>实现从单病种管理到结节类疾病矩阵的快速覆盖</w:t>
      </w:r>
    </w:p>
    <w:p w14:paraId="47CB7CAF">
      <w:pPr>
        <w:rPr>
          <w:rFonts w:hint="eastAsia"/>
        </w:rPr>
      </w:pPr>
    </w:p>
    <w:p w14:paraId="289891B3">
      <w:pPr>
        <w:rPr>
          <w:rFonts w:hint="eastAsia"/>
        </w:rPr>
      </w:pPr>
      <w:r>
        <w:rPr>
          <w:rFonts w:hint="eastAsia"/>
        </w:rPr>
        <w:t>第8页：产品定位与设计理念——设计理念（总览）</w:t>
      </w:r>
    </w:p>
    <w:p w14:paraId="02311D6F">
      <w:pPr>
        <w:rPr>
          <w:rFonts w:hint="eastAsia"/>
        </w:rPr>
      </w:pPr>
      <w:r>
        <w:rPr>
          <w:rFonts w:hint="eastAsia"/>
        </w:rPr>
        <w:t>标题：设计理念——自主创新，融合行业最佳实践</w:t>
      </w:r>
    </w:p>
    <w:p w14:paraId="208A7AD4">
      <w:pPr>
        <w:rPr>
          <w:rFonts w:hint="eastAsia"/>
        </w:rPr>
      </w:pPr>
      <w:r>
        <w:rPr>
          <w:rFonts w:hint="eastAsia"/>
        </w:rPr>
        <w:t>本产品在架构设计与功能规划上，融合了行业头部平台的成熟模式与研究院在医疗AI领域的自主技术积累，形成以下核心设计原则：</w:t>
      </w:r>
    </w:p>
    <w:tbl>
      <w:tblPr>
        <w:tblStyle w:val="2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7"/>
        <w:gridCol w:w="4096"/>
        <w:gridCol w:w="4001"/>
      </w:tblGrid>
      <w:tr w14:paraId="2EB61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605B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设计维度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6CE7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核心理念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77BC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落地体现</w:t>
            </w:r>
          </w:p>
        </w:tc>
      </w:tr>
      <w:tr w14:paraId="1F2D1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846A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循证驱动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D0C4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基于高等级循证医学证据构建结节管理知识库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7F9D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结节随访间隔、影像评估标准、手术指征判断均依据最新指南</w:t>
            </w:r>
          </w:p>
        </w:tc>
      </w:tr>
      <w:tr w14:paraId="65524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36EB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人机耦合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9214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AI承担80%+日常随访与咨询工作，医护聚焦20%关键决策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55B6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智能外呼随访、AI报告解读、风险自动分层</w:t>
            </w:r>
          </w:p>
        </w:tc>
      </w:tr>
      <w:tr w14:paraId="397A9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EBF7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多角色协同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43B1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模拟MDT团队，提供多学科AI分身并行服务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135A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AI医生、AI影像顾问、AI心理师、AI营养师协同管理</w:t>
            </w:r>
          </w:p>
        </w:tc>
      </w:tr>
      <w:tr w14:paraId="2CA15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F025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动态自进化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FAB8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患者画像随数据变化自动更新，管理路径动态调整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FE43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结节尺寸变化触发随访频率调整、手术时机智能提醒</w:t>
            </w:r>
          </w:p>
        </w:tc>
      </w:tr>
      <w:tr w14:paraId="517B3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86F2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可配置扩展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A8AA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知识库热插拔设计，快速适配多种结节类型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9626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肺结节、甲状腺结节、乳腺结节知识库独立配置</w:t>
            </w:r>
          </w:p>
        </w:tc>
      </w:tr>
    </w:tbl>
    <w:p w14:paraId="4017AF54">
      <w:pPr>
        <w:rPr>
          <w:rFonts w:hint="eastAsia"/>
        </w:rPr>
      </w:pPr>
    </w:p>
    <w:p w14:paraId="6FEDE965">
      <w:pPr>
        <w:rPr>
          <w:rFonts w:hint="eastAsia"/>
        </w:rPr>
      </w:pPr>
      <w:r>
        <w:rPr>
          <w:rFonts w:hint="eastAsia"/>
        </w:rPr>
        <w:t>第9页：产品定位与设计理念——设计理念（详解）</w:t>
      </w:r>
    </w:p>
    <w:p w14:paraId="19EA5246">
      <w:pPr>
        <w:rPr>
          <w:rFonts w:hint="eastAsia"/>
        </w:rPr>
      </w:pPr>
      <w:r>
        <w:rPr>
          <w:rFonts w:hint="eastAsia"/>
        </w:rPr>
        <w:t>标题：五大设计原则深度解析</w:t>
      </w:r>
    </w:p>
    <w:p w14:paraId="011CBAF0">
      <w:pPr>
        <w:rPr>
          <w:rFonts w:hint="eastAsia"/>
        </w:rPr>
      </w:pPr>
      <w:r>
        <w:rPr>
          <w:rFonts w:hint="eastAsia"/>
        </w:rPr>
        <w:t>循证驱动</w:t>
      </w:r>
    </w:p>
    <w:p w14:paraId="49DC2702">
      <w:pPr>
        <w:rPr>
          <w:rFonts w:hint="eastAsia"/>
        </w:rPr>
      </w:pPr>
      <w:r>
        <w:rPr>
          <w:rFonts w:hint="eastAsia"/>
        </w:rPr>
        <w:t>知识库来源：Fleischner学会指南、Lung-RADS v2022、ACR TI-RADS、BI-RADS第5版、NCCN指南、中国专家共识</w:t>
      </w:r>
    </w:p>
    <w:p w14:paraId="22A2F785">
      <w:pPr>
        <w:rPr>
          <w:rFonts w:hint="eastAsia"/>
        </w:rPr>
      </w:pPr>
      <w:r>
        <w:rPr>
          <w:rFonts w:hint="eastAsia"/>
        </w:rPr>
        <w:t>更新机制：指南发布后30日内完成知识库同步</w:t>
      </w:r>
    </w:p>
    <w:p w14:paraId="3D581540">
      <w:pPr>
        <w:rPr>
          <w:rFonts w:hint="eastAsia"/>
        </w:rPr>
      </w:pPr>
      <w:r>
        <w:rPr>
          <w:rFonts w:hint="eastAsia"/>
        </w:rPr>
        <w:t>专家审核：由三甲医院影像科、胸外科、内分泌科专家组成的顾问团审核</w:t>
      </w:r>
    </w:p>
    <w:p w14:paraId="3466725D">
      <w:pPr>
        <w:rPr>
          <w:rFonts w:hint="eastAsia"/>
        </w:rPr>
      </w:pPr>
      <w:r>
        <w:rPr>
          <w:rFonts w:hint="eastAsia"/>
        </w:rPr>
        <w:t>人机耦合</w:t>
      </w:r>
    </w:p>
    <w:p w14:paraId="69808A6D">
      <w:pPr>
        <w:rPr>
          <w:rFonts w:hint="eastAsia"/>
        </w:rPr>
      </w:pPr>
      <w:r>
        <w:rPr>
          <w:rFonts w:hint="eastAsia"/>
        </w:rPr>
        <w:t>AI自动化率目标：随访提醒95%+、报告解读80%+、常见咨询70%+</w:t>
      </w:r>
    </w:p>
    <w:p w14:paraId="1A97F7EB">
      <w:pPr>
        <w:rPr>
          <w:rFonts w:hint="eastAsia"/>
        </w:rPr>
      </w:pPr>
      <w:r>
        <w:rPr>
          <w:rFonts w:hint="eastAsia"/>
        </w:rPr>
        <w:t>人工介入触发条件：高风险预警、患者主动请求、AI置信度低于阈值</w:t>
      </w:r>
    </w:p>
    <w:p w14:paraId="2E95EA6C">
      <w:pPr>
        <w:rPr>
          <w:rFonts w:hint="eastAsia"/>
        </w:rPr>
      </w:pPr>
      <w:r>
        <w:rPr>
          <w:rFonts w:hint="eastAsia"/>
        </w:rPr>
        <w:t>效率提升预期：单医护管理患者数从200人提升至2000人</w:t>
      </w:r>
    </w:p>
    <w:p w14:paraId="3143ED13">
      <w:pPr>
        <w:rPr>
          <w:rFonts w:hint="eastAsia"/>
        </w:rPr>
      </w:pPr>
      <w:r>
        <w:rPr>
          <w:rFonts w:hint="eastAsia"/>
        </w:rPr>
        <w:t>多角色协同</w:t>
      </w:r>
    </w:p>
    <w:p w14:paraId="43A21710">
      <w:pPr>
        <w:rPr>
          <w:rFonts w:hint="eastAsia"/>
        </w:rPr>
      </w:pPr>
      <w:r>
        <w:rPr>
          <w:rFonts w:hint="eastAsia"/>
        </w:rPr>
        <w:t>7大AI分身：影像顾问、专科医生、健康管理师、营养师、运动师、心理师、药师</w:t>
      </w:r>
    </w:p>
    <w:p w14:paraId="1189E563">
      <w:pPr>
        <w:rPr>
          <w:rFonts w:hint="eastAsia"/>
        </w:rPr>
      </w:pPr>
      <w:r>
        <w:rPr>
          <w:rFonts w:hint="eastAsia"/>
        </w:rPr>
        <w:t>协同机制：基于患者画像的智能调度，按需激活不同分身</w:t>
      </w:r>
    </w:p>
    <w:p w14:paraId="11CC40CA">
      <w:pPr>
        <w:rPr>
          <w:rFonts w:hint="eastAsia"/>
        </w:rPr>
      </w:pPr>
      <w:r>
        <w:rPr>
          <w:rFonts w:hint="eastAsia"/>
        </w:rPr>
        <w:t>交互体验：统一对话界面，背后多分身无缝协作</w:t>
      </w:r>
    </w:p>
    <w:p w14:paraId="194F5F11">
      <w:pPr>
        <w:rPr>
          <w:rFonts w:hint="eastAsia"/>
        </w:rPr>
      </w:pPr>
      <w:r>
        <w:rPr>
          <w:rFonts w:hint="eastAsia"/>
        </w:rPr>
        <w:t>动态自进化</w:t>
      </w:r>
    </w:p>
    <w:p w14:paraId="6ED76C47">
      <w:pPr>
        <w:rPr>
          <w:rFonts w:hint="eastAsia"/>
        </w:rPr>
      </w:pPr>
      <w:r>
        <w:rPr>
          <w:rFonts w:hint="eastAsia"/>
        </w:rPr>
        <w:t>数据采集点：每次复查影像、每日体征、定期问卷、实时咨询</w:t>
      </w:r>
    </w:p>
    <w:p w14:paraId="2CF0F6D5">
      <w:pPr>
        <w:rPr>
          <w:rFonts w:hint="eastAsia"/>
        </w:rPr>
      </w:pPr>
      <w:r>
        <w:rPr>
          <w:rFonts w:hint="eastAsia"/>
        </w:rPr>
        <w:t>画像更新频率：每次数据采集后实时更新</w:t>
      </w:r>
    </w:p>
    <w:p w14:paraId="166BA2AC">
      <w:pPr>
        <w:rPr>
          <w:rFonts w:hint="eastAsia"/>
        </w:rPr>
      </w:pPr>
      <w:r>
        <w:rPr>
          <w:rFonts w:hint="eastAsia"/>
        </w:rPr>
        <w:t>路径调整触发：结节尺寸变化≥1.5mm、新增结节、风险评分变化≥20%</w:t>
      </w:r>
    </w:p>
    <w:p w14:paraId="50640E8F">
      <w:pPr>
        <w:rPr>
          <w:rFonts w:hint="eastAsia"/>
        </w:rPr>
      </w:pPr>
      <w:r>
        <w:rPr>
          <w:rFonts w:hint="eastAsia"/>
        </w:rPr>
        <w:t>可配置扩展</w:t>
      </w:r>
    </w:p>
    <w:p w14:paraId="7FB3D680">
      <w:pPr>
        <w:rPr>
          <w:rFonts w:hint="eastAsia"/>
        </w:rPr>
      </w:pPr>
      <w:r>
        <w:rPr>
          <w:rFonts w:hint="eastAsia"/>
        </w:rPr>
        <w:t>知识库热插拔：新病种知识库可在2周内完成接入</w:t>
      </w:r>
    </w:p>
    <w:p w14:paraId="185A2B90">
      <w:pPr>
        <w:rPr>
          <w:rFonts w:hint="eastAsia"/>
        </w:rPr>
      </w:pPr>
      <w:r>
        <w:rPr>
          <w:rFonts w:hint="eastAsia"/>
        </w:rPr>
        <w:t>路径可视化编排：支持非技术人员拖拽配置管理流程</w:t>
      </w:r>
    </w:p>
    <w:p w14:paraId="53864A29">
      <w:pPr>
        <w:rPr>
          <w:rFonts w:hint="eastAsia"/>
        </w:rPr>
      </w:pPr>
      <w:r>
        <w:rPr>
          <w:rFonts w:hint="eastAsia"/>
        </w:rPr>
        <w:t>话术模板定制：各AI分身话术可独立配置</w:t>
      </w:r>
    </w:p>
    <w:p w14:paraId="2658DAFA">
      <w:pPr>
        <w:rPr>
          <w:rFonts w:hint="eastAsia"/>
        </w:rPr>
      </w:pPr>
    </w:p>
    <w:p w14:paraId="59F0AF25">
      <w:pPr>
        <w:rPr>
          <w:rFonts w:hint="eastAsia"/>
        </w:rPr>
      </w:pPr>
      <w:r>
        <w:rPr>
          <w:rFonts w:hint="eastAsia"/>
        </w:rPr>
        <w:t>第10页：结节健康管理智能体全景架构——系统架构图</w:t>
      </w:r>
    </w:p>
    <w:p w14:paraId="399D8273">
      <w:pPr>
        <w:rPr>
          <w:rFonts w:hint="eastAsia"/>
        </w:rPr>
      </w:pPr>
      <w:r>
        <w:rPr>
          <w:rFonts w:hint="eastAsia"/>
        </w:rPr>
        <w:t>标题：结节健康管理智能体平台架构</w:t>
      </w:r>
    </w:p>
    <w:p w14:paraId="1C15AFCD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9806E7C">
      <w:pPr>
        <w:rPr>
          <w:rFonts w:hint="eastAsia"/>
        </w:rPr>
      </w:pPr>
      <w:r>
        <w:rPr>
          <w:rFonts w:hint="eastAsia"/>
        </w:rPr>
        <w:t>│                   结节健康管理智能体平台                               │</w:t>
      </w:r>
    </w:p>
    <w:p w14:paraId="2D84DC82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76D9840E">
      <w:pPr>
        <w:rPr>
          <w:rFonts w:hint="eastAsia"/>
        </w:rPr>
      </w:pPr>
      <w:r>
        <w:rPr>
          <w:rFonts w:hint="eastAsia"/>
        </w:rPr>
        <w:t>│ 【全场景覆盖层】                                                      │</w:t>
      </w:r>
    </w:p>
    <w:p w14:paraId="01E544A8">
      <w:pPr>
        <w:rPr>
          <w:rFonts w:hint="eastAsia"/>
        </w:rPr>
      </w:pPr>
      <w:r>
        <w:rPr>
          <w:rFonts w:hint="eastAsia"/>
        </w:rPr>
        <w:t>│   🏥 三甲医院肺结节中心  │  🏠 社区家庭医生  │  🏢 体检中心             │</w:t>
      </w:r>
    </w:p>
    <w:p w14:paraId="57F6AFE9">
      <w:pPr>
        <w:rPr>
          <w:rFonts w:hint="eastAsia"/>
        </w:rPr>
      </w:pPr>
      <w:r>
        <w:rPr>
          <w:rFonts w:hint="eastAsia"/>
        </w:rPr>
        <w:t>│   💊 社区药店/健康驿站   │  📱 患者端小程序                          │</w:t>
      </w:r>
    </w:p>
    <w:p w14:paraId="559A5F5F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5D2BF5F5">
      <w:pPr>
        <w:rPr>
          <w:rFonts w:hint="eastAsia"/>
        </w:rPr>
      </w:pPr>
      <w:r>
        <w:rPr>
          <w:rFonts w:hint="eastAsia"/>
        </w:rPr>
        <w:t>│ 【智能体服务流水线】                                                  │</w:t>
      </w:r>
    </w:p>
    <w:p w14:paraId="59EC2240">
      <w:pPr>
        <w:rPr>
          <w:rFonts w:hint="eastAsia"/>
        </w:rPr>
      </w:pPr>
      <w:r>
        <w:rPr>
          <w:rFonts w:hint="eastAsia"/>
        </w:rPr>
        <w:t>│  智能体① 影像报告解读+结节风险评估 → 服务包推荐 → 患者风险分层         │</w:t>
      </w:r>
    </w:p>
    <w:p w14:paraId="1E880EBE">
      <w:pPr>
        <w:rPr>
          <w:rFonts w:hint="eastAsia"/>
        </w:rPr>
      </w:pPr>
      <w:r>
        <w:rPr>
          <w:rFonts w:hint="eastAsia"/>
        </w:rPr>
        <w:t>│  智能体② 多模态数据融合 → 生成个体化随访管理方案                      │</w:t>
      </w:r>
    </w:p>
    <w:p w14:paraId="11F1E1DD">
      <w:pPr>
        <w:rPr>
          <w:rFonts w:hint="eastAsia"/>
        </w:rPr>
      </w:pPr>
      <w:r>
        <w:rPr>
          <w:rFonts w:hint="eastAsia"/>
        </w:rPr>
        <w:t>│  智能体③ 多AI分身协同管理（AI医生/AI影像顾问/AI健管师/AI心理师等）    │</w:t>
      </w:r>
    </w:p>
    <w:p w14:paraId="53EC2124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01322AF7">
      <w:pPr>
        <w:rPr>
          <w:rFonts w:hint="eastAsia"/>
        </w:rPr>
      </w:pPr>
      <w:r>
        <w:rPr>
          <w:rFonts w:hint="eastAsia"/>
        </w:rPr>
        <w:t>│ 【核心引擎层】                                                        │</w:t>
      </w:r>
    </w:p>
    <w:p w14:paraId="6F0BE7D0">
      <w:pPr>
        <w:rPr>
          <w:rFonts w:hint="eastAsia"/>
        </w:rPr>
      </w:pPr>
      <w:r>
        <w:rPr>
          <w:rFonts w:hint="eastAsia"/>
        </w:rPr>
        <w:t>│  ┌──────────┬──────────┬──────────┬──────────┬──────────┐            │</w:t>
      </w:r>
    </w:p>
    <w:p w14:paraId="0EFB2A76">
      <w:pPr>
        <w:rPr>
          <w:rFonts w:hint="eastAsia"/>
        </w:rPr>
      </w:pPr>
      <w:r>
        <w:rPr>
          <w:rFonts w:hint="eastAsia"/>
        </w:rPr>
        <w:t>│  │可配置结节│ 患者动态 │ 随访路径 │ 多分身   │ 风险预警 │            │</w:t>
      </w:r>
    </w:p>
    <w:p w14:paraId="13A11076">
      <w:pPr>
        <w:rPr>
          <w:rFonts w:hint="eastAsia"/>
        </w:rPr>
      </w:pPr>
      <w:r>
        <w:rPr>
          <w:rFonts w:hint="eastAsia"/>
        </w:rPr>
        <w:t>│  │知识库引擎│ 画像引擎 │ 规划引擎 │ 协同引擎 │ 干预引擎 │            │</w:t>
      </w:r>
    </w:p>
    <w:p w14:paraId="2BBD956E">
      <w:pPr>
        <w:rPr>
          <w:rFonts w:hint="eastAsia"/>
        </w:rPr>
      </w:pPr>
      <w:r>
        <w:rPr>
          <w:rFonts w:hint="eastAsia"/>
        </w:rPr>
        <w:t>│  └──────────┴──────────┴──────────┴──────────┴──────────┘            │</w:t>
      </w:r>
    </w:p>
    <w:p w14:paraId="053AE04A">
      <w:pPr>
        <w:rPr>
          <w:rFonts w:hint="eastAsia"/>
        </w:rPr>
      </w:pPr>
      <w:r>
        <w:rPr>
          <w:rFonts w:hint="eastAsia"/>
        </w:rPr>
        <w:t>│  ┌──────────┬──────────┬──────────┐                                │</w:t>
      </w:r>
    </w:p>
    <w:p w14:paraId="45F90065">
      <w:pPr>
        <w:rPr>
          <w:rFonts w:hint="eastAsia"/>
        </w:rPr>
      </w:pPr>
      <w:r>
        <w:rPr>
          <w:rFonts w:hint="eastAsia"/>
        </w:rPr>
        <w:t>│  │ 数据融合 │ 效果评估 │ 运营分析 │                                │</w:t>
      </w:r>
    </w:p>
    <w:p w14:paraId="30A0AFF1">
      <w:pPr>
        <w:rPr>
          <w:rFonts w:hint="eastAsia"/>
        </w:rPr>
      </w:pPr>
      <w:r>
        <w:rPr>
          <w:rFonts w:hint="eastAsia"/>
        </w:rPr>
        <w:t>│  │ 引擎     │ 引擎     │ 引擎     │                                │</w:t>
      </w:r>
    </w:p>
    <w:p w14:paraId="7FA86CB8">
      <w:pPr>
        <w:rPr>
          <w:rFonts w:hint="eastAsia"/>
        </w:rPr>
      </w:pPr>
      <w:r>
        <w:rPr>
          <w:rFonts w:hint="eastAsia"/>
        </w:rPr>
        <w:t>│  └──────────┴──────────┴──────────┘                                │</w:t>
      </w:r>
    </w:p>
    <w:p w14:paraId="5F7C3C03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6118D904">
      <w:pPr>
        <w:rPr>
          <w:rFonts w:hint="eastAsia"/>
        </w:rPr>
      </w:pPr>
      <w:r>
        <w:rPr>
          <w:rFonts w:hint="eastAsia"/>
        </w:rPr>
        <w:t>│ 【数据与算力底座】                                                    │</w:t>
      </w:r>
    </w:p>
    <w:p w14:paraId="0BCEB784">
      <w:pPr>
        <w:rPr>
          <w:rFonts w:hint="eastAsia"/>
        </w:rPr>
      </w:pPr>
      <w:r>
        <w:rPr>
          <w:rFonts w:hint="eastAsia"/>
        </w:rPr>
        <w:t>│  电子病历 │ 影像报告 │ 智能体征设备 │ 随访记录 │ 舌象/面象数据         │</w:t>
      </w:r>
    </w:p>
    <w:p w14:paraId="367A990D">
      <w:pPr>
        <w:rPr>
          <w:rFonts w:hint="eastAsia"/>
        </w:rPr>
      </w:pPr>
      <w:r>
        <w:rPr>
          <w:rFonts w:hint="eastAsia"/>
        </w:rPr>
        <w:t>│  自主可控算力集群 │ 数据安全体系 │ 隐私计算平台                        │</w:t>
      </w:r>
    </w:p>
    <w:p w14:paraId="79FC863B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5BB65D0F">
      <w:pPr>
        <w:rPr>
          <w:rFonts w:hint="eastAsia"/>
        </w:rPr>
      </w:pPr>
    </w:p>
    <w:p w14:paraId="29F4B554">
      <w:pPr>
        <w:rPr>
          <w:rFonts w:hint="eastAsia"/>
        </w:rPr>
      </w:pPr>
      <w:r>
        <w:rPr>
          <w:rFonts w:hint="eastAsia"/>
        </w:rPr>
        <w:t>第11页：结节健康管理智能体全景架构——核心引擎详解（一）</w:t>
      </w:r>
    </w:p>
    <w:p w14:paraId="5360EF31">
      <w:pPr>
        <w:rPr>
          <w:rFonts w:hint="eastAsia"/>
        </w:rPr>
      </w:pPr>
      <w:r>
        <w:rPr>
          <w:rFonts w:hint="eastAsia"/>
        </w:rPr>
        <w:t>标题：核心引擎详解——基础引擎层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2"/>
        <w:gridCol w:w="2893"/>
        <w:gridCol w:w="2976"/>
        <w:gridCol w:w="1667"/>
      </w:tblGrid>
      <w:tr w14:paraId="5D94D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D8AE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引擎名称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78DC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84AE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结节场景应用示例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1BFD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技术亮点</w:t>
            </w:r>
          </w:p>
        </w:tc>
      </w:tr>
      <w:tr w14:paraId="1E20F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68DA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可配置结节知识库引擎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CBB0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内置肺结节、甲状腺结节、乳腺结节等多套知识库，支持指南更新后的快速替换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E517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依据Lung-RADS、ACR TI-RADS、BI-RADS标准自动生成随访建议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2996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知识图谱+规则引擎双驱动，支持语义推理</w:t>
            </w:r>
          </w:p>
        </w:tc>
      </w:tr>
      <w:tr w14:paraId="54192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1660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患者动态画像引擎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AAEA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融合病历、影像、随访数据，构建多维度结节患者画像，动态更新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99E1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结节尺寸变化、新增结节数量自动更新风险等级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8764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时序建模，支持结节演化轨迹追踪</w:t>
            </w:r>
          </w:p>
        </w:tc>
      </w:tr>
      <w:tr w14:paraId="0D7C9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62DE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随访路径规划引擎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19AF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基于患者画像与知识库规则，自动生成个体化随访计划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C550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纯磨玻璃结节6个月随访、混合磨玻璃结节3个月随访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019A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多目标优化算法，平衡临床需求与医疗资源</w:t>
            </w:r>
          </w:p>
        </w:tc>
      </w:tr>
      <w:tr w14:paraId="1A8F9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0EEB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多分身协同引擎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D95D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调度AI医生、AI影像顾问、AI健管师等角色协同服务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8F03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影像顾问解读报告、医生评估风险、健管师执行随访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FB20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基于患者状态的智能调度算法</w:t>
            </w:r>
          </w:p>
        </w:tc>
      </w:tr>
      <w:tr w14:paraId="26E82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F978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风险预警干预引擎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7113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实时监测患者数据，触发分级预警与干预措施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32D3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结节增大≥2mm触发黄色预警，推送医生复核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32EA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多级阈值+趋势预测，提前预警</w:t>
            </w:r>
          </w:p>
        </w:tc>
      </w:tr>
    </w:tbl>
    <w:p w14:paraId="71F247F3">
      <w:pPr>
        <w:rPr>
          <w:rFonts w:hint="eastAsia"/>
        </w:rPr>
      </w:pPr>
    </w:p>
    <w:p w14:paraId="59E3D58C">
      <w:pPr>
        <w:rPr>
          <w:rFonts w:hint="eastAsia"/>
        </w:rPr>
      </w:pPr>
      <w:r>
        <w:rPr>
          <w:rFonts w:hint="eastAsia"/>
        </w:rPr>
        <w:t>第12页：结节健康管理智能体全景架构——核心引擎详解（二）</w:t>
      </w:r>
    </w:p>
    <w:p w14:paraId="75BC7A8B">
      <w:pPr>
        <w:rPr>
          <w:rFonts w:hint="eastAsia"/>
        </w:rPr>
      </w:pPr>
      <w:r>
        <w:rPr>
          <w:rFonts w:hint="eastAsia"/>
        </w:rPr>
        <w:t>标题：核心引擎详解——增强引擎层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2"/>
        <w:gridCol w:w="2331"/>
        <w:gridCol w:w="3308"/>
        <w:gridCol w:w="2017"/>
      </w:tblGrid>
      <w:tr w14:paraId="6A87A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A909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引擎名称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3AD0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5090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结节场景应用示例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48DA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技术亮点</w:t>
            </w:r>
          </w:p>
        </w:tc>
      </w:tr>
      <w:tr w14:paraId="13192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27B6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数据融合引擎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19D2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整合多源异构数据，构建统一患者数据视图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4C4D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融合HIS电子病历、PACS影像报告、LIS检验数据、穿戴设备数据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325A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支持HL7/FHIR标准，适配主流系统</w:t>
            </w:r>
          </w:p>
        </w:tc>
      </w:tr>
      <w:tr w14:paraId="0947E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5EF5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效果评估引擎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63E2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量化管理效果，生成多维评估报告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7536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随访依从率、结节稳定率、患者满意度、非医保收入增量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0E7D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内置20+评估指标，支持自定义</w:t>
            </w:r>
          </w:p>
        </w:tc>
      </w:tr>
      <w:tr w14:paraId="3E035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44AA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运营分析引擎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25D9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分析运营数据，支持精细化运营决策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F1BF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患者留存分析、服务包转化漏斗、场景效能对比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BD36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支持多维度下钻分析</w:t>
            </w:r>
          </w:p>
        </w:tc>
      </w:tr>
    </w:tbl>
    <w:p w14:paraId="058B75F0">
      <w:pPr>
        <w:rPr>
          <w:rFonts w:hint="eastAsia"/>
        </w:rPr>
      </w:pPr>
    </w:p>
    <w:p w14:paraId="6B3397E5">
      <w:pPr>
        <w:rPr>
          <w:rFonts w:hint="eastAsia"/>
        </w:rPr>
      </w:pPr>
      <w:r>
        <w:rPr>
          <w:rFonts w:hint="eastAsia"/>
        </w:rPr>
        <w:t>第13页：全场景一体化解决方案——场景总览</w:t>
      </w:r>
    </w:p>
    <w:p w14:paraId="625E816E">
      <w:pPr>
        <w:rPr>
          <w:rFonts w:hint="eastAsia"/>
        </w:rPr>
      </w:pPr>
      <w:r>
        <w:rPr>
          <w:rFonts w:hint="eastAsia"/>
        </w:rPr>
        <w:t>标题：五大场景一体化覆盖</w:t>
      </w:r>
    </w:p>
    <w:p w14:paraId="16452A03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5726F54E">
      <w:pPr>
        <w:rPr>
          <w:rFonts w:hint="eastAsia"/>
        </w:rPr>
      </w:pPr>
      <w:r>
        <w:rPr>
          <w:rFonts w:hint="eastAsia"/>
        </w:rPr>
        <w:t>│                     结节健康管理智能体                              │</w:t>
      </w:r>
    </w:p>
    <w:p w14:paraId="7FB3B4D2">
      <w:pPr>
        <w:rPr>
          <w:rFonts w:hint="eastAsia"/>
        </w:rPr>
      </w:pPr>
      <w:r>
        <w:rPr>
          <w:rFonts w:hint="eastAsia"/>
        </w:rPr>
        <w:t>│                        五大场景覆盖                                 │</w:t>
      </w:r>
    </w:p>
    <w:p w14:paraId="29E7AE8C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├──────────────────────────────────────────────────────────────────┤</w:t>
      </w:r>
    </w:p>
    <w:p w14:paraId="1337726B">
      <w:pPr>
        <w:rPr>
          <w:rFonts w:hint="eastAsia"/>
        </w:rPr>
      </w:pPr>
      <w:r>
        <w:rPr>
          <w:rFonts w:hint="eastAsia"/>
        </w:rPr>
        <w:t>│                                                                  │</w:t>
      </w:r>
    </w:p>
    <w:p w14:paraId="5CE1B9B2">
      <w:pPr>
        <w:rPr>
          <w:rFonts w:hint="eastAsia"/>
        </w:rPr>
      </w:pPr>
      <w:r>
        <w:rPr>
          <w:rFonts w:hint="eastAsia"/>
        </w:rPr>
        <w:t>│   🏥 医院         🏠 社区          🏢 体检         💊 药店        │</w:t>
      </w:r>
    </w:p>
    <w:p w14:paraId="59F9521E">
      <w:pPr>
        <w:rPr>
          <w:rFonts w:hint="eastAsia"/>
        </w:rPr>
      </w:pPr>
      <w:r>
        <w:rPr>
          <w:rFonts w:hint="eastAsia"/>
        </w:rPr>
        <w:t>│   肺结节中心      家庭医生          中心           健康驿站        │</w:t>
      </w:r>
    </w:p>
    <w:p w14:paraId="21EAAC50">
      <w:pPr>
        <w:rPr>
          <w:rFonts w:hint="eastAsia"/>
        </w:rPr>
      </w:pPr>
      <w:r>
        <w:rPr>
          <w:rFonts w:hint="eastAsia"/>
        </w:rPr>
        <w:t>│      ↓              ↓               ↓              ↓             │</w:t>
      </w:r>
    </w:p>
    <w:p w14:paraId="585904CB">
      <w:pPr>
        <w:rPr>
          <w:rFonts w:hint="eastAsia"/>
        </w:rPr>
      </w:pPr>
      <w:r>
        <w:rPr>
          <w:rFonts w:hint="eastAsia"/>
        </w:rPr>
        <w:t>│   · 全病程管理    · 分层随访       · 闭环管理     · 服务转化      │</w:t>
      </w:r>
    </w:p>
    <w:p w14:paraId="70F0AEA7">
      <w:pPr>
        <w:rPr>
          <w:rFonts w:hint="eastAsia"/>
        </w:rPr>
      </w:pPr>
      <w:r>
        <w:rPr>
          <w:rFonts w:hint="eastAsia"/>
        </w:rPr>
        <w:t>│   · 手术衔接      · 双向转诊       · 增值服务     · 引流获客      │</w:t>
      </w:r>
    </w:p>
    <w:p w14:paraId="396C48A1">
      <w:pPr>
        <w:rPr>
          <w:rFonts w:hint="eastAsia"/>
        </w:rPr>
      </w:pPr>
      <w:r>
        <w:rPr>
          <w:rFonts w:hint="eastAsia"/>
        </w:rPr>
        <w:t>│   · 科研数据      · 签约服务       · 品牌粘性     · 药事服务      │</w:t>
      </w:r>
    </w:p>
    <w:p w14:paraId="79C43F5D">
      <w:pPr>
        <w:rPr>
          <w:rFonts w:hint="eastAsia"/>
        </w:rPr>
      </w:pPr>
      <w:r>
        <w:rPr>
          <w:rFonts w:hint="eastAsia"/>
        </w:rPr>
        <w:t>│      ↓              ↓               ↓              ↓             │</w:t>
      </w:r>
    </w:p>
    <w:p w14:paraId="2F59F49E">
      <w:pPr>
        <w:rPr>
          <w:rFonts w:hint="eastAsia"/>
        </w:rPr>
      </w:pPr>
      <w:r>
        <w:rPr>
          <w:rFonts w:hint="eastAsia"/>
        </w:rPr>
        <w:t>│      └──────────────┴───────────────┴──────────────┘             │</w:t>
      </w:r>
    </w:p>
    <w:p w14:paraId="7D2A3028">
      <w:pPr>
        <w:rPr>
          <w:rFonts w:hint="eastAsia"/>
        </w:rPr>
      </w:pPr>
      <w:r>
        <w:rPr>
          <w:rFonts w:hint="eastAsia"/>
        </w:rPr>
        <w:t>│                              ↓                                   │</w:t>
      </w:r>
    </w:p>
    <w:p w14:paraId="397D2F0E">
      <w:pPr>
        <w:rPr>
          <w:rFonts w:hint="eastAsia"/>
        </w:rPr>
      </w:pPr>
      <w:r>
        <w:rPr>
          <w:rFonts w:hint="eastAsia"/>
        </w:rPr>
        <w:t>│                    📱 患者端小程序                                 │</w:t>
      </w:r>
    </w:p>
    <w:p w14:paraId="2324A810">
      <w:pPr>
        <w:rPr>
          <w:rFonts w:hint="eastAsia"/>
        </w:rPr>
      </w:pPr>
      <w:r>
        <w:rPr>
          <w:rFonts w:hint="eastAsia"/>
        </w:rPr>
        <w:t>│                    · 统一入口 · 全周期陪伴                         │</w:t>
      </w:r>
    </w:p>
    <w:p w14:paraId="4C18EEC8">
      <w:pPr>
        <w:rPr>
          <w:rFonts w:hint="eastAsia"/>
        </w:rPr>
      </w:pPr>
      <w:r>
        <w:rPr>
          <w:rFonts w:hint="eastAsia"/>
        </w:rPr>
        <w:t>│                    · 多AI分身 · 持续管理                           │</w:t>
      </w:r>
    </w:p>
    <w:p w14:paraId="7F832241">
      <w:pPr>
        <w:rPr>
          <w:rFonts w:hint="eastAsia"/>
        </w:rPr>
      </w:pPr>
      <w:r>
        <w:rPr>
          <w:rFonts w:hint="eastAsia"/>
        </w:rPr>
        <w:t>│                                                                  │</w:t>
      </w:r>
    </w:p>
    <w:p w14:paraId="6F1EFFE8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6FD3E0E1">
      <w:pPr>
        <w:rPr>
          <w:rFonts w:hint="eastAsia"/>
        </w:rPr>
      </w:pPr>
    </w:p>
    <w:p w14:paraId="7E967631">
      <w:pPr>
        <w:rPr>
          <w:rFonts w:hint="eastAsia"/>
        </w:rPr>
      </w:pPr>
      <w:r>
        <w:rPr>
          <w:rFonts w:hint="eastAsia"/>
        </w:rPr>
        <w:t>第14页：全场景一体化解决方案——医院场景（一）</w:t>
      </w:r>
    </w:p>
    <w:p w14:paraId="33A8CBAB">
      <w:pPr>
        <w:rPr>
          <w:rFonts w:hint="eastAsia"/>
        </w:rPr>
      </w:pPr>
      <w:r>
        <w:rPr>
          <w:rFonts w:hint="eastAsia"/>
        </w:rPr>
        <w:t>标题：🏥 医院场景——肺结节诊疗中心全病程管理</w:t>
      </w:r>
    </w:p>
    <w:p w14:paraId="3AE133FF">
      <w:pPr>
        <w:rPr>
          <w:rFonts w:hint="eastAsia"/>
        </w:rPr>
      </w:pPr>
      <w:r>
        <w:rPr>
          <w:rFonts w:hint="eastAsia"/>
        </w:rPr>
        <w:t>业务流程全景图</w:t>
      </w:r>
    </w:p>
    <w:p w14:paraId="53C8879F">
      <w:pPr>
        <w:rPr>
          <w:rFonts w:hint="eastAsia"/>
        </w:rPr>
      </w:pPr>
      <w:r>
        <w:rPr>
          <w:rFonts w:hint="eastAsia"/>
        </w:rPr>
        <w:t>初筛发现 → 门诊评估 → 随访执行 → 风险预警 → 手术衔接 → 长期追踪</w:t>
      </w:r>
    </w:p>
    <w:p w14:paraId="2C8AF23F">
      <w:pPr>
        <w:rPr>
          <w:rFonts w:hint="eastAsia"/>
        </w:rPr>
      </w:pPr>
      <w:r>
        <w:rPr>
          <w:rFonts w:hint="eastAsia"/>
        </w:rPr>
        <w:t xml:space="preserve">   ↓          ↓          ↓          ↓          ↓          ↓</w:t>
      </w:r>
    </w:p>
    <w:p w14:paraId="700DA85C">
      <w:pPr>
        <w:rPr>
          <w:rFonts w:hint="eastAsia"/>
        </w:rPr>
      </w:pPr>
      <w:r>
        <w:rPr>
          <w:rFonts w:hint="eastAsia"/>
        </w:rPr>
        <w:t>CT报告    AI生成     智能提醒   实时监测   手术评估   复发监测</w:t>
      </w:r>
    </w:p>
    <w:p w14:paraId="4C51F1B2">
      <w:pPr>
        <w:rPr>
          <w:rFonts w:hint="eastAsia"/>
        </w:rPr>
      </w:pPr>
      <w:r>
        <w:rPr>
          <w:rFonts w:hint="eastAsia"/>
        </w:rPr>
        <w:t>AI解读    随访计划    复查跟进   分级预警   围术期    幸存者</w:t>
      </w:r>
    </w:p>
    <w:p w14:paraId="322D6827">
      <w:pPr>
        <w:rPr>
          <w:rFonts w:hint="eastAsia"/>
        </w:rPr>
      </w:pPr>
      <w:r>
        <w:rPr>
          <w:rFonts w:hint="eastAsia"/>
        </w:rPr>
        <w:t>风险分层  手术建议    AI对比    医生复核   管理      健康管理</w:t>
      </w:r>
    </w:p>
    <w:p w14:paraId="4DAB0D2B">
      <w:pPr>
        <w:rPr>
          <w:rFonts w:hint="eastAsia"/>
        </w:rPr>
      </w:pPr>
    </w:p>
    <w:p w14:paraId="549501CB">
      <w:pPr>
        <w:rPr>
          <w:rStyle w:val="4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各阶段详述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7"/>
        <w:gridCol w:w="2615"/>
        <w:gridCol w:w="3240"/>
        <w:gridCol w:w="1926"/>
      </w:tblGrid>
      <w:tr w14:paraId="4A5CB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2B96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服务阶段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5321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核心功能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2391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AI赋能体现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A141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产出物</w:t>
            </w:r>
          </w:p>
        </w:tc>
      </w:tr>
      <w:tr w14:paraId="0EA02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DD1D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初筛发现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2BE4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CT影像报告智能解读、结节风险初步分层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F281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AI影像顾问自动解析报告，输出Lung-RADS分级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F027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结构化报告解读、风险分级报告</w:t>
            </w:r>
          </w:p>
        </w:tc>
      </w:tr>
      <w:tr w14:paraId="714F2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DBD1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门诊评估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0DCA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生成个体化随访计划、手术时机评估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632A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AI医生基于指南推荐随访间隔或手术建议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E3E2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个体化随访计划书</w:t>
            </w:r>
          </w:p>
        </w:tc>
      </w:tr>
      <w:tr w14:paraId="2E9D2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39FC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随访执行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C257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智能随访提醒、复查结果自动跟进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CA07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智能外呼+小程序双通道提醒，复查后AI对比分析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3DF6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随访记录、结节变化趋势图</w:t>
            </w:r>
          </w:p>
        </w:tc>
      </w:tr>
      <w:tr w14:paraId="59169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F914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风险预警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46E6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结节进展实时监测、恶性转化风险预警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1276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结节尺寸、密度、形态变化自动触发预警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DF37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风险预警通知、处理建议</w:t>
            </w:r>
          </w:p>
        </w:tc>
      </w:tr>
      <w:tr w14:paraId="5FD6F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348E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手术衔接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AB68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手术指征判断、术前宣教、术后康复管理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2632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AI医生评估手术必要性，AI健管师执行康复计划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2AFC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手术评估报告、康复方案</w:t>
            </w:r>
          </w:p>
        </w:tc>
      </w:tr>
      <w:tr w14:paraId="0FC54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9558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长期追踪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A168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术后复发监测、幸存者健康管理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F01C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AI多分身团队持续追踪，提供生活方式干预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7E2C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年度健康报告</w:t>
            </w:r>
          </w:p>
        </w:tc>
      </w:tr>
    </w:tbl>
    <w:p w14:paraId="31EDC3CD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7C88A891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第15页：全场景一体化解决方案——医院场景（二）</w:t>
      </w:r>
    </w:p>
    <w:p w14:paraId="4F403CB5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标题：🏥 医院场景——价值量化与运营目标</w:t>
      </w:r>
    </w:p>
    <w:p w14:paraId="0B52B890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效率提升目标</w:t>
      </w:r>
    </w:p>
    <w:p w14:paraId="5B89A743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单医生管理患者数：从200人 → 2000人（提升10倍）</w:t>
      </w:r>
    </w:p>
    <w:p w14:paraId="76B2C883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随访人力投入：减少85%</w:t>
      </w:r>
    </w:p>
    <w:p w14:paraId="32515C35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随访执行率：从不足50% → 90%+</w:t>
      </w:r>
    </w:p>
    <w:p w14:paraId="40A6A21E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质量提升目标</w:t>
      </w:r>
    </w:p>
    <w:p w14:paraId="3978DE5E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计划复诊率：从15% → 45%+</w:t>
      </w:r>
    </w:p>
    <w:p w14:paraId="295E7AC1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早期肺癌检出率：提升20%</w:t>
      </w:r>
    </w:p>
    <w:p w14:paraId="3E536D49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4595CDA8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患者满意度：从75分 → 90分+</w:t>
      </w:r>
    </w:p>
    <w:p w14:paraId="4057B84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经济效益目标</w:t>
      </w:r>
    </w:p>
    <w:p w14:paraId="26895E50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非医保服务收入：年增长30%+</w:t>
      </w:r>
    </w:p>
    <w:p w14:paraId="18F5646E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患者终身价值：提升3-5倍</w:t>
      </w:r>
    </w:p>
    <w:p w14:paraId="04F6C8AF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科研数据产出：年积累结构化随访数据1000+例</w:t>
      </w:r>
    </w:p>
    <w:p w14:paraId="582C168D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国考/评级贡献</w:t>
      </w:r>
    </w:p>
    <w:p w14:paraId="4413F302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随访率达标：满足等级医院评审要求</w:t>
      </w:r>
    </w:p>
    <w:p w14:paraId="16FB00EC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患者满意度提升：助力国考排名</w:t>
      </w:r>
    </w:p>
    <w:p w14:paraId="1650EB7E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智慧医院评级：AI随访纳入加分项</w:t>
      </w:r>
    </w:p>
    <w:p w14:paraId="6D8B3D3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1A801DCE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第16页：全场景一体化解决方案——社区/家庭医生场景（一）</w:t>
      </w:r>
    </w:p>
    <w:p w14:paraId="517E112D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标题：🏠 社区/家庭医生场景——结节患者社区管理</w:t>
      </w:r>
    </w:p>
    <w:p w14:paraId="7CAA50E2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业务流程全景图</w:t>
      </w:r>
    </w:p>
    <w:p w14:paraId="6581556F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患者纳入 → 分层管理 → 日常随访 → 异常预警 → 向上转诊 → 向下承接</w:t>
      </w:r>
    </w:p>
    <w:p w14:paraId="4337A6F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↓          ↓          ↓          ↓          ↓          ↓</w:t>
      </w:r>
    </w:p>
    <w:p w14:paraId="25708B3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区域数据   AI风险     智能外呼   指标异常   绿色通道   术后康复</w:t>
      </w:r>
    </w:p>
    <w:p w14:paraId="2A6AD56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自动识别   分级评估    小程序     自动提醒   专家预约   方案执行</w:t>
      </w:r>
    </w:p>
    <w:p w14:paraId="67D70B0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建档      高/中/低    90%自动化  家医复核   信息同步   持续追踪</w:t>
      </w:r>
    </w:p>
    <w:p w14:paraId="2F5FC05A">
      <w:pPr>
        <w:rPr>
          <w:rStyle w:val="4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各环节详述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6"/>
        <w:gridCol w:w="3691"/>
        <w:gridCol w:w="2078"/>
        <w:gridCol w:w="1863"/>
      </w:tblGrid>
      <w:tr w14:paraId="3A4C1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1C2E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环节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2FEB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智能体功能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991D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价值产出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7893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关键指标</w:t>
            </w:r>
          </w:p>
        </w:tc>
      </w:tr>
      <w:tr w14:paraId="252B3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85F5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患者纳入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25EB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对接区域健康数据，自动识别辖区内结节患者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7D78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应管尽管，减少脱管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B339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患者识别率、建档率</w:t>
            </w:r>
          </w:p>
        </w:tc>
      </w:tr>
      <w:tr w14:paraId="693D7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ED0C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分层管理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5B2A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AI评估结节风险，划分高/中/低危层级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70A0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分级精准匹配随访资源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5DBA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分层准确率</w:t>
            </w:r>
          </w:p>
        </w:tc>
      </w:tr>
      <w:tr w14:paraId="0CB03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92EB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日常随访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461B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智能外呼+小程序完成90%随访任务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EDF4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节约基层人力85%以上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4EC9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随访执行率、自动化率</w:t>
            </w:r>
          </w:p>
        </w:tc>
      </w:tr>
      <w:tr w14:paraId="6AB8C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1BAD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异常预警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EB17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复查逾期、症状报告异常自动预警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EB75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避免高风险患者脱管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E1A0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预警及时率、处理率</w:t>
            </w:r>
          </w:p>
        </w:tc>
      </w:tr>
      <w:tr w14:paraId="6D2C6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2A69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向上转诊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964A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高风险结节自动提醒家医发起向上转诊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DEF8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打通分级诊疗关键环节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BD98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转诊成功率</w:t>
            </w:r>
          </w:p>
        </w:tc>
      </w:tr>
      <w:tr w14:paraId="50561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4CC1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向下承接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36D7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接收上级医院术后康复患者，执行康复计划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298D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做实社区承接能力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CE39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承接率、康复依从率</w:t>
            </w:r>
          </w:p>
        </w:tc>
      </w:tr>
    </w:tbl>
    <w:p w14:paraId="371AA35B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2DDFD70C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第17页：全场景一体化解决方案——社区/家庭医生场景（二）</w:t>
      </w:r>
    </w:p>
    <w:p w14:paraId="3B7A6135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标题：🏠 社区/家庭医生场景——赋能基层的独特价值</w:t>
      </w:r>
    </w:p>
    <w:p w14:paraId="2A4CC52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弥补能力短板</w:t>
      </w:r>
    </w:p>
    <w:p w14:paraId="1A0C8B0F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基层医生普遍缺乏结节管理专业知识</w:t>
      </w:r>
    </w:p>
    <w:p w14:paraId="757FCF2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AI知识库提供实时决策支持，降低误判风险</w:t>
      </w:r>
    </w:p>
    <w:p w14:paraId="3954ECA8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标准化随访流程，确保服务质量同质化</w:t>
      </w:r>
    </w:p>
    <w:p w14:paraId="4A6B600E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签约服务增值</w:t>
      </w:r>
    </w:p>
    <w:p w14:paraId="3DACE812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结节管理服务包纳入家庭医生签约服务内容</w:t>
      </w:r>
    </w:p>
    <w:p w14:paraId="749EAF19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提升签约服务含金量与居民签约意愿</w:t>
      </w:r>
    </w:p>
    <w:p w14:paraId="2D56488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创造签约服务增量收入</w:t>
      </w:r>
    </w:p>
    <w:p w14:paraId="2E226D5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分级诊疗落地</w:t>
      </w:r>
    </w:p>
    <w:p w14:paraId="21384B83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明确转诊指征，AI辅助判断转诊必要性</w:t>
      </w:r>
    </w:p>
    <w:p w14:paraId="419BD9C0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转诊信息同步，确保服务连续性</w:t>
      </w:r>
    </w:p>
    <w:p w14:paraId="2BFC1978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承接上级医院下转患者，形成服务闭环</w:t>
      </w:r>
    </w:p>
    <w:p w14:paraId="445F094F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公卫考核支撑</w:t>
      </w:r>
    </w:p>
    <w:p w14:paraId="5DEEBEE6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自动生成随访记录，满足公卫考核要求</w:t>
      </w:r>
    </w:p>
    <w:p w14:paraId="04BF49B3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慢病管理数据自动上报</w:t>
      </w:r>
    </w:p>
    <w:p w14:paraId="75BC44D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支持满意度调查与真实性核查</w:t>
      </w:r>
    </w:p>
    <w:p w14:paraId="7675E3E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7529F44B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第18页：全场景一体化解决方案——体检中心场景（一）</w:t>
      </w:r>
    </w:p>
    <w:p w14:paraId="46601E53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标题：🏢 体检中心场景——结节阳性结果闭环管理</w:t>
      </w:r>
    </w:p>
    <w:p w14:paraId="4D377D5B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业务流程全景图</w:t>
      </w:r>
    </w:p>
    <w:p w14:paraId="338A8086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体检完成 → 报告解读 → 客户触达 → 服务转化 → 转诊衔接 → 持续服务</w:t>
      </w:r>
    </w:p>
    <w:p w14:paraId="3DA67FAF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↓          ↓          ↓          ↓          ↓          ↓</w:t>
      </w:r>
    </w:p>
    <w:p w14:paraId="0B3ADFE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影像检查   AI自动     智能外呼   结节管理   绿色通道   小程序</w:t>
      </w:r>
    </w:p>
    <w:p w14:paraId="78F96A1C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结节检出   风险分级    短信通知   服务包     专家预约   长期管理</w:t>
      </w:r>
    </w:p>
    <w:p w14:paraId="7B8BB2F6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报告生成   建议输出    引导就医   购买转化   信息同步   复购转化</w:t>
      </w:r>
    </w:p>
    <w:p w14:paraId="7887DF4F">
      <w:pPr>
        <w:rPr>
          <w:rStyle w:val="4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各环节详述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1"/>
        <w:gridCol w:w="3182"/>
        <w:gridCol w:w="2879"/>
        <w:gridCol w:w="1686"/>
      </w:tblGrid>
      <w:tr w14:paraId="0C670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064C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环节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F78B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智能体功能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006B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价值产出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0F45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关键指标</w:t>
            </w:r>
          </w:p>
        </w:tc>
      </w:tr>
      <w:tr w14:paraId="1C7F3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B5D3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报告解读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5394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体检报告结节阳性结果自动识别与风险注释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E4E6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减少医生解读工作量，提升报告附加值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2498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识别准确率、解读覆盖率</w:t>
            </w:r>
          </w:p>
        </w:tc>
      </w:tr>
      <w:tr w14:paraId="7F688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D2EF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客户触达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8A78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智能外呼通知客户结节风险，引导进一步检查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A03A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提升阳性结果随访率，避免重大遗漏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5413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触达率、接通率</w:t>
            </w:r>
          </w:p>
        </w:tc>
      </w:tr>
      <w:tr w14:paraId="27549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FFB9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服务转化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A1DD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根据结节风险推荐结节管理服务包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C433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创造非医保收入增量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EB3A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转化率、客单价</w:t>
            </w:r>
          </w:p>
        </w:tc>
      </w:tr>
      <w:tr w14:paraId="2E96A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3937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转诊衔接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FCE3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高风险结节绿色通道预约三甲医院专家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C414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形成体检—诊疗闭环，提升品牌粘性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55EC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转诊成功率、客户留存率</w:t>
            </w:r>
          </w:p>
        </w:tc>
      </w:tr>
      <w:tr w14:paraId="77032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6258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持续服务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0911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客户扫码进入患者端小程序，多AI分身持续管理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BF18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将一次性体检客户转化为长期健康管理客户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715E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LTV提升倍数、复购率</w:t>
            </w:r>
          </w:p>
        </w:tc>
      </w:tr>
    </w:tbl>
    <w:p w14:paraId="0B904156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6681249B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第19页：全场景一体化解决方案——体检中心场景（二）</w:t>
      </w:r>
    </w:p>
    <w:p w14:paraId="517BF11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标题：🏢 体检中心场景——商业模式创新</w:t>
      </w:r>
    </w:p>
    <w:p w14:paraId="3401A108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服务包体系设计</w:t>
      </w:r>
    </w:p>
    <w:p w14:paraId="316DC08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基础随访包：年度随访提醒+AI报告解读（定价：199元/年）</w:t>
      </w:r>
    </w:p>
    <w:p w14:paraId="1177DB40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加强随访包：季度随访+多AI分身咨询+体征监测（定价：999元/年）</w:t>
      </w:r>
    </w:p>
    <w:p w14:paraId="2B791F0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VIP管理包：月度随访+专家会诊+就医绿通（定价：2999元/年）</w:t>
      </w:r>
    </w:p>
    <w:p w14:paraId="1BD498DE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收入模型测算（以年检10万人次体检中心为例）</w:t>
      </w:r>
    </w:p>
    <w:p w14:paraId="22BEBAD5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结节阳性检出率约30%，即3万人</w:t>
      </w:r>
    </w:p>
    <w:p w14:paraId="3C973951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服务包转化率目标10%，即3000人</w:t>
      </w:r>
    </w:p>
    <w:p w14:paraId="02BB85B3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客单价500元，年增量收入150万元</w:t>
      </w:r>
    </w:p>
    <w:p w14:paraId="19AD9F19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叠加转诊分成、复购等，年收入可达300万+</w:t>
      </w:r>
    </w:p>
    <w:p w14:paraId="344CD92D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品牌价值提升</w:t>
      </w:r>
    </w:p>
    <w:p w14:paraId="6B419DD3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从“只做体检”升级为“检后管理专家”</w:t>
      </w:r>
    </w:p>
    <w:p w14:paraId="06A82883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差异化竞争壁垒建立</w:t>
      </w:r>
    </w:p>
    <w:p w14:paraId="3CB7D73D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客户NPS（净推荐值）显著提升</w:t>
      </w:r>
    </w:p>
    <w:p w14:paraId="71559E59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722A72F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第20页：全场景一体化解决方案——社区药店/健康驿站场景（一）</w:t>
      </w:r>
    </w:p>
    <w:p w14:paraId="395646F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标题：💊 社区药店/健康驿站场景——健康服务入口与转化节点</w:t>
      </w:r>
    </w:p>
    <w:p w14:paraId="7FB13E4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业务流程全景图</w:t>
      </w:r>
    </w:p>
    <w:p w14:paraId="4DB520C0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客户到店 → 免费初筛 → 深度评估 → 服务转化 → 转诊引导 → 线上承接</w:t>
      </w:r>
    </w:p>
    <w:p w14:paraId="47D0356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↓          ↓          ↓          ↓          ↓          ↓</w:t>
      </w:r>
    </w:p>
    <w:p w14:paraId="39EF1BF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购药/咨询   AI报告     舌象采集   服务包     合作医院   小程序</w:t>
      </w:r>
    </w:p>
    <w:p w14:paraId="28E1292B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引流        解读        体质分析   推荐       预约       持续管理</w:t>
      </w:r>
    </w:p>
    <w:p w14:paraId="31F5135B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建档        风险评估    方案建议   购买       信息同步   复购触达</w:t>
      </w:r>
    </w:p>
    <w:p w14:paraId="5A517DE9">
      <w:pPr>
        <w:rPr>
          <w:rStyle w:val="4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各环节详述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9"/>
        <w:gridCol w:w="3005"/>
        <w:gridCol w:w="2529"/>
        <w:gridCol w:w="1755"/>
      </w:tblGrid>
      <w:tr w14:paraId="37984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31CA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环节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C49F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智能体功能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321A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价值产出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2896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关键指标</w:t>
            </w:r>
          </w:p>
        </w:tc>
      </w:tr>
      <w:tr w14:paraId="2654E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6C5D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免费初筛引流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81FE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提供免费AI体检报告解读、结节风险评估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9E3F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吸引客流，快速建立电子健康档案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C99B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引流人数、建档率</w:t>
            </w:r>
          </w:p>
        </w:tc>
      </w:tr>
      <w:tr w14:paraId="436D2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DF0C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舌象/面象采集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6E40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结合中医体质辨识，提供结节相关体质分析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1656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中西医融合增值服务，提升用户粘性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42EA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采集率、满意度</w:t>
            </w:r>
          </w:p>
        </w:tc>
      </w:tr>
      <w:tr w14:paraId="3B6EF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1789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服务包推荐与转化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E550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根据评估结果推荐结节基础随访包、深度管理包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F8FC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拓展药店非药品收入来源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18BA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转化率、GMV</w:t>
            </w:r>
          </w:p>
        </w:tc>
      </w:tr>
      <w:tr w14:paraId="27B65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A2B0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线下转诊引导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4EC1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高风险结节引导至合作医院进一步检查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F19B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成为分级诊疗的基层触点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66BC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转诊人数、合作医院满意度</w:t>
            </w:r>
          </w:p>
        </w:tc>
      </w:tr>
      <w:tr w14:paraId="07852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B9FF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后续线上服务承接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5DC8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扫码进入患者端小程序，由多AI分身持续管理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F691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将一次性到店转化为长期线上管理关系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5461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留存率、复购率</w:t>
            </w:r>
          </w:p>
        </w:tc>
      </w:tr>
    </w:tbl>
    <w:p w14:paraId="71AA3E7D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1CF01141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第21页：全场景一体化解决方案——社区药店/健康驿站场景（二）</w:t>
      </w:r>
    </w:p>
    <w:p w14:paraId="421E00D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标题：💊 社区药店/健康驿站场景——药店转型赋能</w:t>
      </w:r>
    </w:p>
    <w:p w14:paraId="192C6B9C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从“卖药”到“卖服务”</w:t>
      </w:r>
    </w:p>
    <w:p w14:paraId="5D99B7B3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传统药店：依赖药品差价，同质化竞争严重</w:t>
      </w:r>
    </w:p>
    <w:p w14:paraId="370CCAB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转型后：健康服务收入占比可达20%-30%</w:t>
      </w:r>
    </w:p>
    <w:p w14:paraId="72D8453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结节管理服务包成为差异化引流利器</w:t>
      </w:r>
    </w:p>
    <w:p w14:paraId="21955573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分级诊疗基层触点</w:t>
      </w:r>
    </w:p>
    <w:p w14:paraId="3DD44858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药店作为居民健康第一接触点</w:t>
      </w:r>
    </w:p>
    <w:p w14:paraId="7F94D11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AI初筛分流，缓解医院门诊压力</w:t>
      </w:r>
    </w:p>
    <w:p w14:paraId="466AA209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与医院建立转诊合作关系，获取转诊收益</w:t>
      </w:r>
    </w:p>
    <w:p w14:paraId="6814FF18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药事服务深度整合</w:t>
      </w:r>
    </w:p>
    <w:p w14:paraId="06A5968B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结节相关药品用药指导（如中药调理、化痰药等）</w:t>
      </w:r>
    </w:p>
    <w:p w14:paraId="6B70FF8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药物相互作用检查（结节患者常合并多种慢病）</w:t>
      </w:r>
    </w:p>
    <w:p w14:paraId="177E7F75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健康产品精准推荐（如清肺产品、抗炎食品）</w:t>
      </w:r>
    </w:p>
    <w:p w14:paraId="59ACA832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门店运营赋能</w:t>
      </w:r>
    </w:p>
    <w:p w14:paraId="482574E2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AI智能体辅助店员提供专业咨询服务</w:t>
      </w:r>
    </w:p>
    <w:p w14:paraId="608A99EF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标准化服务流程，降低培训成本</w:t>
      </w:r>
    </w:p>
    <w:p w14:paraId="62998A0C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会员体系打通，提升复购率</w:t>
      </w:r>
    </w:p>
    <w:p w14:paraId="728049F0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70025558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第22页：全场景一体化解决方案——患者端小程序（一）</w:t>
      </w:r>
    </w:p>
    <w:p w14:paraId="6EE49BA1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标题：📱 患者端小程序——全周期陪伴式管理</w:t>
      </w:r>
    </w:p>
    <w:p w14:paraId="1224A7E6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首页核心功能布局</w:t>
      </w:r>
    </w:p>
    <w:p w14:paraId="29B84D27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┌─────────────────────────────────────────────────┐</w:t>
      </w:r>
    </w:p>
    <w:p w14:paraId="5CE68982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              结节健康管理                      │</w:t>
      </w:r>
    </w:p>
    <w:p w14:paraId="7C17E4FB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┌─────────────────────────────────────────┐    │</w:t>
      </w:r>
    </w:p>
    <w:p w14:paraId="59B93C0B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│  👤 我的结节档案                          │    │</w:t>
      </w:r>
    </w:p>
    <w:p w14:paraId="77A0F30B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│  右上肺磨玻璃结节 · 随访中 · 下次复查2026-10 │    │</w:t>
      </w:r>
    </w:p>
    <w:p w14:paraId="5D5639FE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└─────────────────────────────────────────┘    │</w:t>
      </w:r>
    </w:p>
    <w:p w14:paraId="115BE2E8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┌──────────────┬──────────────┬──────────────┐ │</w:t>
      </w:r>
    </w:p>
    <w:p w14:paraId="59EFD9E1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│ 📊 趋势追踪   │ ⏰ 随访提醒   │ 🤖 AI咨询    │ │</w:t>
      </w:r>
    </w:p>
    <w:p w14:paraId="4DA069F4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└──────────────┴──────────────┴──────────────┘ │</w:t>
      </w:r>
    </w:p>
    <w:p w14:paraId="3165DB6A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┌──────────────┬──────────────┬──────────────┐ │</w:t>
      </w:r>
    </w:p>
    <w:p w14:paraId="4A415434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│ 🥗 饮食方案   │ 🏃 运动处方   │ 🧠 心理支持   │ │</w:t>
      </w:r>
    </w:p>
    <w:p w14:paraId="552EE6FE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└──────────────┴──────────────┴──────────────┘ │</w:t>
      </w:r>
    </w:p>
    <w:p w14:paraId="4DBDFCE2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┌──────────────┬──────────────┬──────────────┐ │</w:t>
      </w:r>
    </w:p>
    <w:p w14:paraId="3C76DA45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│ 👨‍⚕️ 我的医生   │ 💊 药事服务   │ 📋 健康报告   │ │</w:t>
      </w:r>
    </w:p>
    <w:p w14:paraId="2D285854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└──────────────┴──────────────┴──────────────┘ │</w:t>
      </w:r>
    </w:p>
    <w:p w14:paraId="52FF203B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└─────────────────────────────────────────────────┘</w:t>
      </w:r>
    </w:p>
    <w:p w14:paraId="5C1EB132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第23页：全场景一体化解决方案——患者端小程序（二）</w:t>
      </w:r>
    </w:p>
    <w:p w14:paraId="63666DF6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标题：📱 患者端小程序——功能模块详述</w:t>
      </w:r>
    </w:p>
    <w:tbl>
      <w:tblPr>
        <w:tblStyle w:val="2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7"/>
        <w:gridCol w:w="3953"/>
        <w:gridCol w:w="3864"/>
      </w:tblGrid>
      <w:tr w14:paraId="346FF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0D9E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E6ED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患者价值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CA10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功能亮点</w:t>
            </w:r>
          </w:p>
        </w:tc>
      </w:tr>
      <w:tr w14:paraId="2DB66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82F3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结节档案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F6D4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一站式管理历次CT/超声影像报告、随访记录、结节尺寸变化趋势图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0F7D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支持OCR自动识别报告，手动补充；趋势图可视化呈现</w:t>
            </w:r>
          </w:p>
        </w:tc>
      </w:tr>
      <w:tr w14:paraId="3A523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3A93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智能随访提醒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5A3D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自动推送复查时间、检查项目、检前注意事项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3870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支持微信服务通知+短信+AI电话三重触达</w:t>
            </w:r>
          </w:p>
        </w:tc>
      </w:tr>
      <w:tr w14:paraId="40712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0E97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AI即时咨询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8B49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7×24小时解答结节相关问题，缓解焦虑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2AA6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多轮对话，情感识别，紧急情况自动转人工</w:t>
            </w:r>
          </w:p>
        </w:tc>
      </w:tr>
      <w:tr w14:paraId="3AAB8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DA46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风险自评工具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F920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输入结节特征获取AI风险评估与就医建议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1DDF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基于Lung-RADS/TI-RADS/BI-RADS的简化自评</w:t>
            </w:r>
          </w:p>
        </w:tc>
      </w:tr>
      <w:tr w14:paraId="214C8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15A7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MDT级健康方案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FFE6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获取AI医生+AI营养师+AI运动师联合制定的生活方式干预方案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94F7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方案随打卡数据动态调整</w:t>
            </w:r>
          </w:p>
        </w:tc>
      </w:tr>
      <w:tr w14:paraId="2E7F7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0081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医患沟通通道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D118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一键连接主治医生，上传报告获取专业意见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7CA4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支持图文、语音、文件上传，医生端APP同步</w:t>
            </w:r>
          </w:p>
        </w:tc>
      </w:tr>
      <w:tr w14:paraId="43D74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0174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药事服务入口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7CD3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关联合作药店，提供用药咨询、药品配送、健康产品推荐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7DF1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LBS定位推荐最近合作药店，支持线上比价</w:t>
            </w:r>
          </w:p>
        </w:tc>
      </w:tr>
      <w:tr w14:paraId="0E33E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77CC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健康日报/周报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433F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自动生成健康数据报告，推送至患者及家属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EB2E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支持家属账号绑定，同步查看</w:t>
            </w:r>
          </w:p>
        </w:tc>
      </w:tr>
    </w:tbl>
    <w:p w14:paraId="65D88B7B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646CCDF2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7EE2AAE1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第24页：全场景一体化解决方案——患者端小程序（三）</w:t>
      </w:r>
    </w:p>
    <w:p w14:paraId="12E6CF7B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标题：📱 患者端小程序——用户体验设计亮点</w:t>
      </w:r>
    </w:p>
    <w:p w14:paraId="56733F1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情感化设计</w:t>
      </w:r>
    </w:p>
    <w:p w14:paraId="5FF528C6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结节管理进度条：可视化展示随访周期完成度</w:t>
      </w:r>
    </w:p>
    <w:p w14:paraId="437C5F6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鼓励性文案：复查完成、指标稳定时给予正向反馈</w:t>
      </w:r>
    </w:p>
    <w:p w14:paraId="5BA3BA7D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焦虑舒缓专区：内置正念音频、呼吸练习引导</w:t>
      </w:r>
    </w:p>
    <w:p w14:paraId="519EC7FB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社交化激励</w:t>
      </w:r>
    </w:p>
    <w:p w14:paraId="1AAE88AC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打卡挑战：连续打卡7天获得健康积分</w:t>
      </w:r>
    </w:p>
    <w:p w14:paraId="53A104D6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互助社区：结节病友匿名交流（内容AI审核）</w:t>
      </w:r>
    </w:p>
    <w:p w14:paraId="40676F8D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积分商城：积分兑换健康产品、问诊优惠</w:t>
      </w:r>
    </w:p>
    <w:p w14:paraId="316C2C2D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智能化交互</w:t>
      </w:r>
    </w:p>
    <w:p w14:paraId="577CA0D3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语音输入：支持语音录入症状描述</w:t>
      </w:r>
    </w:p>
    <w:p w14:paraId="2C9AC3D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拍照上传：一键拍摄报告、舌象、餐食</w:t>
      </w:r>
    </w:p>
    <w:p w14:paraId="5B3E8C7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智能预填：基于历史数据自动预填随访表单</w:t>
      </w:r>
    </w:p>
    <w:p w14:paraId="63529D72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3AC7A800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第25页：核心智能体功能——智能体①</w:t>
      </w:r>
    </w:p>
    <w:p w14:paraId="15969B8D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标题：智能体①——结节风险评估与精准分流</w:t>
      </w:r>
    </w:p>
    <w:p w14:paraId="727F8AA6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功能链</w:t>
      </w:r>
    </w:p>
    <w:p w14:paraId="06F0E39F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影像报告解读 → 结节特征提取 → 风险分层（高危/中危/低危） → 服务包推荐</w:t>
      </w:r>
    </w:p>
    <w:p w14:paraId="12737B05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核心能力</w:t>
      </w:r>
    </w:p>
    <w:p w14:paraId="42E42915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影像报告AI解析：基于NLP技术自动提取结节位置、尺寸、密度、形态学特征</w:t>
      </w:r>
    </w:p>
    <w:p w14:paraId="1E467D1F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标准化分级：依据Lung-RADS、ACR TI-RADS、BI-RADS标准输出风险等级</w:t>
      </w:r>
    </w:p>
    <w:p w14:paraId="785C35BD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服务包智能匹配：根据分级结果推荐基础随访包、加强随访包、手术评估包等</w:t>
      </w:r>
    </w:p>
    <w:p w14:paraId="21CB6B25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决策逻辑</w:t>
      </w:r>
    </w:p>
    <w:p w14:paraId="3D45BF4E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高危（Lung-RADS 4类及以上）：推荐立即就医+手术评估包</w:t>
      </w:r>
    </w:p>
    <w:p w14:paraId="5D69B138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中危（Lung-RADS 3类）：推荐3-6个月随访+加强随访包</w:t>
      </w:r>
    </w:p>
    <w:p w14:paraId="202AC0E5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低危（Lung-RADS 1-2类）：推荐年度随访+基础随访包</w:t>
      </w:r>
    </w:p>
    <w:p w14:paraId="3FAC8558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输出产物</w:t>
      </w:r>
    </w:p>
    <w:p w14:paraId="5556D7C6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结构化风险评估报告</w:t>
      </w:r>
    </w:p>
    <w:p w14:paraId="773A43C3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个性化就医/随访建议</w:t>
      </w:r>
    </w:p>
    <w:p w14:paraId="1C6F41B2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推荐服务包清单</w:t>
      </w:r>
    </w:p>
    <w:p w14:paraId="317FFA46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06E414EF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第26页：核心智能体功能——智能体②</w:t>
      </w:r>
    </w:p>
    <w:p w14:paraId="3A62BB3F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标题：智能体②——个体化随访方案生成</w:t>
      </w:r>
    </w:p>
    <w:p w14:paraId="73EE9573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功能链</w:t>
      </w:r>
    </w:p>
    <w:p w14:paraId="5C0007D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结节特征 + 患者病史 + 风险分层 → 生成个体化随访管理方案</w:t>
      </w:r>
    </w:p>
    <w:p w14:paraId="4F2E1D8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方案要素详述</w:t>
      </w:r>
    </w:p>
    <w:tbl>
      <w:tblPr>
        <w:tblStyle w:val="2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2"/>
        <w:gridCol w:w="4918"/>
        <w:gridCol w:w="2884"/>
      </w:tblGrid>
      <w:tr w14:paraId="26D86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F4FF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要素类别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95B7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内容示例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34AB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个性化依据</w:t>
            </w:r>
          </w:p>
        </w:tc>
      </w:tr>
      <w:tr w14:paraId="34EB9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FD6B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随访计划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144D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建议6个月后复查胸部CT平扫，重点关注右上肺磨玻璃结节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B42E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结节类型、尺寸、位置、风险分层</w:t>
            </w:r>
          </w:p>
        </w:tc>
      </w:tr>
      <w:tr w14:paraId="7E082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555C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生活方式干预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DBCF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戒烟指导、抗炎饮食方案、有氧运动建议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AF60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吸烟史、BMI、运动习惯、饮食偏好</w:t>
            </w:r>
          </w:p>
        </w:tc>
      </w:tr>
      <w:tr w14:paraId="2271C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7F0B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用药管理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F2E7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如有合并疾病，提供用药风险提示与相互作用检查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47B8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合并慢病、当前用药清单</w:t>
            </w:r>
          </w:p>
        </w:tc>
      </w:tr>
      <w:tr w14:paraId="580D6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A784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风险告知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A8DD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告知需警惕的症状（持续咳嗽、胸痛、咯血等）及应对措施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B9EB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结节特征、病史、年龄</w:t>
            </w:r>
          </w:p>
        </w:tc>
      </w:tr>
      <w:tr w14:paraId="763B3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C446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心理支持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BE04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AI心理师提供正念减压音频、焦虑自评量表追踪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E0DA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焦虑评估得分、用户偏好</w:t>
            </w:r>
          </w:p>
        </w:tc>
      </w:tr>
    </w:tbl>
    <w:p w14:paraId="35D38093">
      <w:pP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动态调整机制</w:t>
      </w:r>
    </w:p>
    <w:p w14:paraId="35B477B0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每次复查后自动更新方案</w:t>
      </w:r>
    </w:p>
    <w:p w14:paraId="4F9BF60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患者打卡数据触发微调</w:t>
      </w:r>
    </w:p>
    <w:p w14:paraId="0E9BEB0E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指南更新后批量优化</w:t>
      </w:r>
    </w:p>
    <w:p w14:paraId="2B5A885E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27CBAC5B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第27页：核心智能体功能——智能体③（总览）</w:t>
      </w:r>
    </w:p>
    <w:p w14:paraId="0B2CA640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标题：智能体③——多AI分身协同管理</w:t>
      </w:r>
    </w:p>
    <w:p w14:paraId="5C48EA80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核心定位：多角色AI智能体围绕同一结节患者并行服务，模拟多学科会诊（MDT）</w:t>
      </w:r>
    </w:p>
    <w:p w14:paraId="4B6E1A2C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             ┌─────────────────┐</w:t>
      </w:r>
    </w:p>
    <w:p w14:paraId="33F8FB46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             │   结节患者       │</w:t>
      </w:r>
    </w:p>
    <w:p w14:paraId="7ED705EF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             └────────┬────────┘</w:t>
      </w:r>
    </w:p>
    <w:p w14:paraId="252D6141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                      │</w:t>
      </w:r>
    </w:p>
    <w:p w14:paraId="5BC5E3C0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┌────────────────────────┼────────────────────────┐</w:t>
      </w:r>
    </w:p>
    <w:p w14:paraId="031542D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│                        │                        │</w:t>
      </w:r>
    </w:p>
    <w:p w14:paraId="6D885543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┌────▼────┐             ┌────▼────┐             ┌─────▼─────┐</w:t>
      </w:r>
    </w:p>
    <w:p w14:paraId="4584BFB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│AI影像顾问│             │AI专科医生│             │AI健管师   │</w:t>
      </w:r>
    </w:p>
    <w:p w14:paraId="5086C5C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│报告解读  │             │风险评估  │             │随访执行   │</w:t>
      </w:r>
    </w:p>
    <w:p w14:paraId="003F608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│结节对比  │             │手术建议  │             │依从管理   │</w:t>
      </w:r>
    </w:p>
    <w:p w14:paraId="536B1C42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└─────────┘             └─────────┘             └───────────┘</w:t>
      </w:r>
    </w:p>
    <w:p w14:paraId="131414EC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│                        │                        │</w:t>
      </w:r>
    </w:p>
    <w:p w14:paraId="57BFE54F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┌────▼────┐             ┌────▼────┐             ┌─────▼─────┐</w:t>
      </w:r>
    </w:p>
    <w:p w14:paraId="361945C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│AI营养师 │             │AI运动师 │             │AI心理师   │</w:t>
      </w:r>
    </w:p>
    <w:p w14:paraId="25C3F3D2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│饮食方案  │             │运动处方  │             │情绪疏导   │</w:t>
      </w:r>
    </w:p>
    <w:p w14:paraId="10BF8DB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│餐食点评  │             │进度追踪  │             │行为干预   │</w:t>
      </w:r>
    </w:p>
    <w:p w14:paraId="3B03911B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└─────────┘             └─────────┘             └───────────┘</w:t>
      </w:r>
    </w:p>
    <w:p w14:paraId="0F52CC9F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                      │</w:t>
      </w:r>
    </w:p>
    <w:p w14:paraId="1DB5D555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                ┌─────▼─────┐</w:t>
      </w:r>
    </w:p>
    <w:p w14:paraId="2F96F628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                │  AI药师   │</w:t>
      </w:r>
    </w:p>
    <w:p w14:paraId="678713E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                │ 用药指导  │</w:t>
      </w:r>
    </w:p>
    <w:p w14:paraId="7FDDD17C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                │ 相互作用  │</w:t>
      </w:r>
    </w:p>
    <w:p w14:paraId="3607DC6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                └───────────┘</w:t>
      </w:r>
    </w:p>
    <w:p w14:paraId="78803C18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第28页：核心智能体功能——智能体③（分述一）</w:t>
      </w:r>
    </w:p>
    <w:p w14:paraId="10EA5755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标题：智能体③——各AI分身职责与交互示例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9"/>
        <w:gridCol w:w="2709"/>
        <w:gridCol w:w="1470"/>
        <w:gridCol w:w="3270"/>
      </w:tblGrid>
      <w:tr w14:paraId="76249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452E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AI分身角色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BAAC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职责分工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D1C2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激活条件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6990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结节场景交互示例</w:t>
            </w:r>
          </w:p>
        </w:tc>
      </w:tr>
      <w:tr w14:paraId="1ECB3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86D9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AI影像顾问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5924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CT/超声报告解读、结节尺寸对比分析、影像学进展评估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A353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上传新报告/患者请求解读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2095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“您本次复查显示右上肺结节较前增大1.5mm，仍在随访安全阈值内。”</w:t>
            </w:r>
          </w:p>
        </w:tc>
      </w:tr>
      <w:tr w14:paraId="015A6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48DD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AI胸外科/专科医生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DCF2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手术指征评估、手术时机建议、术前术后指导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163F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结节进展/患者咨询手术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E5D2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“根据您目前的结节特征，暂不建议手术，建议3个月后复查。”</w:t>
            </w:r>
          </w:p>
        </w:tc>
      </w:tr>
      <w:tr w14:paraId="53011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BD7E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AI健康管理师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5418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随访执行、依从性管理、复查提醒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2A2D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持续激活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3A37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“您已进入6个月随访周期，请及时预约CT检查。”</w:t>
            </w:r>
          </w:p>
        </w:tc>
      </w:tr>
      <w:tr w14:paraId="5AE26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9FBF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AI营养师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02CB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抗炎饮食方案制定、营养素摄入指导、餐食点评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22A2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用户打卡/主动请求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2155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“为您推荐本周抗炎食谱，富含omega-3和抗氧化物质。”</w:t>
            </w:r>
          </w:p>
        </w:tc>
      </w:tr>
    </w:tbl>
    <w:p w14:paraId="2FA97182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48F42B90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第29页：核心智能体功能——智能体③（分述二）</w:t>
      </w:r>
    </w:p>
    <w:p w14:paraId="0625516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标题：智能体③——各AI分身职责与交互示例（续）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9"/>
        <w:gridCol w:w="2669"/>
        <w:gridCol w:w="1569"/>
        <w:gridCol w:w="3441"/>
      </w:tblGrid>
      <w:tr w14:paraId="636D0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1865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AI分身角色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9A5B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职责分工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6E7B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激活条件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DE5C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结节场景交互示例</w:t>
            </w:r>
          </w:p>
        </w:tc>
      </w:tr>
      <w:tr w14:paraId="7A158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CA96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AI运动师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5BD7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心肺功能运动处方、运动强度监控、动作指导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FD2D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方案生成/用户打卡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8F83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“建议每周150分钟中等强度有氧运动，已为您生成运动计划。”</w:t>
            </w:r>
          </w:p>
        </w:tc>
      </w:tr>
      <w:tr w14:paraId="2C3E1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165E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AI心理师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D354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焦虑情绪疏导、认知行为干预、正念引导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4ACB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焦虑评估高分/主动请求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DE55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“结节的长期随访是安全的，让我们一起进行正念呼吸练习。”</w:t>
            </w:r>
          </w:p>
        </w:tc>
      </w:tr>
      <w:tr w14:paraId="39C82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35CF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AI药师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B547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用药指导、药物相互作用检查、中药调理建议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554B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新增用药/主动咨询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A0BE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“您正在服用的抗凝药物与部分中药存在相互作用，请注意规避。”</w:t>
            </w:r>
          </w:p>
        </w:tc>
      </w:tr>
    </w:tbl>
    <w:p w14:paraId="570CBA53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2C91B50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协同机制</w:t>
      </w:r>
    </w:p>
    <w:p w14:paraId="72A60240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患者提问自动路由至最匹配分身</w:t>
      </w:r>
    </w:p>
    <w:p w14:paraId="7DC013AE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复杂问题多分身并行处理后合成回答</w:t>
      </w:r>
    </w:p>
    <w:p w14:paraId="08D94512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定期召开“虚拟MDT”，输出综合管理建议</w:t>
      </w:r>
    </w:p>
    <w:p w14:paraId="63B2015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3D734DA0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第30页：自主AI技术底座——大模型基座</w:t>
      </w:r>
    </w:p>
    <w:p w14:paraId="185A480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标题：自主AI技术底座——医疗垂域大模型基座</w:t>
      </w:r>
    </w:p>
    <w:p w14:paraId="1D62A60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模型能力</w:t>
      </w:r>
    </w:p>
    <w:p w14:paraId="76496BD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研究院自研医疗垂域大模型，参数规模XXX亿</w:t>
      </w:r>
    </w:p>
    <w:p w14:paraId="2A1B4BA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在医学语义理解、复杂多轮对话、专业文书生成等能力上达到行业领先水平</w:t>
      </w:r>
    </w:p>
    <w:p w14:paraId="10AF886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通过信通院医疗健康领域大模型应用技术标准规范测评</w:t>
      </w:r>
    </w:p>
    <w:p w14:paraId="5D90913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支持私有化部署，满足医院及药店场景数据安全与合规要求</w:t>
      </w:r>
    </w:p>
    <w:p w14:paraId="1AFBFB00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训练数据</w:t>
      </w:r>
    </w:p>
    <w:p w14:paraId="7284EF69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医学教材、临床指南、专家共识：XXXX篇</w:t>
      </w:r>
    </w:p>
    <w:p w14:paraId="63E69BFE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脱敏电子病历：XXX万份</w:t>
      </w:r>
    </w:p>
    <w:p w14:paraId="0E476C39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医学文献及研究论文：XX万篇</w:t>
      </w:r>
    </w:p>
    <w:p w14:paraId="24321FE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结节专病标注数据：X万条</w:t>
      </w:r>
    </w:p>
    <w:p w14:paraId="5F23EDBC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持续学习机制</w:t>
      </w:r>
    </w:p>
    <w:p w14:paraId="54BECB59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定期增量训练，吸收最新医学知识</w:t>
      </w:r>
    </w:p>
    <w:p w14:paraId="2CFF4BF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反馈闭环：医生修正结果回传优化模型</w:t>
      </w:r>
    </w:p>
    <w:p w14:paraId="2100B2C1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场景自适应：根据机构特点微调模型</w:t>
      </w:r>
    </w:p>
    <w:p w14:paraId="3B10EF36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728EF29D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第31页：自主AI技术底座——结节专病核心算法</w:t>
      </w:r>
    </w:p>
    <w:p w14:paraId="7DAAD6E5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标题：自主AI技术底座——结节专病核心算法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2"/>
        <w:gridCol w:w="3540"/>
        <w:gridCol w:w="2532"/>
        <w:gridCol w:w="1314"/>
      </w:tblGrid>
      <w:tr w14:paraId="3E80B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95AD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能力项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11EF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技术实现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6967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结节场景应用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6853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性能指标</w:t>
            </w:r>
          </w:p>
        </w:tc>
      </w:tr>
      <w:tr w14:paraId="3FC7F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A018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结节影像特征提取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F8E9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基于医学NLP的结构化报告解析模型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7F0B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自动提取结节尺寸、位置、密度、边缘特征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C1D0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准确率95%+</w:t>
            </w:r>
          </w:p>
        </w:tc>
      </w:tr>
      <w:tr w14:paraId="00C8D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4DED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结节风险预测模型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844A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融合影像特征+临床特征+随访历史的机器学习模型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C042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预测结节恶性概率及进展速度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0E51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AUC 0.90+</w:t>
            </w:r>
          </w:p>
        </w:tc>
      </w:tr>
      <w:tr w14:paraId="3DA2C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4120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随访间隔推荐算法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36CF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基于指南规则引擎+个体化因素加权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FB3B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输出最佳随访间隔与检查方式建议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3121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与专家一致性90%+</w:t>
            </w:r>
          </w:p>
        </w:tc>
      </w:tr>
      <w:tr w14:paraId="74CC9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5A06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多模态数据融合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1A28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电子病历+影像报告+穿戴设备+患者自报数据+舌象数据融合分析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17CF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构建动态结节患者全景视图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DA86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数据完整性85%+</w:t>
            </w:r>
          </w:p>
        </w:tc>
      </w:tr>
      <w:tr w14:paraId="52E6F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09F1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舌象分析模型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BB07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基于计算机视觉的舌象特征识别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B41D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中医体质辨识、结节相关体质分析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4FFD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识别准确率90%+</w:t>
            </w:r>
          </w:p>
        </w:tc>
      </w:tr>
    </w:tbl>
    <w:p w14:paraId="0B8C1BA9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2A1AD1DD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第32页：自主AI技术底座——可配置结节知识库</w:t>
      </w:r>
    </w:p>
    <w:p w14:paraId="3475CD38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标题：自主AI技术底座——可配置结节知识库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2"/>
        <w:gridCol w:w="4980"/>
        <w:gridCol w:w="1101"/>
        <w:gridCol w:w="1375"/>
      </w:tblGrid>
      <w:tr w14:paraId="59F34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0014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知识库模块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6D62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内容构成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DD88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知识条目数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BB39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更新机制</w:t>
            </w:r>
          </w:p>
        </w:tc>
      </w:tr>
      <w:tr w14:paraId="3EF6E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E4BC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肺结节知识库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E601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Fleischner指南、Lung-RADS v2022、中国肺结节诊疗专家共识、NCCN肺癌筛查指南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24B1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500+规则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FB17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指南更新后30日内同步</w:t>
            </w:r>
          </w:p>
        </w:tc>
      </w:tr>
      <w:tr w14:paraId="1A504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634E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甲状腺结节知识库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5CF0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ACR TI-RADS、ATA指南、中国甲状腺结节诊疗指南、NCCN甲状腺癌指南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C714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300+规则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5273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指南更新后30日内同步</w:t>
            </w:r>
          </w:p>
        </w:tc>
      </w:tr>
      <w:tr w14:paraId="769D4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85CF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乳腺结节知识库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7B33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BI-RADS第5版、NCCN乳腺癌筛查指南、中国乳腺癌筛查指南、ACR Appropriateness Criteria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95FC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400+规则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1C3B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指南更新后30日内同步</w:t>
            </w:r>
          </w:p>
        </w:tc>
      </w:tr>
      <w:tr w14:paraId="72E08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C7A2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生活方式干预库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FE6C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抗炎饮食方案、运动处方、戒烟干预、心理支持素材、中药调理建议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0CC1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2000+内容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4599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运营团队持续更新</w:t>
            </w:r>
          </w:p>
        </w:tc>
      </w:tr>
      <w:tr w14:paraId="69471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54CF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药店场景知识库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66BC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结节相关健康产品知识、药食同源建议、转诊指征、OTC推荐逻辑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48CA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500+产品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ED2B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运营团队持续更新</w:t>
            </w:r>
          </w:p>
        </w:tc>
      </w:tr>
      <w:tr w14:paraId="24244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47CD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患者教育库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7902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结节科普文章、视频、图文、常见问题解答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9F24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500+素材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FDED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运营团队持续更新</w:t>
            </w:r>
          </w:p>
        </w:tc>
      </w:tr>
    </w:tbl>
    <w:p w14:paraId="33ADECC2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2388F742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第33页：自主AI技术底座——国产化算力底座</w:t>
      </w:r>
    </w:p>
    <w:p w14:paraId="118BCD45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标题：自主AI技术底座——安全可控的算力基础设施</w:t>
      </w:r>
    </w:p>
    <w:p w14:paraId="7609E2FD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硬件层</w:t>
      </w:r>
    </w:p>
    <w:p w14:paraId="3DEC1AB5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基于国产AI芯片构建自主可控的训练与推理算力集群</w:t>
      </w:r>
    </w:p>
    <w:p w14:paraId="21716898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单卡性能对标国际主流产品</w:t>
      </w:r>
    </w:p>
    <w:p w14:paraId="66E36006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支持从模型训练到服务部署的全链路国产化</w:t>
      </w:r>
    </w:p>
    <w:p w14:paraId="3D376A1E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软件层</w:t>
      </w:r>
    </w:p>
    <w:p w14:paraId="56ED2165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自研大模型训练平台</w:t>
      </w:r>
    </w:p>
    <w:p w14:paraId="377A28A1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支持混合精度训练、分布式推理</w:t>
      </w:r>
    </w:p>
    <w:p w14:paraId="6DFCDF55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推理延迟＜500ms，支持高并发</w:t>
      </w:r>
    </w:p>
    <w:p w14:paraId="7CA27BB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安全合规</w:t>
      </w:r>
    </w:p>
    <w:p w14:paraId="2E8BFDFC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通过国家信息安全等级保护三级认证</w:t>
      </w:r>
    </w:p>
    <w:p w14:paraId="706C72F0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数据存储加密、传输加密</w:t>
      </w:r>
    </w:p>
    <w:p w14:paraId="4D793E62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支持数据脱敏、隐私计算</w:t>
      </w:r>
    </w:p>
    <w:p w14:paraId="00E5ACB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符合《个人信息保护法》《数据安全法》要求</w:t>
      </w:r>
    </w:p>
    <w:p w14:paraId="58B0CE61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灾备体系</w:t>
      </w:r>
    </w:p>
    <w:p w14:paraId="39EA0359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多地多中心部署</w:t>
      </w:r>
    </w:p>
    <w:p w14:paraId="72374B4E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RPO＜5分钟，RTO＜30分钟</w:t>
      </w:r>
    </w:p>
    <w:p w14:paraId="3A378893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7×24小时运维监控</w:t>
      </w:r>
    </w:p>
    <w:p w14:paraId="5FA6C2F8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6A7DE018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第34页：差异化优势与价值主张——核心优势（总览）</w:t>
      </w:r>
    </w:p>
    <w:p w14:paraId="3135DD16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标题：差异化优势——六大核心壁垒</w:t>
      </w:r>
    </w:p>
    <w:tbl>
      <w:tblPr>
        <w:tblStyle w:val="2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6"/>
        <w:gridCol w:w="5421"/>
        <w:gridCol w:w="2187"/>
      </w:tblGrid>
      <w:tr w14:paraId="58439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9766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优势维度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A58E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具体表现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2EFD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竞争壁垒</w:t>
            </w:r>
          </w:p>
        </w:tc>
      </w:tr>
      <w:tr w14:paraId="298DC2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3045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专病深耕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E56F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聚焦结节类疾病，知识库深度与模型精度行业领先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37B9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专病数据积累+专家网络</w:t>
            </w:r>
          </w:p>
        </w:tc>
      </w:tr>
      <w:tr w14:paraId="136D8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E4AD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多AI分身协同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FB91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首创多角色AI并行服务模式，模拟MDT级管理体验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B6BD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技术架构+交互设计</w:t>
            </w:r>
          </w:p>
        </w:tc>
      </w:tr>
      <w:tr w14:paraId="30E76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5261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五场景全覆盖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7DEE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贯通医院、社康、体检、药店、患者端，形成管理闭环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39AC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场景理解+系统集成能力</w:t>
            </w:r>
          </w:p>
        </w:tc>
      </w:tr>
      <w:tr w14:paraId="6F63D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E728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动态自进化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6596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患者画像随数据变化自动更新，管理方案实时迭代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29AB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算法模型+数据闭环</w:t>
            </w:r>
          </w:p>
        </w:tc>
      </w:tr>
      <w:tr w14:paraId="2DFA6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12E0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可配置扩展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E916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一套平台适配肺结节、甲状腺结节、乳腺结节等多种结节类型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78B4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知识工程+低代码能力</w:t>
            </w:r>
          </w:p>
        </w:tc>
      </w:tr>
      <w:tr w14:paraId="778EA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9167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自主可控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50A4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自研大模型+国产算力底座，保障数据安全与技术自主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5BD6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核心技术+供应链安全</w:t>
            </w:r>
          </w:p>
        </w:tc>
      </w:tr>
    </w:tbl>
    <w:p w14:paraId="08329E3C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73B12BB3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第35页：差异化优势与价值主张——核心优势（详解）</w:t>
      </w:r>
    </w:p>
    <w:p w14:paraId="4CB3FA99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标题：差异化优势深度解析</w:t>
      </w:r>
    </w:p>
    <w:p w14:paraId="4E75EE9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专病深耕</w:t>
      </w:r>
    </w:p>
    <w:p w14:paraId="01B523DC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结节管理是典型的“高频+长周期+高风险”场景，需要专业知识深度</w:t>
      </w:r>
    </w:p>
    <w:p w14:paraId="27A5EB0B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通用健康管理产品难以满足结节患者的精细化需求</w:t>
      </w:r>
    </w:p>
    <w:p w14:paraId="1D39D721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研究院聚焦结节赛道，建立先发优势与专业壁垒</w:t>
      </w:r>
    </w:p>
    <w:p w14:paraId="677D5958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多AI分身协同</w:t>
      </w:r>
    </w:p>
    <w:p w14:paraId="19E62AA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结节管理涉及影像、外科、营养、心理等多学科</w:t>
      </w:r>
    </w:p>
    <w:p w14:paraId="4712F1CC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传统单一体产品无法提供MDT级服务体验</w:t>
      </w:r>
    </w:p>
    <w:p w14:paraId="26B32A2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多分身协同是研究院首创的交互范式，形成独特品牌认知</w:t>
      </w:r>
    </w:p>
    <w:p w14:paraId="0EA51AEB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五场景全覆盖</w:t>
      </w:r>
    </w:p>
    <w:p w14:paraId="073EBFB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结节患者就医路径贯穿多个场景：体检发现→医院确诊→社区随访→药店购药→居家管理</w:t>
      </w:r>
    </w:p>
    <w:p w14:paraId="529C1AE9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单一场景产品无法形成完整服务闭环</w:t>
      </w:r>
    </w:p>
    <w:p w14:paraId="5A8133DB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研究院产品实现场景间数据互通、服务连续</w:t>
      </w:r>
    </w:p>
    <w:p w14:paraId="340F4996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动态自进化</w:t>
      </w:r>
    </w:p>
    <w:p w14:paraId="5D48D0B9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结节管理周期长（数月到数年），静态方案无法适应病情变化</w:t>
      </w:r>
    </w:p>
    <w:p w14:paraId="04479A6B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产品具备“越用越懂你”的自进化能力</w:t>
      </w:r>
    </w:p>
    <w:p w14:paraId="7004256E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形成数据飞轮效应，持续提升管理效果</w:t>
      </w:r>
    </w:p>
    <w:p w14:paraId="02F3E701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2303095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第36页：差异化优势与价值主张——价值主张（总览）</w:t>
      </w:r>
    </w:p>
    <w:p w14:paraId="0E7216CE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标题：价值主张——多方共赢的价值网络</w:t>
      </w:r>
    </w:p>
    <w:p w14:paraId="34B8EC76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        ┌─────────────────┐</w:t>
      </w:r>
    </w:p>
    <w:p w14:paraId="28B43C02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        │    患者价值      │</w:t>
      </w:r>
    </w:p>
    <w:p w14:paraId="35D95EBE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        │ 安心·专业·连续   │</w:t>
      </w:r>
    </w:p>
    <w:p w14:paraId="3B18C83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        └────────┬────────┘</w:t>
      </w:r>
    </w:p>
    <w:p w14:paraId="037FE188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                 │</w:t>
      </w:r>
    </w:p>
    <w:p w14:paraId="3440AA2F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┌────────────────────┼────────────────────┐</w:t>
      </w:r>
    </w:p>
    <w:p w14:paraId="72DBA9D6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│                    │                    │</w:t>
      </w:r>
    </w:p>
    <w:p w14:paraId="0A171E0C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┌────▼────┐          ┌────▼────┐          ┌────▼────┐</w:t>
      </w:r>
    </w:p>
    <w:p w14:paraId="135F412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│医院价值  │          │医生价值  │          │体检中心  │</w:t>
      </w:r>
    </w:p>
    <w:p w14:paraId="2D45E13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│提质增效  │          │减负赋能  │          │增收粘客  │</w:t>
      </w:r>
    </w:p>
    <w:p w14:paraId="73A2079D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│创收合规  │          │科研积累  │          │品牌升级  │</w:t>
      </w:r>
    </w:p>
    <w:p w14:paraId="062FBCD3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└─────────┘          └─────────┘          └─────────┘</w:t>
      </w:r>
    </w:p>
    <w:p w14:paraId="153ABAAE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│                    │                    │</w:t>
      </w:r>
    </w:p>
    <w:p w14:paraId="2FC5DC4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└────────────────────┼────────────────────┘</w:t>
      </w:r>
    </w:p>
    <w:p w14:paraId="1AC0814B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                 │</w:t>
      </w:r>
    </w:p>
    <w:p w14:paraId="7654CD4B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        ┌────────┴────────┐</w:t>
      </w:r>
    </w:p>
    <w:p w14:paraId="72AB4FA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        │                 │</w:t>
      </w:r>
    </w:p>
    <w:p w14:paraId="6E64064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   ┌────▼────┐       ┌────▼────┐</w:t>
      </w:r>
    </w:p>
    <w:p w14:paraId="548F0DD6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   │社区药店  │       │社区机构  │</w:t>
      </w:r>
    </w:p>
    <w:p w14:paraId="6E5486C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   │转型增收  │       │能力提升  │</w:t>
      </w:r>
    </w:p>
    <w:p w14:paraId="75987ADD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   │引流获客  │       │分级诊疗  │</w:t>
      </w:r>
    </w:p>
    <w:p w14:paraId="22A9E985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   └─────────┘       └─────────┘</w:t>
      </w:r>
    </w:p>
    <w:p w14:paraId="1663A5E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第37页：差异化优势与价值主张——价值主张（分述）</w:t>
      </w:r>
    </w:p>
    <w:p w14:paraId="38E3113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标题：价值主张——各角色核心价值详述</w:t>
      </w:r>
    </w:p>
    <w:tbl>
      <w:tblPr>
        <w:tblStyle w:val="2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"/>
        <w:gridCol w:w="5457"/>
        <w:gridCol w:w="2705"/>
      </w:tblGrid>
      <w:tr w14:paraId="2050E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51F6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价值对象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E28E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核心价值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6DCA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量化指标</w:t>
            </w:r>
          </w:p>
        </w:tc>
      </w:tr>
      <w:tr w14:paraId="463AB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7AB6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医院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11C4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响应国考随访要求，提升结节患者复诊率与管理质量，扩大非医保收入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0D8E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复诊率↑3倍、非医保收入↑30%</w:t>
            </w:r>
          </w:p>
        </w:tc>
      </w:tr>
      <w:tr w14:paraId="2D7B7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8A71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医生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B522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释放随访重复性劳动，聚焦高风险患者诊疗决策，积累科研数据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526A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管理患者数↑10倍、科研数据↑</w:t>
            </w:r>
          </w:p>
        </w:tc>
      </w:tr>
      <w:tr w14:paraId="12EB0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DD89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患者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4D63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获得专业、连续、安心的结节管理服务，降低焦虑与漏诊风险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FB31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随访依从率↑至90%、焦虑评分↓</w:t>
            </w:r>
          </w:p>
        </w:tc>
      </w:tr>
      <w:tr w14:paraId="1C2FD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D00F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体检中心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32B8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提升阳性结果闭环管理能力，创造增值服务收入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711E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服务包转化率10%、年增收百万级</w:t>
            </w:r>
          </w:p>
        </w:tc>
      </w:tr>
      <w:tr w14:paraId="0D7E7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247D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社区药店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3922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从药品销售向健康服务转型，拓展非药品收入，成为分级诊疗基层触点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61AD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非药品收入占比↑至20%+</w:t>
            </w:r>
          </w:p>
        </w:tc>
      </w:tr>
      <w:tr w14:paraId="2B106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66D6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社区机构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E44B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弥补结节管理能力短板，做实分级诊疗承接角色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F987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随访执行率↑至90%、转诊顺畅</w:t>
            </w:r>
          </w:p>
        </w:tc>
      </w:tr>
    </w:tbl>
    <w:p w14:paraId="673E0DEE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0947EC79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第38页：合作模式——多元化合作模式</w:t>
      </w:r>
    </w:p>
    <w:p w14:paraId="10DD7C22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标题：合作模式——灵活适配不同场景需求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2"/>
        <w:gridCol w:w="2852"/>
        <w:gridCol w:w="2299"/>
        <w:gridCol w:w="2345"/>
      </w:tblGrid>
      <w:tr w14:paraId="7EF85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5B58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模式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A686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内容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DDA1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适用对象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8310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收费方式</w:t>
            </w:r>
          </w:p>
        </w:tc>
      </w:tr>
      <w:tr w14:paraId="5CB2D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EAF5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项目建设模式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F3A9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一次性系统部署+定制开发+培训+维保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9656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有信息化预算的大型三甲医院肺结节中心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25FB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固定费用，分阶段支付</w:t>
            </w:r>
          </w:p>
        </w:tc>
      </w:tr>
      <w:tr w14:paraId="3662D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A8A3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增量分享模式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1007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零前期投入，按运营带来的非医保增量收入分成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E39B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希望零风险试点的医疗机构、体检中心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EC12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增量收入按比例分成（医院80%/平台20%）</w:t>
            </w:r>
          </w:p>
        </w:tc>
      </w:tr>
      <w:tr w14:paraId="30AAD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5E7A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SaaS订阅模式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F645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按管理患者数或结节类型订阅付费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10FC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体检中心、基层社康、连锁药店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CFA4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年费制，阶梯定价</w:t>
            </w:r>
          </w:p>
        </w:tc>
      </w:tr>
      <w:tr w14:paraId="6169A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DFC4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联合运营模式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2529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研究院派驻运营团队+合作方提供场景资源，收益分成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BA90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深度战略合作伙伴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4297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按约定比例分成</w:t>
            </w:r>
          </w:p>
        </w:tc>
      </w:tr>
      <w:tr w14:paraId="388E4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2EFE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生态合作模式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FA3C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API输出AI能力，赋能第三方平台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CC28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互联网医疗平台、保险公司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092F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按调用量/技术服务费</w:t>
            </w:r>
          </w:p>
        </w:tc>
      </w:tr>
    </w:tbl>
    <w:p w14:paraId="559591C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1F78B4E2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第39页：合作模式——增量分享模式详解</w:t>
      </w:r>
    </w:p>
    <w:p w14:paraId="563DA21E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标题：增量分享模式——零风险合作新范式</w:t>
      </w:r>
    </w:p>
    <w:p w14:paraId="696FDD8C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核心理念</w:t>
      </w:r>
    </w:p>
    <w:p w14:paraId="06AB9C9F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医院零前期投入，研究院承担系统建设与运营成本</w:t>
      </w:r>
    </w:p>
    <w:p w14:paraId="23E7335D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按运营带来的非医保增量收入进行分成</w:t>
      </w:r>
    </w:p>
    <w:p w14:paraId="4E75266C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“先服务，后分成”，确保医院零风险</w:t>
      </w:r>
    </w:p>
    <w:p w14:paraId="12BFEB72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增量收入定义</w:t>
      </w:r>
    </w:p>
    <w:p w14:paraId="51A62AC8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医保基础医疗收入不参与分成</w:t>
      </w:r>
    </w:p>
    <w:p w14:paraId="08F7700F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增量范围：结节管理服务包、VIP随访服务、转诊绿通服务、健康产品推荐等非医保收入</w:t>
      </w:r>
    </w:p>
    <w:p w14:paraId="6AE44BB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增量基线：以合作前一年同期收入为基准</w:t>
      </w:r>
    </w:p>
    <w:p w14:paraId="4D899F1E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分成比例参考</w:t>
      </w:r>
    </w:p>
    <w:p w14:paraId="33B3D9C5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年增量收入＜50万：暂不结算，滚动累计</w:t>
      </w:r>
    </w:p>
    <w:p w14:paraId="75D32DF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年增量收入≥50万：医院80% / 平台20%</w:t>
      </w:r>
    </w:p>
    <w:p w14:paraId="3F623032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具体比例可根据合作深度协商调整</w:t>
      </w:r>
    </w:p>
    <w:p w14:paraId="725E78D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合作保障</w:t>
      </w:r>
    </w:p>
    <w:p w14:paraId="4A2E588F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数据安全隔离，医院数据不出院</w:t>
      </w:r>
    </w:p>
    <w:p w14:paraId="5ADD4256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品牌归属医院，研究院提供技术支撑</w:t>
      </w:r>
    </w:p>
    <w:p w14:paraId="5BAFD2A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退出机制清晰，保障医院自主权</w:t>
      </w:r>
    </w:p>
    <w:p w14:paraId="487FD61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413FC7A0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第40页：实施路径——四步法总览</w:t>
      </w:r>
    </w:p>
    <w:p w14:paraId="5B7B8A69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标题：实施路径——四步走，稳健落地</w:t>
      </w:r>
    </w:p>
    <w:p w14:paraId="468CD26E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57FBCB0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                    实施路径全景图                            │</w:t>
      </w:r>
    </w:p>
    <w:p w14:paraId="50EEA081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3DA5C67D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                                                             │</w:t>
      </w:r>
    </w:p>
    <w:p w14:paraId="3F04D295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Step 1          Step 2          Step 3          Step 4        │</w:t>
      </w:r>
    </w:p>
    <w:p w14:paraId="38AB044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项目筹备        系统部署        试点运营        全面推广        │</w:t>
      </w:r>
    </w:p>
    <w:p w14:paraId="36ED78E0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(1个月)        (2-4周)        (1-2个月)        (持续)         │</w:t>
      </w:r>
    </w:p>
    <w:p w14:paraId="21422C50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  ↓              ↓              ↓              ↓             │</w:t>
      </w:r>
    </w:p>
    <w:p w14:paraId="100BF1E1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· 需求调研      · 平台部署      · 科室试点      · 多病种扩展   │</w:t>
      </w:r>
    </w:p>
    <w:p w14:paraId="02DBF6C2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· 知识库选型    · 接口调试      · 流程验证      · 多场景覆盖   │</w:t>
      </w:r>
    </w:p>
    <w:p w14:paraId="27ABAAFF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· 方案确定      · 初始化配置    · 效果评估      · 数据驱动优化  │</w:t>
      </w:r>
    </w:p>
    <w:p w14:paraId="34A20D01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· 协议签署      · 培训赋能      · 迭代优化      · 规模化复制   │</w:t>
      </w:r>
    </w:p>
    <w:p w14:paraId="55825519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                                                             │</w:t>
      </w:r>
    </w:p>
    <w:p w14:paraId="779E746F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B386BE2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4FB0CA4B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第41页：实施路径——各阶段详述</w:t>
      </w:r>
    </w:p>
    <w:p w14:paraId="7D6B3E5F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标题：实施路径——四步法详细说明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0"/>
        <w:gridCol w:w="841"/>
        <w:gridCol w:w="3752"/>
        <w:gridCol w:w="2263"/>
        <w:gridCol w:w="902"/>
      </w:tblGrid>
      <w:tr w14:paraId="7B23F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A3D0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6E51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周期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EB12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重点工作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8D45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交付物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85D7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关键里程碑</w:t>
            </w:r>
          </w:p>
        </w:tc>
      </w:tr>
      <w:tr w14:paraId="0FE25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30B8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 项目筹备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DA75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1个月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F4C2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需求调研、结节知识库选型、HIS/PACS/药店系统对接方案确定、合作协议签署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EE4B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需求规格说明书、系统对接方案、合作协议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375F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协议签署</w:t>
            </w:r>
          </w:p>
        </w:tc>
      </w:tr>
      <w:tr w14:paraId="787B1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25AD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2. 系统部署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CE5E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2-4周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7C5E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平台部署、数据接口调试、知识库初始化、场景化配置、医护培训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B88D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部署报告、接口联调报告、操作手册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F694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系统上线</w:t>
            </w:r>
          </w:p>
        </w:tc>
      </w:tr>
      <w:tr w14:paraId="23369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5B25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 试点运营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8231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1-2个月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CE44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选取肺结节科室或合作药店试点，验证随访流程与AI准确率，收集反馈迭代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7659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试点运营报告、优化建议清单、效果评估报告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3ADC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试点验收</w:t>
            </w:r>
          </w:p>
        </w:tc>
      </w:tr>
      <w:tr w14:paraId="4B2A2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5BF1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4. 全面推广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EE62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持续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80E1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扩展至多结节类型、多场景覆盖，运营数据驱动持续优化，规模化复制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81DB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运营日报/周报/月报、年度效果报告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E1B6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达成运营目标</w:t>
            </w:r>
          </w:p>
        </w:tc>
      </w:tr>
    </w:tbl>
    <w:p w14:paraId="1AC832DC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49745846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第42页：运营体系与效果评估——运营组织架构</w:t>
      </w:r>
    </w:p>
    <w:p w14:paraId="5D1F1B5D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标题：运营体系——专业化运营保障落地效果</w:t>
      </w:r>
    </w:p>
    <w:p w14:paraId="3DCFB343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0CD356F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                    运营组织架构                              │</w:t>
      </w:r>
    </w:p>
    <w:p w14:paraId="720E5532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5EB58140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                                                             │</w:t>
      </w:r>
    </w:p>
    <w:p w14:paraId="6FE6C44B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                ┌─────────────────┐                          │</w:t>
      </w:r>
    </w:p>
    <w:p w14:paraId="4BA6E166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                │   项目指导委员会  │                          │</w:t>
      </w:r>
    </w:p>
    <w:p w14:paraId="60F0E6B1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                │  (双方高层组成)   │                          │</w:t>
      </w:r>
    </w:p>
    <w:p w14:paraId="1FE9DCA6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                └────────┬────────┘                          │</w:t>
      </w:r>
    </w:p>
    <w:p w14:paraId="775847DB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                         │                                   │</w:t>
      </w:r>
    </w:p>
    <w:p w14:paraId="678FFA3D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     ┌───────────────────┼───────────────────┐               │</w:t>
      </w:r>
    </w:p>
    <w:p w14:paraId="4CD22CBC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     │                   │                   │               │</w:t>
      </w:r>
    </w:p>
    <w:p w14:paraId="4AEC217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┌────▼────┐         ┌────▼────┐         ┌────▼────┐         │</w:t>
      </w:r>
    </w:p>
    <w:p w14:paraId="6B956ED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│ 产品团队 │         │ 运营团队 │         │ 技术团队 │         │</w:t>
      </w:r>
    </w:p>
    <w:p w14:paraId="66C0B0E1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│ 研究院   │         │ 联合派驻 │         │ 研究院   │         │</w:t>
      </w:r>
    </w:p>
    <w:p w14:paraId="2626324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└────┬────┘         └────┬────┘         └────┬────┘         │</w:t>
      </w:r>
    </w:p>
    <w:p w14:paraId="7F72AA49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     │                   │                   │               │</w:t>
      </w:r>
    </w:p>
    <w:p w14:paraId="240DF2E3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┌────▼────┐         ┌────▼────┐         ┌────▼────┐         │</w:t>
      </w:r>
    </w:p>
    <w:p w14:paraId="45896A95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│·需求管理 │         │·科室推广 │         │·系统运维 │         │</w:t>
      </w:r>
    </w:p>
    <w:p w14:paraId="5A0C303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│·产品迭代 │         │·患者指导 │         │·数据安全 │         │</w:t>
      </w:r>
    </w:p>
    <w:p w14:paraId="538F0369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│·体验优化 │         │·数据分析 │         │·接口保障 │         │</w:t>
      </w:r>
    </w:p>
    <w:p w14:paraId="4D79328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│·知识库更新│        │·效果报告 │         │·性能优化 │         │</w:t>
      </w:r>
    </w:p>
    <w:p w14:paraId="5F8C74D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└─────────┘         └─────────┘         └─────────┘         │</w:t>
      </w:r>
    </w:p>
    <w:p w14:paraId="410FD268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                                                             │</w:t>
      </w:r>
    </w:p>
    <w:p w14:paraId="0D4F869C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57DDD08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250F217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第43页：运营体系与效果评估——效果评估指标体系</w:t>
      </w:r>
    </w:p>
    <w:p w14:paraId="47E2F786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标题：效果评估——多维度量化管理成效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3804"/>
        <w:gridCol w:w="1794"/>
        <w:gridCol w:w="1104"/>
      </w:tblGrid>
      <w:tr w14:paraId="39FA4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EB04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评估维度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007A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核心指标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5883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目标值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46EB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监测频率</w:t>
            </w:r>
          </w:p>
        </w:tc>
      </w:tr>
      <w:tr w14:paraId="00C13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DF03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患者覆盖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8ABA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入组患者数、结节类型分布、场景来源分布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1DDB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月增10%+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AC85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月度</w:t>
            </w:r>
          </w:p>
        </w:tc>
      </w:tr>
      <w:tr w14:paraId="26B14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5CD1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随访质量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1293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随访执行率、自动化率、按时复查率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8C0F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随访执行率90%+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779A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月度</w:t>
            </w:r>
          </w:p>
        </w:tc>
      </w:tr>
      <w:tr w14:paraId="4F766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661C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临床效果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870A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结节稳定率、早期恶性检出率、手术及时率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CAF6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结节稳定率85%+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F7FE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季度</w:t>
            </w:r>
          </w:p>
        </w:tc>
      </w:tr>
      <w:tr w14:paraId="61676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8CA2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患者体验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CDB3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满意度评分、NPS、留存率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F4B5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满意度90分+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67A8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月度</w:t>
            </w:r>
          </w:p>
        </w:tc>
      </w:tr>
      <w:tr w14:paraId="6DF40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CB2E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经济效益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CBFA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非医保增量收入、服务包转化率、LTV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7AE9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年增30%+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E6BC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季度</w:t>
            </w:r>
          </w:p>
        </w:tc>
      </w:tr>
      <w:tr w14:paraId="32ACA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D130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运营效率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006D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AI处理占比、人工介入率、单患管理成本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1E5D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AI处理80%+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25D6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月度</w:t>
            </w:r>
          </w:p>
        </w:tc>
      </w:tr>
    </w:tbl>
    <w:p w14:paraId="677DA371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03902E19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第44页：风险控制与合规保障</w:t>
      </w:r>
    </w:p>
    <w:p w14:paraId="61F5344F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标题：风险控制与合规保障——安全是底线</w:t>
      </w:r>
    </w:p>
    <w:p w14:paraId="4E4E2D9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数据安全</w:t>
      </w:r>
    </w:p>
    <w:p w14:paraId="74A6C02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数据存储加密（AES-256）、传输加密（TLS 1.3）</w:t>
      </w:r>
    </w:p>
    <w:p w14:paraId="30622E72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数据脱敏处理，患者隐私信息去标识化</w:t>
      </w:r>
    </w:p>
    <w:p w14:paraId="64F4129F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私有化部署选项，数据不出医院/机构内网</w:t>
      </w:r>
    </w:p>
    <w:p w14:paraId="6883E560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符合《个人信息保护法》《数据安全法》要求</w:t>
      </w:r>
    </w:p>
    <w:p w14:paraId="5C7CC262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医疗合规</w:t>
      </w:r>
    </w:p>
    <w:p w14:paraId="4B340865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AI输出内容标注“仅供参考，请以医生诊断为准”</w:t>
      </w:r>
    </w:p>
    <w:p w14:paraId="1F8E2B0C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所有医学建议均可追溯知识来源</w:t>
      </w:r>
    </w:p>
    <w:p w14:paraId="55344730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高风险预警强制推送医生复核</w:t>
      </w:r>
    </w:p>
    <w:p w14:paraId="5B984F65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定期接受医疗伦理审查</w:t>
      </w:r>
    </w:p>
    <w:p w14:paraId="03A545AF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业务连续性</w:t>
      </w:r>
    </w:p>
    <w:p w14:paraId="6BD32078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多地多中心灾备部署</w:t>
      </w:r>
    </w:p>
    <w:p w14:paraId="26F96F20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7×24小时监控告警</w:t>
      </w:r>
    </w:p>
    <w:p w14:paraId="1E96CC02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应急响应预案与定期演练</w:t>
      </w:r>
    </w:p>
    <w:p w14:paraId="202D6C1E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服务等级协议（SLA）：可用性99.9%+</w:t>
      </w:r>
    </w:p>
    <w:p w14:paraId="2E7E3625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医疗纠纷防范</w:t>
      </w:r>
    </w:p>
    <w:p w14:paraId="532B7050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明确AI辅助定位，不替代医生决策</w:t>
      </w:r>
    </w:p>
    <w:p w14:paraId="486F8F05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完整记录人机交互日志，支持回溯</w:t>
      </w:r>
    </w:p>
    <w:p w14:paraId="41814D3E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购买医疗责任险</w:t>
      </w:r>
    </w:p>
    <w:p w14:paraId="20C93F16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73523339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第45页：行业趋势与市场前景——结节管理市场空间</w:t>
      </w:r>
    </w:p>
    <w:p w14:paraId="1366286E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标题：市场空间——千亿级蓝海市场待挖掘</w:t>
      </w:r>
    </w:p>
    <w:p w14:paraId="57520109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肺结节市场</w:t>
      </w:r>
    </w:p>
    <w:p w14:paraId="4D4946AB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中国肺结节人群约1.2亿，年新增CT检查超5000万人次</w:t>
      </w:r>
    </w:p>
    <w:p w14:paraId="1AF60330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按10%服务包转化率、500元年客单价估算，市场规模约60亿/年</w:t>
      </w:r>
    </w:p>
    <w:p w14:paraId="2BFF867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叠加术后康复、药品器械等，整体市场超200亿</w:t>
      </w:r>
    </w:p>
    <w:p w14:paraId="0DA667D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甲状腺结节市场</w:t>
      </w:r>
    </w:p>
    <w:p w14:paraId="0766C8CB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成人超声检出率20%-70%，长期随访人群基数庞大</w:t>
      </w:r>
    </w:p>
    <w:p w14:paraId="68B1AF5D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5%-15%为恶性，需持续追踪</w:t>
      </w:r>
    </w:p>
    <w:p w14:paraId="7A22EA95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按5000万随访人群、300元年客单价估算，市场规模约150亿/年</w:t>
      </w:r>
    </w:p>
    <w:p w14:paraId="29B4B41F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乳腺结节市场</w:t>
      </w:r>
    </w:p>
    <w:p w14:paraId="187819AE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适龄女性乳腺超声体检覆盖率持续提升</w:t>
      </w:r>
    </w:p>
    <w:p w14:paraId="16041E69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结节阳性结果管理成为刚需</w:t>
      </w:r>
    </w:p>
    <w:p w14:paraId="18E76136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按1亿筛查人群、20%阳性率、400元年客单价估算，市场规模约80亿/年</w:t>
      </w:r>
    </w:p>
    <w:p w14:paraId="1C0628B2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合</w:t>
      </w: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计市场空间</w:t>
      </w:r>
    </w:p>
    <w:p w14:paraId="22FE6F0D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结节管理服务市场总规模超400亿/年</w:t>
      </w:r>
    </w:p>
    <w:p w14:paraId="6159A0A2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考虑药品、器械、保险等衍生市场，整体规模超1000亿</w:t>
      </w:r>
    </w:p>
    <w:p w14:paraId="68B5884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06D9FFD5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第46页：行业趋势与市场前景——政策与支付环境</w:t>
      </w:r>
    </w:p>
    <w:p w14:paraId="7E293E7E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标题：政策与支付环境——多重利好叠加</w:t>
      </w:r>
    </w:p>
    <w:p w14:paraId="263F355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DRG/DIP付费改革</w:t>
      </w:r>
    </w:p>
    <w:p w14:paraId="26E95ED6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医院控费压力增大，院后管理与非医保收入成为新增长点</w:t>
      </w:r>
    </w:p>
    <w:p w14:paraId="46C3C8D8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结节管理服务包符合“降本增效”方向</w:t>
      </w:r>
    </w:p>
    <w:p w14:paraId="04BFA4D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商业健康险发展</w:t>
      </w:r>
    </w:p>
    <w:p w14:paraId="73ACF37D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健康险逐步从“理赔”向“管理”转型</w:t>
      </w:r>
    </w:p>
    <w:p w14:paraId="5FB221E3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结节管理服务包具备支付方认可基础</w:t>
      </w:r>
    </w:p>
    <w:p w14:paraId="0118C2F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与保险公司合作，探索“保险+服务”模式</w:t>
      </w:r>
    </w:p>
    <w:p w14:paraId="0993EAF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互联网医疗政策</w:t>
      </w:r>
    </w:p>
    <w:p w14:paraId="63BA8952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国家卫健委持续推进“互联网+护理服务”“互联网+随访管理”</w:t>
      </w:r>
    </w:p>
    <w:p w14:paraId="3091397E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多地医保探索互联网医疗支付</w:t>
      </w:r>
    </w:p>
    <w:p w14:paraId="2463B38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政策窗口持续打开</w:t>
      </w:r>
    </w:p>
    <w:p w14:paraId="66608528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药店改革深化</w:t>
      </w:r>
    </w:p>
    <w:p w14:paraId="379C9596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药店纳入门诊统筹、双通道政策深化</w:t>
      </w:r>
    </w:p>
    <w:p w14:paraId="7E551253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药店从“卖药”向“健康服务”转型获得政策支持</w:t>
      </w:r>
    </w:p>
    <w:p w14:paraId="0E2D3B43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结节管理成为药店差异化竞争利器</w:t>
      </w:r>
    </w:p>
    <w:p w14:paraId="1D856C3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5B32EB15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第47页：总结与展望</w:t>
      </w:r>
    </w:p>
    <w:p w14:paraId="391EA5AB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标题：总结与展望——让每一个结节患者，都拥有专属的AI多学科管理团队</w:t>
      </w:r>
    </w:p>
    <w:p w14:paraId="09AB734B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产</w:t>
      </w: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品价值回顾</w:t>
      </w:r>
    </w:p>
    <w:p w14:paraId="64695CEB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以可配置知识库+多AI分身协同为核心架构</w:t>
      </w:r>
    </w:p>
    <w:p w14:paraId="43A9CBD6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覆盖医院、社康、体检、药店、患者五大场景</w:t>
      </w:r>
    </w:p>
    <w:p w14:paraId="3F676B29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实现结节全病程智能化管理</w:t>
      </w:r>
    </w:p>
    <w:p w14:paraId="5BEF1831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0D1A9AC3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研究院使命</w:t>
      </w:r>
    </w:p>
    <w:p w14:paraId="4A9B4AF2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以结节健康管理智能体为起点</w:t>
      </w:r>
    </w:p>
    <w:p w14:paraId="1D6FD22D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持续深耕专病AI管理领域</w:t>
      </w:r>
    </w:p>
    <w:p w14:paraId="25867B8A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致力于为医疗机构、社区药店及广大患者提供下一代智能化院外管理基础设施</w:t>
      </w:r>
    </w:p>
    <w:p w14:paraId="100CA335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55998B64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未来展望</w:t>
      </w:r>
    </w:p>
    <w:p w14:paraId="6AA1976E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横向扩展：从结节到更多专病（糖尿病、高血压、慢阻肺等）</w:t>
      </w:r>
    </w:p>
    <w:p w14:paraId="64F21157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纵向深化：从随访管理到预防、筛查、康复全链条</w:t>
      </w:r>
    </w:p>
    <w:p w14:paraId="395F9879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生态构建：连接医、药、险、患，构建专病管理生态圈</w:t>
      </w:r>
    </w:p>
    <w:p w14:paraId="20FA4B00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26C09456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愿景</w:t>
      </w:r>
    </w:p>
    <w:p w14:paraId="2F464701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成为专病AI管理领域的标准制定者与领导者</w:t>
      </w:r>
    </w:p>
    <w:p w14:paraId="56F67ADD">
      <w:pP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助力“健康中国2030”战略落地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AF4079"/>
    <w:rsid w:val="7D2E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2021</Words>
  <Characters>2107</Characters>
  <Lines>0</Lines>
  <Paragraphs>0</Paragraphs>
  <TotalTime>34</TotalTime>
  <ScaleCrop>false</ScaleCrop>
  <LinksUpToDate>false</LinksUpToDate>
  <CharactersWithSpaces>2117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2026-04-17T04:35:00Z</dcterms:created>
  <dc:creator>22019</dc:creator>
  <cp:lastModifiedBy>张雪</cp:lastModifiedBy>
  <dcterms:modified xsi:type="dcterms:W3CDTF">2026-04-17T06:27:56Z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eyJoZGlkIjoiOWRkNGI1OWYzNDU2OTEzOGRjZjI5OGYxZGM1NzhiNTQiLCJ1c2VySWQiOiIxMTc0OTQ1ODI0In0=</vt:lpwstr>
  </property>
  <property fmtid="{D5CDD505-2E9C-101B-9397-08002B2CF9AE}" pid="4" name="ICV">
    <vt:lpwstr>986A4E0BDAE343CCAD620F56E22DDB87_12</vt:lpwstr>
  </property>
</Properties>
</file>