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D8E68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2CDC2DF0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16FBE7D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xxx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女士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/先生</w:t>
      </w:r>
    </w:p>
    <w:p w14:paraId="20FF60FB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结节健康管理方案</w:t>
      </w:r>
    </w:p>
    <w:p w14:paraId="669AF945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0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BEA4F9F">
      <w:pPr>
        <w:keepNext w:val="0"/>
        <w:keepLines w:val="0"/>
        <w:widowControl/>
        <w:suppressLineNumbers w:val="0"/>
        <w:jc w:val="center"/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管理团队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给您的寄语</w:t>
      </w:r>
    </w:p>
    <w:p w14:paraId="07346F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尊敬的xxx女士/先生： </w:t>
      </w:r>
    </w:p>
    <w:p w14:paraId="2E4EEF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感谢您对我们的信任！我们将竭诚为您提供科学、专业的结节健康管理指导及全程管家服务。我们坚持以新医学模式（生理—心理—社会）为核心，通过多维度干预有效管控结节风险、改善体质基础。目前，我们已形成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结节风险评估、生活方式干预、中医体质调理、影像复查跟踪、情绪与压力管理、长期随访计划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等服务板块，为您提供全方位守护。</w:t>
      </w:r>
    </w:p>
    <w:p w14:paraId="1F44AF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结节健康管理团队郑重承诺： </w:t>
      </w:r>
    </w:p>
    <w:p w14:paraId="1B3DB7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健康管理师严格遵守公司的服务标准流程； </w:t>
      </w:r>
    </w:p>
    <w:p w14:paraId="6B013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认真执行、落实每一项服务内容，同时也接受您的监督； </w:t>
      </w:r>
    </w:p>
    <w:p w14:paraId="522AAD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承担信息保密责任，未经您的许可，不向第三方泄漏个人信息。 </w:t>
      </w:r>
    </w:p>
    <w:p w14:paraId="0A84C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下列结节健康管理方案是基于您的基础信息、遗传史、疾病史、饮食生活习惯及各项检查报告经综合分析评估后而制定的。我们秉承“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结节可防可控，体质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调理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是根本”的理念，重点从饮食、运动、情绪、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三大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维度入手，帮助您改善内环境、降低结节进展风险。若您有更多信息补充（如近期复查结果、症状变化等），欢迎随时联系专属健康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管理师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，我们将及时更新您的健康档案与管理策略。</w:t>
      </w:r>
    </w:p>
    <w:p w14:paraId="0E2D2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为了您的健康，希望您配合健康管理师的工作；如您有关于健康的任何需求， </w:t>
      </w:r>
    </w:p>
    <w:p w14:paraId="030CA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均可与您的专属健康管理师联系，您的健康是我们最大的追求和成就！ </w:t>
      </w:r>
    </w:p>
    <w:p w14:paraId="5F0F89E7">
      <w:pPr>
        <w:keepNext w:val="0"/>
        <w:keepLines w:val="0"/>
        <w:widowControl/>
        <w:suppressLineNumbers w:val="0"/>
        <w:jc w:val="right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结节健康管理团</w:t>
      </w:r>
    </w:p>
    <w:p w14:paraId="46EB78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一、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健康风险评估</w:t>
      </w:r>
    </w:p>
    <w:p w14:paraId="76B25AEB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default"/>
          <w:b/>
          <w:bCs/>
        </w:rPr>
        <w:t>基本信息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2200"/>
        <w:gridCol w:w="2086"/>
        <w:gridCol w:w="2228"/>
      </w:tblGrid>
      <w:tr w14:paraId="2026F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tblHeader/>
        </w:trPr>
        <w:tc>
          <w:tcPr>
            <w:tcW w:w="194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15869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2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BA875">
            <w:pPr>
              <w:jc w:val="left"/>
              <w:rPr>
                <w:rFonts w:hint="eastAsia"/>
              </w:rPr>
            </w:pPr>
          </w:p>
        </w:tc>
        <w:tc>
          <w:tcPr>
            <w:tcW w:w="20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3A884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222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E4C9A">
            <w:pPr>
              <w:jc w:val="left"/>
              <w:rPr>
                <w:rFonts w:hint="eastAsia"/>
              </w:rPr>
            </w:pPr>
          </w:p>
        </w:tc>
      </w:tr>
      <w:tr w14:paraId="503D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EA1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年龄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E865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329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身高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72557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5B2FF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8D6C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5FEE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AF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49A20">
            <w:pPr>
              <w:jc w:val="left"/>
              <w:rPr>
                <w:rFonts w:hint="default"/>
              </w:rPr>
            </w:pPr>
          </w:p>
        </w:tc>
      </w:tr>
    </w:tbl>
    <w:p w14:paraId="6033040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双结节</w:t>
      </w:r>
      <w:r>
        <w:rPr>
          <w:rFonts w:hint="default"/>
          <w:b/>
          <w:bCs/>
        </w:rPr>
        <w:t>影像学特征</w:t>
      </w:r>
    </w:p>
    <w:tbl>
      <w:tblPr>
        <w:tblStyle w:val="6"/>
        <w:tblW w:w="84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5"/>
        <w:gridCol w:w="3276"/>
        <w:gridCol w:w="3336"/>
      </w:tblGrid>
      <w:tr w14:paraId="370A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tblHeader/>
        </w:trPr>
        <w:tc>
          <w:tcPr>
            <w:tcW w:w="1865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46D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327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BCC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  <w:tc>
          <w:tcPr>
            <w:tcW w:w="333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A73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</w:tr>
      <w:tr w14:paraId="3359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F8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结节发现时间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5431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7A85A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293C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DDA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结节症状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3542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□无任何症状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□乳头溢液 </w:t>
            </w:r>
          </w:p>
          <w:p w14:paraId="5446105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□乳头内陷或偏斜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□乳房皮肤改变</w:t>
            </w:r>
          </w:p>
          <w:p w14:paraId="64EC3CD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□可触及肿块</w:t>
            </w:r>
          </w:p>
          <w:p w14:paraId="08BE8DA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97B5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□咳嗽</w:t>
            </w:r>
          </w:p>
          <w:p w14:paraId="48E5D44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□咳痰</w:t>
            </w:r>
          </w:p>
          <w:p w14:paraId="272EF65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□咯血</w:t>
            </w:r>
          </w:p>
          <w:p w14:paraId="7D590F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□胸痛</w:t>
            </w:r>
          </w:p>
          <w:p w14:paraId="08D6AC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□呼吸困难</w:t>
            </w:r>
          </w:p>
          <w:p w14:paraId="51E4C57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3A1FA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4D7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分级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23F7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BI-RADS</w:t>
            </w: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3549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Lung-RADS</w:t>
            </w:r>
          </w:p>
        </w:tc>
      </w:tr>
      <w:tr w14:paraId="0A8C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18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结节位置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B257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□左侧乳房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□右侧乳房 </w:t>
            </w:r>
          </w:p>
          <w:p w14:paraId="5F88B31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□双侧乳房</w:t>
            </w:r>
          </w:p>
          <w:p w14:paraId="02B9154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FA5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□右肺上叶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□右肺中叶</w:t>
            </w:r>
          </w:p>
          <w:p w14:paraId="3CCE505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□右肺下叶</w:t>
            </w:r>
          </w:p>
          <w:p w14:paraId="225C3C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□左肺上叶</w:t>
            </w:r>
          </w:p>
          <w:p w14:paraId="3F2632F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□左肺下叶</w:t>
            </w:r>
          </w:p>
          <w:p w14:paraId="69C25F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58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4AF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边界/边缘特征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5F2E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□分叶状□钙化（微钙化/粗大钙化）□毛刺征□其他</w:t>
            </w: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ACC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□钙化（微钙化/粗大钙化）□毛刺征□其他</w:t>
            </w:r>
          </w:p>
        </w:tc>
      </w:tr>
      <w:tr w14:paraId="42AC3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9CA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内部/回声特征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E733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8EC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</w:tr>
      <w:tr w14:paraId="68D9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C54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血流信号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58FA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5A42B8C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0A99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757D44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</w:tr>
      <w:tr w14:paraId="4527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D28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F21E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428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</w:tr>
      <w:tr w14:paraId="07B0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86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D1C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结节大小</w:t>
            </w:r>
          </w:p>
        </w:tc>
        <w:tc>
          <w:tcPr>
            <w:tcW w:w="327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F91C9">
            <w:pPr>
              <w:ind w:firstLine="630" w:firstLineChars="30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mm</w:t>
            </w:r>
          </w:p>
        </w:tc>
        <w:tc>
          <w:tcPr>
            <w:tcW w:w="333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6803B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    mm</w:t>
            </w:r>
          </w:p>
        </w:tc>
      </w:tr>
    </w:tbl>
    <w:p w14:paraId="4B4ADF95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38670251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5B5EFF86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F435DB0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3BC0385F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8EE1271">
      <w:p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3.中医简要分析</w:t>
      </w:r>
      <w:r>
        <w:rPr>
          <w:rFonts w:hint="default"/>
        </w:rPr>
        <w:br w:type="textWrapping"/>
      </w:r>
    </w:p>
    <w:p w14:paraId="469F21D5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既往</w:t>
      </w:r>
      <w:r>
        <w:rPr>
          <w:rFonts w:hint="default"/>
          <w:b/>
          <w:bCs/>
          <w:lang w:val="en-US" w:eastAsia="zh-CN"/>
        </w:rPr>
        <w:t>病史与风险分层</w:t>
      </w:r>
    </w:p>
    <w:tbl>
      <w:tblPr>
        <w:tblStyle w:val="6"/>
        <w:tblW w:w="83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1"/>
        <w:gridCol w:w="2"/>
        <w:gridCol w:w="1834"/>
        <w:gridCol w:w="2"/>
        <w:gridCol w:w="1008"/>
        <w:gridCol w:w="1980"/>
        <w:gridCol w:w="2292"/>
      </w:tblGrid>
      <w:tr w14:paraId="756B2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3" w:type="dxa"/>
            <w:gridSpan w:val="2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28761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1836" w:type="dxa"/>
            <w:gridSpan w:val="2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92CF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选项/数据​​</w:t>
            </w:r>
          </w:p>
        </w:tc>
        <w:tc>
          <w:tcPr>
            <w:tcW w:w="100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5E3F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432CD1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乳腺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  <w:tc>
          <w:tcPr>
            <w:tcW w:w="229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4D3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</w:tr>
      <w:tr w14:paraId="69D6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626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乳腺基础疾病史</w:t>
            </w:r>
          </w:p>
        </w:tc>
      </w:tr>
      <w:tr w14:paraId="3332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585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乳腺增生病史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9976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□普通增生 □不典型增生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4EE8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95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70726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A1B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CC3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乳腺纤维瘤病史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C6A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□单发 □多发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733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DB28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3F7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51614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AA1CC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乳腺囊肿病史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31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□单发 □多发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DB1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C3BD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8B7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77D7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102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乳腺炎病史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1C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□急性 □慢性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C07C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70D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★☆☆☆☆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C4C6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2483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56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B5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□原位癌 □浸润癌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CD1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FF0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81421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F8DA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F4D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5E695F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0F2E6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BBC31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9C162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541AD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663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肺部基础病史</w:t>
            </w:r>
          </w:p>
        </w:tc>
      </w:tr>
      <w:tr w14:paraId="2EDFD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E0E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肺炎病史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521D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5A9363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827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98932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60AC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5BFA8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6D5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肺结核病史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3D1F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60964C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01D6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D8B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CC8C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69DF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AAF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慢性阻塞性肺疾病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6163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568FFD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EBC4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0A01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8A92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1987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4FC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肺纤维化病史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6AC2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4E4F9E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EDB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4903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A596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43A10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828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6936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0CC1E5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F20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AAA0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E41F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23C4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43C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其他风险因素</w:t>
            </w:r>
          </w:p>
        </w:tc>
      </w:tr>
      <w:tr w14:paraId="5133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23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粉尘/有害气体接触史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FAB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921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B0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C87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099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F7F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糖尿病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40D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D74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FFCE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8FDD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46619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131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辐射暴露史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819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□头颈部放疗史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□胸部放疗史 □核辐射接触史 □其他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057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D630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637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368A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CF5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自身免疫疾病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1051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□系统性红斑狼疮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□类风湿关节炎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DE0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265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9CE54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1CF9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84C4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药物使用史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F0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□长期使用含碘药物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□免疫抑制剂</w:t>
            </w:r>
          </w:p>
          <w:p w14:paraId="4C3DC7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00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CF2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535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9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BDA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D51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309" w:type="dxa"/>
            <w:gridSpan w:val="7"/>
            <w:shd w:val="clear" w:color="auto" w:fill="auto"/>
            <w:vAlign w:val="center"/>
          </w:tcPr>
          <w:p w14:paraId="35E3784B">
            <w:pPr>
              <w:tabs>
                <w:tab w:val="left" w:pos="713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现病史与家族史</w:t>
            </w:r>
          </w:p>
        </w:tc>
      </w:tr>
      <w:tr w14:paraId="0BEC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191" w:type="dxa"/>
            <w:shd w:val="clear" w:color="auto" w:fill="auto"/>
            <w:vAlign w:val="center"/>
          </w:tcPr>
          <w:p w14:paraId="0C0B10EB">
            <w:pPr>
              <w:ind w:left="210" w:leftChars="10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肿瘤标志物检查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69DE9F3A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010" w:type="dxa"/>
            <w:gridSpan w:val="2"/>
            <w:shd w:val="clear" w:color="auto" w:fill="auto"/>
            <w:vAlign w:val="center"/>
          </w:tcPr>
          <w:p w14:paraId="4A47B2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FC500F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46EBBB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56EB8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734F413E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遗传性乳腺病史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3F81BF9C">
            <w:pPr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3FADAE3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vAlign w:val="center"/>
          </w:tcPr>
          <w:tbl>
            <w:tblPr>
              <w:tblStyle w:val="6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35EB44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05CAFE34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0236D43B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292" w:type="dxa"/>
            <w:shd w:val="clear" w:color="auto" w:fill="auto"/>
            <w:vAlign w:val="center"/>
          </w:tcPr>
          <w:p w14:paraId="6BF027E5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31EC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1AD0289C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遗传性肺部病史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35F85C5E">
            <w:pPr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16E651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22667EA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292" w:type="dxa"/>
            <w:shd w:val="clear" w:color="auto" w:fill="auto"/>
            <w:vAlign w:val="center"/>
          </w:tcPr>
          <w:tbl>
            <w:tblPr>
              <w:tblStyle w:val="6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5CFA93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6C1E2ACC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790C2AF3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5A18C2F1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135A73D6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709F0110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1F534207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350740F8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39494FD5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3.中医简要分析</w:t>
      </w:r>
      <w:r>
        <w:rPr>
          <w:rFonts w:hint="default"/>
        </w:rPr>
        <w:br w:type="textWrapping"/>
      </w:r>
    </w:p>
    <w:p w14:paraId="530EA8BA">
      <w:pPr>
        <w:numPr>
          <w:ilvl w:val="0"/>
          <w:numId w:val="0"/>
        </w:numPr>
        <w:rPr>
          <w:rFonts w:hint="default"/>
        </w:rPr>
      </w:pPr>
    </w:p>
    <w:p w14:paraId="23A01082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54D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动态风险评级​​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871"/>
        <w:gridCol w:w="1592"/>
        <w:gridCol w:w="1973"/>
        <w:gridCol w:w="1998"/>
      </w:tblGrid>
      <w:tr w14:paraId="29F2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C6C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风险维度</w:t>
            </w:r>
          </w:p>
        </w:tc>
        <w:tc>
          <w:tcPr>
            <w:tcW w:w="18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A5D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低危​​</w:t>
            </w:r>
          </w:p>
        </w:tc>
        <w:tc>
          <w:tcPr>
            <w:tcW w:w="159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75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中危​​</w:t>
            </w:r>
          </w:p>
        </w:tc>
        <w:tc>
          <w:tcPr>
            <w:tcW w:w="197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49A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​高危​​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B92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处理措施​​</w:t>
            </w:r>
          </w:p>
        </w:tc>
      </w:tr>
      <w:tr w14:paraId="028A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87B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家族史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21D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无肺部、乳腺相关癌症或遗传性疾病家族史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29F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二级亲属肺部或乳腺癌史（≥1人）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9E9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一级亲属肺癌或乳腺癌史（≥1人）+家族聚集性或 BRCA1/2等基因突变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580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基因检测+强化双器官监测</w:t>
            </w:r>
          </w:p>
        </w:tc>
      </w:tr>
      <w:tr w14:paraId="03C5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01C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疾病史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46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无肺部、乳腺慢性疾病史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B7A9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轻度慢阻肺（FEV1%≥80%）或乳腺单发纤维瘤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C6B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肺纤维化/乳腺不典型增生/多发纤维瘤+囊肿或肺部或乳腺癌病史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9AE5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多学科会诊（胸外科+呼吸科+乳腺外科）</w:t>
            </w:r>
          </w:p>
        </w:tc>
      </w:tr>
      <w:tr w14:paraId="1139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2C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影像学特征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9E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肺部Lung-RADS 1-2级（结节＜5mm，纯磨玻璃影）且乳腺BI-RADS 1-2级（结节＜5mm）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562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肺部Lung-RADS 3级（5-10mm，混杂磨玻璃影）且乳腺BI-RADS 3级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B1B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肺部Lung-RADS 4级及以上（＞10mm，伴毛刺征/ 胸膜牵拉等高危特征）或乳腺BI-RADS 4级及以上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E7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双结节穿刺活检+双器官功能检测</w:t>
            </w:r>
          </w:p>
        </w:tc>
      </w:tr>
      <w:tr w14:paraId="0B02E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CB0F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分子标志物/暴露相关</w:t>
            </w:r>
          </w:p>
        </w:tc>
        <w:tc>
          <w:tcPr>
            <w:tcW w:w="18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69A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无吸烟及有害暴露史且乳腺CA15-3正常</w:t>
            </w:r>
          </w:p>
        </w:tc>
        <w:tc>
          <w:tcPr>
            <w:tcW w:w="159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87E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有吸烟史（＜20 年包）或乳腺CA15-3 波动</w:t>
            </w:r>
          </w:p>
        </w:tc>
        <w:tc>
          <w:tcPr>
            <w:tcW w:w="197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0AE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长期大量吸烟（≥20 年包）/职业性粉尘暴露史或乳腺CA15-3持续升高</w:t>
            </w:r>
          </w:p>
        </w:tc>
        <w:tc>
          <w:tcPr>
            <w:tcW w:w="1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126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PET-CT全身筛查+加强双器官影像监测（每3个月1次）</w:t>
            </w:r>
          </w:p>
        </w:tc>
      </w:tr>
    </w:tbl>
    <w:p w14:paraId="11810521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双</w:t>
      </w:r>
      <w:r>
        <w:rPr>
          <w:rFonts w:hint="default"/>
          <w:b/>
          <w:bCs/>
          <w:lang w:val="en-US" w:eastAsia="zh-CN"/>
        </w:rPr>
        <w:t>结节医学监测矩阵​​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217"/>
        <w:gridCol w:w="1547"/>
        <w:gridCol w:w="1716"/>
        <w:gridCol w:w="1400"/>
        <w:gridCol w:w="1307"/>
      </w:tblGrid>
      <w:tr w14:paraId="5242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3C6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</w:t>
            </w: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A95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</w:t>
            </w:r>
          </w:p>
        </w:tc>
        <w:tc>
          <w:tcPr>
            <w:tcW w:w="154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28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技术规范</w:t>
            </w:r>
          </w:p>
        </w:tc>
        <w:tc>
          <w:tcPr>
            <w:tcW w:w="17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1A9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关键观察指标</w:t>
            </w:r>
          </w:p>
        </w:tc>
        <w:tc>
          <w:tcPr>
            <w:tcW w:w="14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B95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13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0D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后续处理建议</w:t>
            </w:r>
          </w:p>
        </w:tc>
      </w:tr>
      <w:tr w14:paraId="2EDEE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051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 CT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48B3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</w:t>
            </w:r>
          </w:p>
          <w:p w14:paraId="4FB74F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中危：每6个月1次；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高危：每3个月1次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DE78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-低剂量CT（管电流≤50mA）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-薄层重建（层厚≤1mm）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-多平面重组（MPR）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D95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-结节直径变化（增大/缩小）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-密度变化（磨玻璃→实性）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-新增毛刺征/胸膜牵拉征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D17C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体积增大＞50% 或直径增加＞3mm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出现毛刺征或胸膜牵拉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11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升级为Lung-RADS 4级及以上，转诊胸外科评估穿刺或手术</w:t>
            </w:r>
          </w:p>
        </w:tc>
      </w:tr>
      <w:tr w14:paraId="4E9BC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B3B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肺功能检测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249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中高危患者：每6个月1次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77E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-检测 FEV1、FVC、FEV1/FVC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-必要时加做弥散功能（DLco）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D7B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FEV1%＜80% 预计值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DLco下降＞20%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8DB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FEV1进行性降低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DLco持续下降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D0E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调整呼吸功能锻炼方案/评估手术耐受性</w:t>
            </w:r>
          </w:p>
        </w:tc>
      </w:tr>
      <w:tr w14:paraId="0F6F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84E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795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高危：每3个月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904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-化学发光法检测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-参考实验室质控标准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ED4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-CEA（＞5ng/ml）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-CYFRA21-1（＞3.3ng/ml）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-CA15-3（＞35U/ml）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C82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CA15-3、CYFRA21-1进行性升高＞20%/季度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876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联合PET-CT全身筛查，排除转移</w:t>
            </w:r>
          </w:p>
        </w:tc>
      </w:tr>
      <w:tr w14:paraId="1D03F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08D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胸部增强CT/PET-CT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FA8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肺部高危患者必要时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868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-薄层扫描（层厚≤1mm）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-增强扫描评估血管侵犯及代谢活性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823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结节与周围组织关系（血管/支气管侵犯）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-纵隔淋巴结肿大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CC7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发现淋巴结转移（短径＞10mm）或PET-CT高代谢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769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扩大手术范围+术后辅助治疗（放化疗等）</w:t>
            </w:r>
          </w:p>
        </w:tc>
      </w:tr>
      <w:tr w14:paraId="6BDD5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42E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158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低危：每6个月；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中危：每6个月；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高危：每3个月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2B8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-10MHz高频线阵探头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-弹性成像（应变率比值法）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-BI-RADS分类评估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7D18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-结节形态（圆形/分叶/不规则）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-纵横比（＞1提示恶性）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-血流信号RI 值（＞0.7警惕）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-弹性评分（1-5分）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1F1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弹性评分≥4分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RI值＞0.7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体积倍增时间＜6个月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9916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升级为BI-RADS 4级，建议穿刺活检；联合MRI检查</w:t>
            </w:r>
          </w:p>
        </w:tc>
      </w:tr>
      <w:tr w14:paraId="15F9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7C5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4F7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中危：每年1次；高危：每6个月1次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0203A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-双侧加压摄影（头尾位+内外侧斜位）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-自动曝光控制（AEC）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-钙化灶放大摄影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47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-微钙化灶（簇状/线状）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-结构扭曲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-腺体不对称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-BI-RADS分类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952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钙化灶＞5 簇 /cm²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结构扭曲伴血供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6A0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立即转诊乳腺外科，加做增强MRI</w:t>
            </w:r>
          </w:p>
        </w:tc>
      </w:tr>
      <w:tr w14:paraId="2BB42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6ED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 MRI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FB6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高危：每6个月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9D8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-3.0T磁共振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-DWI序列（b值800）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-动态增强扫描（TIC曲线分析）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626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动态增强曲线（Ⅱ型 /Ⅲ型提示恶性）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-ADC值（＜1.2×10⁻³mm²/s）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-时间-信号强度曲线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676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TIC曲线Ⅲ型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ADC值下降＞20%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F320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多学科会诊（MDT），优先手术干预</w:t>
            </w:r>
          </w:p>
        </w:tc>
      </w:tr>
      <w:tr w14:paraId="6AAA2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373D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728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肺部Lung-RADS 4级及以上或乳腺BI-RADS 4级及以上患者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DFC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-CT/超声引导下穿刺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-获取足够组织量（≥3条）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5FA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病理结果（良性/可疑恶性/恶性）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F6DC2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病理提示可疑恶性或恶性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4F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手术切除（肺段/肺叶；乳腺单侧/双侧）+淋巴结清扫</w:t>
            </w:r>
          </w:p>
        </w:tc>
      </w:tr>
      <w:tr w14:paraId="658E8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8B07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自我症状监测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EE47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338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-肺部：关注咳嗽、咳痰、胸痛、咯血等症状变化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-乳腺：经后7-10天检查，四指触诊法（指腹滑动触诊）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27A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肺部：咳嗽性质改变、痰中带血、胸痛加重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乳腺：结节大小变化（增长＞20%）、质地变硬、皮肤橘皮样改变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997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及时记录并反馈医生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6AC8EC">
            <w:pPr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3581A912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双</w:t>
      </w:r>
      <w:r>
        <w:rPr>
          <w:rFonts w:hint="default"/>
          <w:b/>
          <w:bCs/>
          <w:lang w:val="en-US" w:eastAsia="zh-CN"/>
        </w:rPr>
        <w:t>结节医学监测频率分层管理表​​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1305"/>
        <w:gridCol w:w="1242"/>
        <w:gridCol w:w="1316"/>
        <w:gridCol w:w="1274"/>
        <w:gridCol w:w="1802"/>
      </w:tblGrid>
      <w:tr w14:paraId="5184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88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30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4FD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检查项目​​</w:t>
            </w:r>
          </w:p>
        </w:tc>
        <w:tc>
          <w:tcPr>
            <w:tcW w:w="124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ABC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初始诊断后（第1年）​​</w:t>
            </w:r>
          </w:p>
        </w:tc>
        <w:tc>
          <w:tcPr>
            <w:tcW w:w="13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96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稳定期（第2-3年）​​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C160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180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01C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注意事项​​</w:t>
            </w:r>
          </w:p>
        </w:tc>
      </w:tr>
      <w:tr w14:paraId="31AC4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0645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低危（肺部Lung-RADS 1-2级，乳腺BI-RADS 2-3级，无高危因素）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B87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3E5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1C5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CEC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5B2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采用低剂量CT 扫描，减少辐射</w:t>
            </w:r>
          </w:p>
        </w:tc>
      </w:tr>
      <w:tr w14:paraId="410F5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56534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0C7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9D82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DCB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FF37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534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无肺部症状者无需常规检测</w:t>
            </w:r>
          </w:p>
        </w:tc>
      </w:tr>
      <w:tr w14:paraId="25FE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F30D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F610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57E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914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CCF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F0C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乳腺检查需在月经后7-10天，避开黄体期</w:t>
            </w:r>
          </w:p>
        </w:tc>
      </w:tr>
      <w:tr w14:paraId="5AD96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B041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621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755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1EEE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21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D0F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致密型乳腺需联合超声检查</w:t>
            </w:r>
          </w:p>
        </w:tc>
      </w:tr>
      <w:tr w14:paraId="722C2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EE31C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B072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自我症状监测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3AC7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85A3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E89F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2CCD5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记录双结节相关症状变化</w:t>
            </w:r>
          </w:p>
        </w:tc>
      </w:tr>
      <w:tr w14:paraId="562B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04E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中危（肺部Lung-RADS 3 级+1-2个危险因素，乳腺BI-RADS 3 级+1-2个危险因素）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063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 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F11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FE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630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924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需在同一家机构检查，便于影像对比</w:t>
            </w:r>
          </w:p>
        </w:tc>
      </w:tr>
      <w:tr w14:paraId="0F654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B3163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F1BF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F1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66A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4C7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A30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 FEV1、FVC、FEV1/FVC</w:t>
            </w:r>
          </w:p>
        </w:tc>
      </w:tr>
      <w:tr w14:paraId="119FE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A049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BB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细针穿刺活检（必要时）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04B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第1年1次（针对分级较高侧）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2F8C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按需进行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19F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按需进行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CDC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用于结节性质不明时鉴别诊断</w:t>
            </w:r>
          </w:p>
        </w:tc>
      </w:tr>
      <w:tr w14:paraId="08D0A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9EAD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212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3B5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BFF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B8E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ADC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增加弹性成像评估（每半年 1 次）</w:t>
            </w:r>
          </w:p>
        </w:tc>
      </w:tr>
      <w:tr w14:paraId="24EE6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FE5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9881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F8E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3E5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E78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1C1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若结节邻近胸壁，需加做侧斜位加压摄影</w:t>
            </w:r>
          </w:p>
        </w:tc>
      </w:tr>
      <w:tr w14:paraId="77856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E7436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B061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乳腺MRI（可选）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46BC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481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E7E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5BE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适用于致密型乳腺或高风险随访</w:t>
            </w:r>
          </w:p>
        </w:tc>
      </w:tr>
      <w:tr w14:paraId="40F24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6B31A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A27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自我症状监测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333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D0F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47A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A7A2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同时关注肺部及乳腺相关症状</w:t>
            </w:r>
          </w:p>
        </w:tc>
      </w:tr>
      <w:tr w14:paraId="01B6E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364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高危（肺部Lung-RADS 4级及以上或乳腺BI-RADS 4级及以上，或存在基因突变/家族史）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EEA6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 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2AC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935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ACC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60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需测量结节体积变化（计算增长率）</w:t>
            </w:r>
          </w:p>
        </w:tc>
      </w:tr>
      <w:tr w14:paraId="2828F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D4F2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CA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3CBA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63E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A00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660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同步记录FEV1 变化趋势（绘制折线图）</w:t>
            </w:r>
          </w:p>
        </w:tc>
      </w:tr>
      <w:tr w14:paraId="22BF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9C16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B58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C0B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E117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B4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E86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联合检测CEA、CYFRA21-1、CA15-3</w:t>
            </w:r>
          </w:p>
        </w:tc>
      </w:tr>
      <w:tr w14:paraId="6E73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FB417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09A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胸部增强 CT/PET-CT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8A2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9FB8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F6AB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04AD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评估肺部结节周围组织侵犯及淋巴结转移情况</w:t>
            </w:r>
          </w:p>
        </w:tc>
      </w:tr>
      <w:tr w14:paraId="01705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AA96F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24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35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第1年2次（双结节分别评估）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E88B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023E6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41A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评估双结节性质变化</w:t>
            </w:r>
          </w:p>
        </w:tc>
      </w:tr>
      <w:tr w14:paraId="299F4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DD7E27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4D1C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56C3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3D24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DB0C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E62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需动态测量体积变化（计算 VDT）</w:t>
            </w:r>
          </w:p>
        </w:tc>
      </w:tr>
      <w:tr w14:paraId="10D7B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95CAB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21E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99E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4D51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F28A9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1F24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配合放大摄影技术（×1.5-2 倍）</w:t>
            </w:r>
          </w:p>
        </w:tc>
      </w:tr>
      <w:tr w14:paraId="0C34D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C204A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7E69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乳腺MRI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4116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077F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2EFB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B8FE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使用动态增强扫描（DCE-MRI）</w:t>
            </w:r>
          </w:p>
        </w:tc>
      </w:tr>
      <w:tr w14:paraId="4573B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4C155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987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自我症状监测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8451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6354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89B3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28ECD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密切关注双结节区域异常变化</w:t>
            </w:r>
          </w:p>
        </w:tc>
      </w:tr>
      <w:tr w14:paraId="096F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C87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特殊人群（妊娠期/哺乳期）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503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12E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必要时（病情需要）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E2E4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21B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955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权衡辐射风险，优先低剂量CT</w:t>
            </w:r>
          </w:p>
        </w:tc>
      </w:tr>
      <w:tr w14:paraId="4049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F484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94A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E3B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F6D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C0A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7D31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评估肺部基础功能</w:t>
            </w:r>
          </w:p>
        </w:tc>
      </w:tr>
      <w:tr w14:paraId="56EAD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67613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93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73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每6周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DCF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C8A8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7CD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禁用X线检查，优先选择弹性超声</w:t>
            </w:r>
          </w:p>
        </w:tc>
      </w:tr>
      <w:tr w14:paraId="0C86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7F7E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293F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乳腺触诊</w:t>
            </w:r>
          </w:p>
        </w:tc>
        <w:tc>
          <w:tcPr>
            <w:tcW w:w="124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C68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EB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207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64B4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避免挤压乳头，防止诱发溢液</w:t>
            </w:r>
          </w:p>
        </w:tc>
      </w:tr>
    </w:tbl>
    <w:p w14:paraId="7447F902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动态调整机制​​</w:t>
      </w:r>
    </w:p>
    <w:p w14:paraId="475605D5">
      <w:pPr>
        <w:numPr>
          <w:ilvl w:val="0"/>
          <w:numId w:val="3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升级标准（需立即转诊相关科室）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3760"/>
        <w:gridCol w:w="3074"/>
      </w:tblGrid>
      <w:tr w14:paraId="1281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1C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指标异常</w:t>
            </w:r>
          </w:p>
        </w:tc>
        <w:tc>
          <w:tcPr>
            <w:tcW w:w="376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62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升级条件</w:t>
            </w:r>
          </w:p>
        </w:tc>
        <w:tc>
          <w:tcPr>
            <w:tcW w:w="30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5EA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</w:t>
            </w:r>
          </w:p>
        </w:tc>
      </w:tr>
      <w:tr w14:paraId="598D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3FB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ADA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结节直径3个月内增大＞3mm；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磨玻璃结节出现实性成分；新增毛刺征/胸膜牵拉；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CYFRA21-1水平持续升高；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出现咯血（持续＞2天）、胸痛加重、呼吸困难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F7C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48小时内完成胸外科会诊，评估穿刺活检或手术指征；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启动全身评估（胸部增强CT+全身骨扫描）；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急诊胸部CT检查，排除肿瘤进展</w:t>
            </w:r>
          </w:p>
        </w:tc>
      </w:tr>
      <w:tr w14:paraId="6B853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C9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E0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超声弹性评分≥4分（周边蓝色区域＞30%）；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血流信号RI值≥0.7 且进行性升高；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自我触诊结节体积增长＞20%（3个月内）；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血清标志物CA15-3季度增幅＞20%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361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72小时内穿刺活检；联合超声造影（CEUS）评估；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启动 48小时急诊评估流程；PET-CT全身筛查</w:t>
            </w:r>
          </w:p>
        </w:tc>
      </w:tr>
    </w:tbl>
    <w:p w14:paraId="3BFA97E0">
      <w:pPr>
        <w:numPr>
          <w:ilvl w:val="0"/>
          <w:numId w:val="3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降级标准（可延长监测间隔）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7"/>
        <w:gridCol w:w="3200"/>
        <w:gridCol w:w="3619"/>
      </w:tblGrid>
      <w:tr w14:paraId="2E3F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B2D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稳定证据</w:t>
            </w:r>
          </w:p>
        </w:tc>
        <w:tc>
          <w:tcPr>
            <w:tcW w:w="3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00E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降级条件</w:t>
            </w:r>
          </w:p>
        </w:tc>
        <w:tc>
          <w:tcPr>
            <w:tcW w:w="36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01B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新监测频率</w:t>
            </w:r>
          </w:p>
        </w:tc>
      </w:tr>
      <w:tr w14:paraId="7CF9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165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B564C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连续2次肺部CT结节连续12个月无大小、密度、形态变化（磨玻璃结节需连续24个月稳定）；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肺功能检测连续3次（每3-6个月1次）指标均在正常范围且无动态变化趋势；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连续2次（间隔6个月）穿刺提示良性且 CT无高危特征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548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肺部CT：低危延长至每18个月1次，中危延长至每12个月1次；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肺功能：中危取消监测（仅维持CT随访），高危延长至每6个月1次；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肺部CT监测高危延长至每6个月1次</w:t>
            </w:r>
          </w:p>
        </w:tc>
      </w:tr>
      <w:tr w14:paraId="53F6F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2C2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9DC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连续2次超声形态无变化+RI 值＜0.6；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MRI动态增强TI曲线保持 Ⅰ型（缓慢上升型）；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标志物CA15-3连续3次稳定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880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乳腺超声延长至每年1次；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乳腺MRI缩短至每2年1次；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取消乳腺血清学监测（维持影像学随访）</w:t>
            </w:r>
          </w:p>
        </w:tc>
      </w:tr>
    </w:tbl>
    <w:p w14:paraId="6BC2985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分层监测策略​​</w:t>
      </w:r>
    </w:p>
    <w:tbl>
      <w:tblPr>
        <w:tblStyle w:val="6"/>
        <w:tblW w:w="90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941"/>
        <w:gridCol w:w="1831"/>
        <w:gridCol w:w="2071"/>
        <w:gridCol w:w="1965"/>
      </w:tblGrid>
      <w:tr w14:paraId="1C80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AA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</w:t>
            </w:r>
          </w:p>
        </w:tc>
        <w:tc>
          <w:tcPr>
            <w:tcW w:w="194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71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初始1年​​</w:t>
            </w:r>
          </w:p>
        </w:tc>
        <w:tc>
          <w:tcPr>
            <w:tcW w:w="183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2A7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稳定期（2-3年）</w:t>
            </w:r>
          </w:p>
        </w:tc>
        <w:tc>
          <w:tcPr>
            <w:tcW w:w="20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354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</w:t>
            </w:r>
          </w:p>
        </w:tc>
        <w:tc>
          <w:tcPr>
            <w:tcW w:w="196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5E2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特殊人群（妊娠期）​</w:t>
            </w:r>
          </w:p>
        </w:tc>
      </w:tr>
      <w:tr w14:paraId="1DBA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6BF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  <w:tc>
          <w:tcPr>
            <w:tcW w:w="194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A10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肺部：CT12M+症状监测1M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乳腺：超声6M+钼靶1Y+触诊1M</w:t>
            </w:r>
          </w:p>
        </w:tc>
        <w:tc>
          <w:tcPr>
            <w:tcW w:w="183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7B0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肺部：CT12M+症状监测1M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乳腺：超声12M+触诊1M</w:t>
            </w:r>
          </w:p>
        </w:tc>
        <w:tc>
          <w:tcPr>
            <w:tcW w:w="20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F6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肺部：CT12M+症状监测1M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乳腺：超声12M+触诊1M</w:t>
            </w:r>
          </w:p>
        </w:tc>
        <w:tc>
          <w:tcPr>
            <w:tcW w:w="196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C13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肺部：CT必要时+症状监测1M（权衡辐射）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乳腺：超声6W+触诊1M（禁X线）</w:t>
            </w:r>
          </w:p>
        </w:tc>
      </w:tr>
      <w:tr w14:paraId="706F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38C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194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8F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肺部：CT6M + 肺功能 6M+症状监测1M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乳腺：超声6M+钼靶1Y+MRI（可选）1Y+触诊1M</w:t>
            </w:r>
          </w:p>
        </w:tc>
        <w:tc>
          <w:tcPr>
            <w:tcW w:w="183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7BF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肺部：CT6M+肺功能6M+症状监测1M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乳腺：超声6M+MRI2Y+触诊1M</w:t>
            </w:r>
          </w:p>
        </w:tc>
        <w:tc>
          <w:tcPr>
            <w:tcW w:w="20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3ED8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肺部：CT6M+肺功能6M+症状监测1M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乳腺：超声6M+MRI1Y+触诊1M</w:t>
            </w:r>
          </w:p>
        </w:tc>
        <w:tc>
          <w:tcPr>
            <w:tcW w:w="196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F02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肺部：CT必要时+肺功能6M+症状监测1M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乳腺：超声6W+触诊1M（避免穿刺除非紧急）</w:t>
            </w:r>
          </w:p>
        </w:tc>
      </w:tr>
      <w:tr w14:paraId="6020C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156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194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6C6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肺部：CT3M+肺功能3M+穿刺活检（必要时）+胸部增强CT（1次/年）+症状监测1M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乳腺：超声3M +钼靶6M+MRI6M+标志物3M+触诊1M</w:t>
            </w:r>
          </w:p>
        </w:tc>
        <w:tc>
          <w:tcPr>
            <w:tcW w:w="183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D6C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肺部：CT3M+肺功能3M+穿刺活检（按需）+胸部增强CT（1次/年）+症状监测1M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乳腺：超声3M+MRI6M+标志物3M+触诊1M</w:t>
            </w:r>
          </w:p>
        </w:tc>
        <w:tc>
          <w:tcPr>
            <w:tcW w:w="20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C7C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肺部：CT3M+肺功能3M+穿刺活检（按需）+ 胸部增强CT（1次/年）+症状监测1M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乳腺：超声3M+MRI3M+标志物3M+触诊1M</w:t>
            </w:r>
          </w:p>
        </w:tc>
        <w:tc>
          <w:tcPr>
            <w:tcW w:w="196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7C0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由多学科会诊制定方案，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肺部：CT必要时+症状监测1M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乳腺：超声6W+触诊1M，避免不必要辐射检查</w:t>
            </w:r>
          </w:p>
        </w:tc>
      </w:tr>
    </w:tbl>
    <w:p w14:paraId="12DF50A3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双</w:t>
      </w:r>
      <w:r>
        <w:rPr>
          <w:rFonts w:hint="default"/>
          <w:b/>
          <w:bCs/>
          <w:highlight w:val="none"/>
          <w:lang w:val="en-US" w:eastAsia="zh-CN"/>
        </w:rPr>
        <w:t>结节分级管理要点</w:t>
      </w:r>
    </w:p>
    <w:tbl>
      <w:tblPr>
        <w:tblStyle w:val="6"/>
        <w:tblW w:w="90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2843"/>
        <w:gridCol w:w="1672"/>
        <w:gridCol w:w="2871"/>
      </w:tblGrid>
      <w:tr w14:paraId="3B8A2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34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B0E9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肺部Lung-RADS分级</w:t>
            </w:r>
          </w:p>
        </w:tc>
        <w:tc>
          <w:tcPr>
            <w:tcW w:w="284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6583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  <w:tc>
          <w:tcPr>
            <w:tcW w:w="167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809C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乳腺BI-RADS分级</w:t>
            </w:r>
          </w:p>
        </w:tc>
        <w:tc>
          <w:tcPr>
            <w:tcW w:w="287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BB9E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</w:tr>
      <w:tr w14:paraId="013E6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089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559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年度肺部CT随访，无需特殊干预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01D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1-2级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D68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定期随访，观察为主</w:t>
            </w:r>
          </w:p>
        </w:tc>
      </w:tr>
      <w:tr w14:paraId="0C182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255D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7EA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6-12个月复查肺部CT，对比结节稳定性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04B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196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短期随访（3-6个月），警惕恶变征兆</w:t>
            </w:r>
          </w:p>
        </w:tc>
      </w:tr>
      <w:tr w14:paraId="7A117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F69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437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3-6个月密切随访肺部CT，必要时肺功能检测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E3C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C9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活检，恶性倾向需手术</w:t>
            </w:r>
          </w:p>
        </w:tc>
      </w:tr>
      <w:tr w14:paraId="32472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259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3A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考虑穿刺活检或手术切除，根据结果决定下一步处理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3C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5-6级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C1FD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手术治疗为主，结合放化疗</w:t>
            </w:r>
          </w:p>
        </w:tc>
      </w:tr>
      <w:tr w14:paraId="75A95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BD5F6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4B-4X级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4EAB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优先穿刺活检或手术切除，明确病理，恶性者综合治疗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2634CE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E8B8E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1566E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0E771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EF4A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高度怀疑恶性，立即手术治疗（结合分期制定方案）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24FAA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03A19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6DE1FED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二、乳腺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合并肺双</w:t>
      </w:r>
      <w:r>
        <w:rPr>
          <w:rFonts w:hint="default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结节健康管理建议</w:t>
      </w:r>
    </w:p>
    <w:p w14:paraId="27127EA6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饮食建议</w:t>
      </w:r>
    </w:p>
    <w:p w14:paraId="4B478448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核心饮食原则​​</w:t>
      </w:r>
    </w:p>
    <w:p w14:paraId="126932E7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sz w:val="21"/>
          <w:szCs w:val="21"/>
        </w:rPr>
      </w:pPr>
      <w:r>
        <w:rPr>
          <w:rFonts w:hint="default"/>
          <w:b/>
          <w:bCs/>
        </w:rPr>
        <w:t>兼顾双结节需求的营养管理</w:t>
      </w:r>
    </w:p>
    <w:p w14:paraId="2E05429E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控制总脂肪摄入＜总能量的30%；限制添加糖＜25g /日；</w:t>
      </w:r>
    </w:p>
    <w:p w14:paraId="5AC3C757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保证充足蛋白质摄入（1.2-1.5g/kg体重），优先选择优质蛋白；</w:t>
      </w:r>
    </w:p>
    <w:p w14:paraId="1B10CB5D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增加抗氧化营养素摄入（维生素C、维生素E、类胡萝卜素等）；</w:t>
      </w:r>
    </w:p>
    <w:p w14:paraId="47DFFF5B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依据：抗氧化食物可降低肺部氧化损伤（《American Journal of Respiratory and Critical Care Medicine》, 2021）；高脂饮食促进雌激素合成加重乳腺结节风险（JAMA Oncology, 2021）</w:t>
      </w:r>
    </w:p>
    <w:p w14:paraId="6FC5063F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肺部与乳腺保护的饮食模式</w:t>
      </w:r>
    </w:p>
    <w:p w14:paraId="46315DCB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每日膳食纤维≥25g（全谷物+蔬菜+水果）；重点摄入深色蔬果（菠菜、蓝莓、胡萝卜）；</w:t>
      </w:r>
    </w:p>
    <w:p w14:paraId="03FEB550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每周食用3-4次富含Omega-3脂肪酸的食物（三文鱼、核桃、亚麻籽）；减少精制糖及加工食品（香肠、罐头）摄入；</w:t>
      </w:r>
    </w:p>
    <w:p w14:paraId="4357D814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依据：Omega-3脂肪酸具有抗炎作用，保护肺功能（《Thorax》, 2022）；膳食纤维降低雌激素重吸收率（American Journal of Clinical Nutrition, 2020）</w:t>
      </w:r>
    </w:p>
    <w:p w14:paraId="2BC8BFE1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肺功能维护与乳腺健康的食材选择</w:t>
      </w:r>
    </w:p>
    <w:p w14:paraId="1CCC7822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优选鱼类（三文鱼、鳕鱼）、禽类（去皮鸡胸肉）、豆类；减少红肉（猪牛羊肉）至＜1次/周；</w:t>
      </w:r>
    </w:p>
    <w:p w14:paraId="57F297DA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每日摄入富含维生素D的食物（如深海鱼、蛋黄），适当晒太阳（每日15-20分钟）；</w:t>
      </w:r>
    </w:p>
    <w:p w14:paraId="41A60343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每周3-4次食用具有润肺功效的食物（银耳、百合、梨等）；</w:t>
      </w:r>
    </w:p>
    <w:p w14:paraId="7FA932E2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依据：维生素D缺乏与肺部疾病风险增加相关（《European Respiratory Journal》, 2020）；红肉摄入与乳腺结节恶变风险正相关（WHO, 2015）</w:t>
      </w:r>
    </w:p>
    <w:p w14:paraId="590D88AC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避免双重风险物质</w:t>
      </w:r>
    </w:p>
    <w:p w14:paraId="3E70971B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禁用含雌激素保健品（蜂王浆、雪蛤）；限制深加工食品（罐头、腌制食品）；</w:t>
      </w:r>
    </w:p>
    <w:p w14:paraId="60686F01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避免长期大量食用辛辣刺激食物及酒精摄入（乙醇摄入量＜15g /日）；</w:t>
      </w:r>
    </w:p>
    <w:p w14:paraId="480797DC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戒烟及避免二手烟暴露；禁用霉变食物（如霉花生、霉玉米）；</w:t>
      </w:r>
    </w:p>
    <w:p w14:paraId="2599A169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依据：吸烟是肺癌及肺部结节进展的重要危险因素（《CA: A Cancer Journal for Clinicians》, 2020）；外源性雌激素可能刺激乳腺结节生长（Endocrine Reviews, 2018）</w:t>
      </w:r>
    </w:p>
    <w:p w14:paraId="357716A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09F26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每日饮食方案（1800kcal/日示例）​​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4089"/>
        <w:gridCol w:w="1278"/>
        <w:gridCol w:w="2340"/>
      </w:tblGrid>
      <w:tr w14:paraId="3F1C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273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餐次​​</w:t>
            </w:r>
          </w:p>
        </w:tc>
        <w:tc>
          <w:tcPr>
            <w:tcW w:w="40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9BB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食物搭配​​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941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热量分配​</w:t>
            </w:r>
          </w:p>
        </w:tc>
        <w:tc>
          <w:tcPr>
            <w:tcW w:w="23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A45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营养重点​​</w:t>
            </w:r>
          </w:p>
        </w:tc>
      </w:tr>
      <w:tr w14:paraId="5176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E3B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9CA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燕麦粥（50g）+水煮蛋（1个）+凉拌菠菜（100g）+无糖豆浆（200ml）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724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89C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膳食纤维+优质蛋白+抗氧化物质</w:t>
            </w:r>
          </w:p>
        </w:tc>
      </w:tr>
      <w:tr w14:paraId="73B1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114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54CB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苹果（1个）+ 核桃（10g）+ 酸奶（100g）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DC9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E0C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维生素+健康脂肪+益生菌</w:t>
            </w:r>
          </w:p>
        </w:tc>
      </w:tr>
      <w:tr w14:paraId="05D34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65F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CF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糙米饭（100g）+清蒸鲈鱼（150g）+蒜蓉西兰花（200g）+冬瓜海带汤（100ml）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75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1EB7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优质蛋白+Omega-3脂肪酸+膳食纤维</w:t>
            </w:r>
          </w:p>
        </w:tc>
      </w:tr>
      <w:tr w14:paraId="7C3A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4FDD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352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蓝莓（100g）+ 杏仁（10颗）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66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765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花青素+维生素E+抗氧化物质</w:t>
            </w:r>
          </w:p>
        </w:tc>
      </w:tr>
      <w:tr w14:paraId="52D61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A9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晚餐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CC6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杂粮馒头（80g）+西芹百合（150g）+番茄豆腐汤（100ml）+橄榄油（10g）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43F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65D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复合碳水+润肺食材+健康油脂</w:t>
            </w:r>
          </w:p>
        </w:tc>
      </w:tr>
      <w:tr w14:paraId="23D2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06C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睡前加餐</w:t>
            </w:r>
          </w:p>
        </w:tc>
        <w:tc>
          <w:tcPr>
            <w:tcW w:w="40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FF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梨（1个）+ 银耳羹（100g）</w:t>
            </w:r>
          </w:p>
        </w:tc>
        <w:tc>
          <w:tcPr>
            <w:tcW w:w="127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35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9EE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润肺生津+膳食纤维</w:t>
            </w:r>
          </w:p>
        </w:tc>
      </w:tr>
    </w:tbl>
    <w:p w14:paraId="24688ED5">
      <w:pPr>
        <w:spacing w:line="360" w:lineRule="auto"/>
        <w:outlineLvl w:val="9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AB2EC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重点食材选择清单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3649"/>
        <w:gridCol w:w="4069"/>
      </w:tblGrid>
      <w:tr w14:paraId="1146B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D1F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类别​​</w:t>
            </w:r>
          </w:p>
        </w:tc>
        <w:tc>
          <w:tcPr>
            <w:tcW w:w="364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59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推荐食材​​</w:t>
            </w:r>
          </w:p>
        </w:tc>
        <w:tc>
          <w:tcPr>
            <w:tcW w:w="40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F05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禁用/慎用食材​​</w:t>
            </w:r>
          </w:p>
        </w:tc>
      </w:tr>
      <w:tr w14:paraId="0172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23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主食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294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燕麦、糙米、藜麦、全麦面包、杂粮饭、小米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7C7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精制白米面（白米饭、白面包）、高糖糕点、膨化食品</w:t>
            </w:r>
          </w:p>
        </w:tc>
      </w:tr>
      <w:tr w14:paraId="420C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A4D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蛋白质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4C5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鲑鱼、鳕鱼、虾、鲈鱼、鲫鱼、去皮鸡胸肉、豆腐、鸡蛋、豆浆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3F7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红肉（猪牛羊肉）、加工肉制品（香肠、培根、火腿）、肥肉</w:t>
            </w:r>
          </w:p>
        </w:tc>
      </w:tr>
      <w:tr w14:paraId="643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D6D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蔬菜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28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西兰花、菠菜、芦笋、胡萝卜、番茄、香菇、百合、冬瓜、银耳、萝卜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16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腌制蔬菜、油炸蔬菜（如炸薯条）、久存蔬菜</w:t>
            </w:r>
          </w:p>
        </w:tc>
      </w:tr>
      <w:tr w14:paraId="45F8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8B3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DC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蓝莓、草莓、猕猴桃、苹果、梨、柑橘类、枇杷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20F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高糖水果（荔枝、榴莲、芒果）、果脯蜜饯</w:t>
            </w:r>
          </w:p>
        </w:tc>
      </w:tr>
      <w:tr w14:paraId="5722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0F7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油脂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70D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特级初榨橄榄油、亚麻籽油、紫苏油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787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反式脂肪酸（人造奶油、植脂末、奶茶）、动物油脂（猪油、牛油）</w:t>
            </w:r>
          </w:p>
        </w:tc>
      </w:tr>
      <w:tr w14:paraId="29F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F07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饮品</w:t>
            </w:r>
          </w:p>
        </w:tc>
        <w:tc>
          <w:tcPr>
            <w:tcW w:w="364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74F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白开水、淡茶（绿茶、菊花茶）、无糖黑咖啡、豆浆</w:t>
            </w:r>
          </w:p>
        </w:tc>
        <w:tc>
          <w:tcPr>
            <w:tcW w:w="40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5B8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含糖饮料（可乐、奶茶）、酒精（白酒、啤酒）、浓咖啡</w:t>
            </w:r>
          </w:p>
        </w:tc>
      </w:tr>
    </w:tbl>
    <w:p w14:paraId="330B6122">
      <w:pPr>
        <w:rPr>
          <w:rFonts w:hint="default"/>
          <w:b/>
          <w:bCs/>
          <w:lang w:val="en-US" w:eastAsia="zh-CN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B825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特殊人群饮食调整​​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2"/>
        <w:gridCol w:w="4352"/>
        <w:gridCol w:w="2742"/>
      </w:tblGrid>
      <w:tr w14:paraId="39D1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3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22FB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人群特征​​</w:t>
            </w:r>
          </w:p>
        </w:tc>
        <w:tc>
          <w:tcPr>
            <w:tcW w:w="435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E86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​​调整方案​​</w:t>
            </w:r>
          </w:p>
        </w:tc>
        <w:tc>
          <w:tcPr>
            <w:tcW w:w="274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45AE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</w:tr>
      <w:tr w14:paraId="3895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F56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慢性阻塞性肺疾病合并者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4DD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增加蛋白质摄入（1.5-1.8g/kg体重），低盐饮食，避免产气食物（如豆类过量）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A85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营养不良影响呼吸肌功能（《European Respiratory Journal》, 2021）</w:t>
            </w:r>
          </w:p>
        </w:tc>
      </w:tr>
      <w:tr w14:paraId="420A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08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肺功能低下者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093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增加润肺化痰食材（梨、川贝、陈皮），少量多餐，避免过饱影响呼吸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E8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合理饮食可改善呼吸功能（《Respiratory Medicine》, 2020）</w:t>
            </w:r>
          </w:p>
        </w:tc>
      </w:tr>
      <w:tr w14:paraId="2485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0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超重/肥胖患者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ABC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每日热量控制在1500-1600kcal，增加饱腹感食材（魔芋、燕麦麸皮）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30C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BMI＞24时，乳腺结节恶变风险↑30%（AJOG, 2022）；肥胖与肺部疾病预后相关（《Obesity Reviews》, 2021）</w:t>
            </w:r>
          </w:p>
        </w:tc>
      </w:tr>
      <w:tr w14:paraId="313A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A70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糖尿病合并者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063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选择低GI主食（如荞麦面），严格限制添加糖，增加膳食纤维（如菊芋）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7A8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高血糖状态加速结节血管生成（Cancer Res, 2021）</w:t>
            </w:r>
          </w:p>
        </w:tc>
      </w:tr>
      <w:tr w14:paraId="7771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D4BD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胃肠道敏感者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FCB0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食材烹饪以蒸煮为主，减少粗纤维摄入（如竹笋、坚果），分餐制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842E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肠道菌群失衡影响全身免疫功能（Gut, 2020）</w:t>
            </w:r>
          </w:p>
        </w:tc>
      </w:tr>
      <w:tr w14:paraId="33C61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3466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备孕期/哺乳期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FA3A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保证蛋白质（1.5g/kg 体重），补充叶酸（400μg /日），增加抗氧化食物摄入；避免影响乳腺的刺激性食物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9F2A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均衡营养对母婴健康至关重要（《American Journal of Obstetrics &amp; Gynecology》, 2022）</w:t>
            </w:r>
          </w:p>
        </w:tc>
      </w:tr>
    </w:tbl>
    <w:p w14:paraId="1051C627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96E80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关键注意事项​​</w:t>
      </w:r>
    </w:p>
    <w:p w14:paraId="329E7813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烹饪方式</w:t>
      </w:r>
    </w:p>
    <w:p w14:paraId="353C28AA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以蒸、煮、炖、凉拌为主，禁用油炸、烧烤、熏制；</w:t>
      </w:r>
    </w:p>
    <w:p w14:paraId="0999FB76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蔬菜尽量新鲜食用，避免过度烹饪导致营养流失；</w:t>
      </w:r>
    </w:p>
    <w:p w14:paraId="78197CF2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每日用盐＜5g，警惕隐形盐（酱油、味精）。</w:t>
      </w:r>
    </w:p>
    <w:p w14:paraId="2AAA019B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进餐节奏</w:t>
      </w:r>
    </w:p>
    <w:p w14:paraId="6DB8B284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少食多餐（每日5-6餐），避免餐后过饱影响呼吸；</w:t>
      </w:r>
    </w:p>
    <w:p w14:paraId="299A9CA1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细嚼慢咽（每口咀嚼20次以上），减轻消化负担；</w:t>
      </w:r>
    </w:p>
    <w:p w14:paraId="48A3A3B3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肺部功能较差者，避免进食时说话，防止呛咳。</w:t>
      </w:r>
    </w:p>
    <w:p w14:paraId="21470792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监测指标</w:t>
      </w:r>
    </w:p>
    <w:p w14:paraId="24BD53FF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每月测量体重、腰围（目标：腰围＜85cm，BMI18.5-24.9kg/m²）；</w:t>
      </w:r>
    </w:p>
    <w:p w14:paraId="65DE29AC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每3个月复查血脂、血糖及肺功能（FEV1、FVC等）；</w:t>
      </w:r>
    </w:p>
    <w:p w14:paraId="69E797E7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每周记录饮食日记，评估营养摄入是否均衡。</w:t>
      </w:r>
    </w:p>
    <w:p w14:paraId="2C519D08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禁忌行为</w:t>
      </w:r>
    </w:p>
    <w:p w14:paraId="3CF9BDAD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禁用含雌激素的护肤品及长期服用不明成分保健品；</w:t>
      </w:r>
    </w:p>
    <w:p w14:paraId="50F61156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避免吸烟及接触二手烟、油烟、粉尘等有害气体；</w:t>
      </w:r>
    </w:p>
    <w:p w14:paraId="4F2ECB73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禁用霉变食物及过期食品。</w:t>
      </w:r>
    </w:p>
    <w:p w14:paraId="507DBAAB">
      <w:pPr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F8DB6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运动建议</w:t>
      </w:r>
    </w:p>
    <w:p w14:paraId="7078BC70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核心运动原则​​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3350"/>
        <w:gridCol w:w="3456"/>
      </w:tblGrid>
      <w:tr w14:paraId="059A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D38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33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AE6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34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878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648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C64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双器官保护优先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CEF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避免胸部过度受压及剧烈运动，减少肺部及乳腺负担；肺部功能较差者避免高强度运动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2EE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肺部：适度运动改善肺功能，过度运动加重负担（《European Respiratory Journal》, 2021）；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乳腺：减少胸壁压迫防止结节刺激（ACSM, 2023）</w:t>
            </w:r>
          </w:p>
        </w:tc>
      </w:tr>
      <w:tr w14:paraId="2A13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0EA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低强度有氧为主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F79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选择快走、游泳、太极拳等，心率控制在（220-年龄）×（50%-70%），每次20-30分钟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A57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改善呼吸功能，增强肺通气（《Chest》, 2022）；促进代谢，降低雌激素水平（JAMA, 2021）</w:t>
            </w:r>
          </w:p>
        </w:tc>
      </w:tr>
      <w:tr w14:paraId="1C6B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A8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循序渐进与呼吸配合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E21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初始运动强度控制在最大心率的50%，每周增量不超过10%；运动时配合腹式呼吸（吸气4秒→呼气6秒）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90F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腹式呼吸改善肺通气效率（《Respiratory Care》, 2021）；逐步提升运动耐力，减少不适（《Medicine &amp; Science in Sports &amp; Exercise》, 2020）</w:t>
            </w:r>
          </w:p>
        </w:tc>
      </w:tr>
    </w:tbl>
    <w:p w14:paraId="05772801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A126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分层运动方案​​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1875"/>
        <w:gridCol w:w="838"/>
        <w:gridCol w:w="1912"/>
        <w:gridCol w:w="2294"/>
      </w:tblGrid>
      <w:tr w14:paraId="7613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EEA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8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88C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运动类型​​</w:t>
            </w:r>
          </w:p>
        </w:tc>
        <w:tc>
          <w:tcPr>
            <w:tcW w:w="83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D462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</w:t>
            </w:r>
          </w:p>
        </w:tc>
        <w:tc>
          <w:tcPr>
            <w:tcW w:w="191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996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强度​​</w:t>
            </w:r>
          </w:p>
        </w:tc>
        <w:tc>
          <w:tcPr>
            <w:tcW w:w="229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505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​禁忌​​</w:t>
            </w:r>
          </w:p>
        </w:tc>
      </w:tr>
      <w:tr w14:paraId="6448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B19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低危（肺部Lung-RADS 1-2级，乳腺BI-RADS 2-3级）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6C4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快走（5-6km/h）、游泳、太极拳、瑜伽（温和式）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91C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04E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中等强度（心率120-140次/分，微微出汗）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F75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避免剧烈运动及胸部过度受压动作；禁止在呼吸困难时强行运动</w:t>
            </w:r>
          </w:p>
        </w:tc>
      </w:tr>
      <w:tr w14:paraId="35EB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9C66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中危（肺部Lung-RADS 3级+危险因素，乳腺BI-RADS 3级+危险因素）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D4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游泳（自由泳等省力姿势）、弹力带训练（轻阻力）、八段锦、慢走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A5B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每周4次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6B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低强度（心率 100-120次/分，无明显疲劳）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EB3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禁止高强度间歇训练及憋气动作；避免运动时间过长（＜30分钟/次）；运动时若出现胸痛、呼吸困难立即停止</w:t>
            </w:r>
          </w:p>
        </w:tc>
      </w:tr>
      <w:tr w14:paraId="13FF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F9A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高危（肺部Lung-RADS 4级及以上，乳腺BI-RADS 4级及以上）</w:t>
            </w:r>
          </w:p>
        </w:tc>
        <w:tc>
          <w:tcPr>
            <w:tcW w:w="18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475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散步（缓慢）、呼吸训练、坐姿肢体活动、气功（静功）</w:t>
            </w:r>
          </w:p>
        </w:tc>
        <w:tc>
          <w:tcPr>
            <w:tcW w:w="83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595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每周3次</w:t>
            </w:r>
          </w:p>
        </w:tc>
        <w:tc>
          <w:tcPr>
            <w:tcW w:w="191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AFD2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极低强度（心率＜100 次/分，以舒适为宜）</w:t>
            </w:r>
          </w:p>
        </w:tc>
        <w:tc>
          <w:tcPr>
            <w:tcW w:w="229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6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禁止任何剧烈运动及胸部受力动作；避免在空气污染或寒冷环境中运动；穿刺/术后1个月内暂停运动</w:t>
            </w:r>
          </w:p>
        </w:tc>
      </w:tr>
    </w:tbl>
    <w:p w14:paraId="45F62A79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63DF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标准化运动处方​​</w:t>
      </w:r>
    </w:p>
    <w:p w14:paraId="0313C53F">
      <w:pPr>
        <w:rPr>
          <w:rFonts w:hint="default"/>
        </w:rPr>
      </w:pPr>
      <w:r>
        <w:rPr>
          <w:rFonts w:hint="default"/>
        </w:rPr>
        <w:t>示例（低危患者）：​​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3966"/>
        <w:gridCol w:w="1600"/>
        <w:gridCol w:w="1874"/>
      </w:tblGrid>
      <w:tr w14:paraId="6C6E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D87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时间​​</w:t>
            </w:r>
          </w:p>
        </w:tc>
        <w:tc>
          <w:tcPr>
            <w:tcW w:w="3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32C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运动内容​​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EE0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目标​​</w:t>
            </w:r>
          </w:p>
        </w:tc>
        <w:tc>
          <w:tcPr>
            <w:tcW w:w="18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DA0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备注​​</w:t>
            </w:r>
          </w:p>
        </w:tc>
      </w:tr>
      <w:tr w14:paraId="6D3E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3D0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热身（5分钟）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3AC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肩颈旋转、手臂环绕、扩胸运动、腹式呼吸（吸气4秒→呼气6秒，重复5次）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247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激活全身肌群，调整呼吸节奏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16B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动作幅度以不引起胸、肺部不适为限</w:t>
            </w:r>
          </w:p>
        </w:tc>
      </w:tr>
      <w:tr w14:paraId="4978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76E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有氧（20分钟）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0BE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快走（心率120-130bpm，平坦路面）+太极拳简化式（云手、野马分鬃各4组）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160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改善心肺功能，提升代谢水平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AB4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快走时保持自然呼吸，避免憋气</w:t>
            </w:r>
          </w:p>
        </w:tc>
      </w:tr>
      <w:tr w14:paraId="525F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F7E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肢体训练（15分钟）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2F4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弹力带侧平举（12次×3组）+坐姿抬腿（左右各10次/组，共3组）+踝关节屈伸（20次/组，共2组）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DF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增强肢体肌群，避免胸部负担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A9E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训练时保持呼吸平稳，不做过度弯腰动作</w:t>
            </w:r>
          </w:p>
        </w:tc>
      </w:tr>
      <w:tr w14:paraId="2446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EB69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呼吸与放松（10分钟）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566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腹式呼吸训练（每分钟8-10次）+胸部拉伸（双手交叉举过头顶，向两侧伸展各10秒，重复3次）+慢走放松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CFF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改善肺通气，缓解肌肉紧张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2BF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配合深呼吸，感受胸部扩张与收缩</w:t>
            </w:r>
          </w:p>
        </w:tc>
      </w:tr>
      <w:tr w14:paraId="2A4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26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冷身（5分钟）</w:t>
            </w:r>
          </w:p>
        </w:tc>
        <w:tc>
          <w:tcPr>
            <w:tcW w:w="3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EEF0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慢走+平静呼吸调整+全身放松</w:t>
            </w:r>
          </w:p>
        </w:tc>
        <w:tc>
          <w:tcPr>
            <w:tcW w:w="16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60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使心率和呼吸逐渐恢复静息状态</w:t>
            </w:r>
          </w:p>
        </w:tc>
        <w:tc>
          <w:tcPr>
            <w:tcW w:w="18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088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冷身后观察1-2分钟，无不适再结束运动</w:t>
            </w:r>
          </w:p>
        </w:tc>
      </w:tr>
    </w:tbl>
    <w:p w14:paraId="7D8708F3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1D4E4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禁忌与风险预警​​</w:t>
      </w:r>
    </w:p>
    <w:tbl>
      <w:tblPr>
        <w:tblStyle w:val="6"/>
        <w:tblW w:w="86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966"/>
        <w:gridCol w:w="3856"/>
      </w:tblGrid>
      <w:tr w14:paraId="7637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822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禁忌场景​​</w:t>
            </w:r>
          </w:p>
        </w:tc>
        <w:tc>
          <w:tcPr>
            <w:tcW w:w="2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7C9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具体内容​​</w:t>
            </w:r>
          </w:p>
        </w:tc>
        <w:tc>
          <w:tcPr>
            <w:tcW w:w="38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D7B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替代方案​​</w:t>
            </w:r>
          </w:p>
        </w:tc>
      </w:tr>
      <w:tr w14:paraId="73AB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FBF7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急性发作期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546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肺部感染、咯血急性期或乳腺结节红肿热痛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76B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绝对卧床休息，必要时吸氧</w:t>
            </w:r>
          </w:p>
        </w:tc>
      </w:tr>
      <w:tr w14:paraId="1C8A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954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呼吸功能差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8A5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静息状态下呼吸困难（RR＞24次/分）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89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卧床腹式呼吸训练（每日3次，每次5分钟）</w:t>
            </w:r>
          </w:p>
        </w:tc>
      </w:tr>
      <w:tr w14:paraId="32F4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6F9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近期穿刺/术后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428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肺部或乳腺结节穿刺后1周内或手术后1个月内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8DA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暂停运动，待医生评估后再逐步恢复（从缓慢散步开始）</w:t>
            </w:r>
          </w:p>
        </w:tc>
      </w:tr>
      <w:tr w14:paraId="5544E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6D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合并严重基础病</w:t>
            </w:r>
          </w:p>
        </w:tc>
        <w:tc>
          <w:tcPr>
            <w:tcW w:w="2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562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未控制的高血压（＞160/100mmHg）、心律失常、严重肺功能不全（FEV1%＜50%）</w:t>
            </w:r>
          </w:p>
        </w:tc>
        <w:tc>
          <w:tcPr>
            <w:tcW w:w="385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1E1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仅进行坐姿平静呼吸练习，避免任何肢体负荷</w:t>
            </w:r>
          </w:p>
        </w:tc>
      </w:tr>
    </w:tbl>
    <w:p w14:paraId="4763B0B4">
      <w:pPr>
        <w:rPr>
          <w:rFonts w:hint="default"/>
        </w:rPr>
      </w:pP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3267"/>
        <w:gridCol w:w="3922"/>
      </w:tblGrid>
      <w:tr w14:paraId="177A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14D0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预警指标​​</w:t>
            </w:r>
          </w:p>
        </w:tc>
        <w:tc>
          <w:tcPr>
            <w:tcW w:w="3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629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92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3F5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​应对措施​​</w:t>
            </w:r>
          </w:p>
        </w:tc>
      </w:tr>
      <w:tr w14:paraId="2B0E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021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运动中异常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FA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出现胸痛、呼吸困难、咯血或乳头溢液、头晕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16D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立即停止运动，静坐休息，症状持续10分钟未缓解需就医</w:t>
            </w:r>
          </w:p>
        </w:tc>
      </w:tr>
      <w:tr w14:paraId="0546B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525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运动后反应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9C2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运动后胸部或肺部不适持续1小时以上或出现咳嗽加重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EE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暂停运动计划，记录症状细节并联系主治医生，必要时完善相关检查</w:t>
            </w:r>
          </w:p>
        </w:tc>
      </w:tr>
      <w:tr w14:paraId="68A5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DB8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体征变化</w:t>
            </w:r>
          </w:p>
        </w:tc>
        <w:tc>
          <w:tcPr>
            <w:tcW w:w="3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FC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运动后心率＞120次/分且30分钟未恢复，或呼吸频率＞25次/分</w:t>
            </w:r>
          </w:p>
        </w:tc>
        <w:tc>
          <w:tcPr>
            <w:tcW w:w="392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0D6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降低运动强度至原水平的50%，下次运动前增加5分钟热身，持续异常需医学评估</w:t>
            </w:r>
          </w:p>
        </w:tc>
      </w:tr>
    </w:tbl>
    <w:p w14:paraId="499EEF46">
      <w:pPr>
        <w:rPr>
          <w:rFonts w:hint="default"/>
        </w:rPr>
      </w:pPr>
      <w:r>
        <w:rPr>
          <w:rFonts w:hint="default"/>
        </w:rPr>
        <w:t>​</w:t>
      </w:r>
    </w:p>
    <w:p w14:paraId="782090AD">
      <w:pPr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F45D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情绪管理</w:t>
      </w:r>
    </w:p>
    <w:p w14:paraId="4812E1BD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3939"/>
        <w:gridCol w:w="3038"/>
      </w:tblGrid>
      <w:tr w14:paraId="109F5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148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35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AF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CD3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34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F2D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用“观察-接纳-重构”或“事实-担忧-证据”三步法应对双结节相关的负面思维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359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CBT（认知行为疗法）核心理论；对慢性疾病患者情绪调节有效（《Psychosomatics》, 2021）</w:t>
            </w:r>
          </w:p>
        </w:tc>
      </w:tr>
      <w:tr w14:paraId="65D1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93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压力分级管理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820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根据双结节变化、检查结果等划分红/黄/绿等级，针对性调节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34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压力管理优先级模型（PST）；与内分泌及免疫功能的关联（《Journal of Psychosomatic Research》, 2022）</w:t>
            </w:r>
          </w:p>
        </w:tc>
      </w:tr>
      <w:tr w14:paraId="6458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56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生理-心理联动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87D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每日监测情绪与双结节症状（咳嗽、呼吸困难/乳腺疼痛等），识别触发因素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BF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心身医学双向调节原则；心理应激对激素分泌及免疫功能的影响（《Brain, Behavior, and Immunity》, 2020）</w:t>
            </w:r>
          </w:p>
        </w:tc>
      </w:tr>
      <w:tr w14:paraId="6C22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F5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家庭系统支持</w:t>
            </w:r>
          </w:p>
        </w:tc>
        <w:tc>
          <w:tcPr>
            <w:tcW w:w="393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FD6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建立“患者-家属-医护（胸外科/呼吸科+乳腺）”三角支持网络</w:t>
            </w:r>
          </w:p>
        </w:tc>
        <w:tc>
          <w:tcPr>
            <w:tcW w:w="303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3B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社会支持系统理论（SSS）；可降低患者焦虑水平（《Health Psychology》, 2019）</w:t>
            </w:r>
          </w:p>
        </w:tc>
      </w:tr>
    </w:tbl>
    <w:p w14:paraId="2DB319F4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A309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分层情绪管理策略​​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2529"/>
        <w:gridCol w:w="3411"/>
        <w:gridCol w:w="1366"/>
      </w:tblGrid>
      <w:tr w14:paraId="4625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3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04F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252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00BC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情绪问题特征​​</w:t>
            </w:r>
          </w:p>
        </w:tc>
        <w:tc>
          <w:tcPr>
            <w:tcW w:w="341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E52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干预方案​​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0844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6D58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5D6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  <w:tc>
          <w:tcPr>
            <w:tcW w:w="252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366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偶发焦虑（如担心双结节性质）</w:t>
            </w:r>
          </w:p>
        </w:tc>
        <w:tc>
          <w:tcPr>
            <w:tcW w:w="3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88D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①正念呼吸（每日10分钟）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②自助阅读（《焦虑自救手册》及双结节科普资料）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F51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每周1次心理咨询</w:t>
            </w:r>
          </w:p>
        </w:tc>
      </w:tr>
      <w:tr w14:paraId="1B7D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4A1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252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353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持续性担忧（如家族史影响、结节增大）</w:t>
            </w:r>
          </w:p>
        </w:tc>
        <w:tc>
          <w:tcPr>
            <w:tcW w:w="3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B3C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①团体认知行为治疗（CBT）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②渐进式肌肉放松训练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E41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每2周1次心理评估</w:t>
            </w:r>
          </w:p>
        </w:tc>
      </w:tr>
      <w:tr w14:paraId="0E02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24F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52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17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存在灾难化思维（如反复假设最坏结果）</w:t>
            </w:r>
          </w:p>
        </w:tc>
        <w:tc>
          <w:tcPr>
            <w:tcW w:w="341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C24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①正念减压疗法（MBSR）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</w:t>
            </w:r>
          </w:p>
        </w:tc>
        <w:tc>
          <w:tcPr>
            <w:tcW w:w="136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B24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每周2次心理咨询</w:t>
            </w:r>
          </w:p>
        </w:tc>
      </w:tr>
    </w:tbl>
    <w:p w14:paraId="0C591558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B2AC1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日常情绪调节工具箱​​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3765"/>
        <w:gridCol w:w="1645"/>
        <w:gridCol w:w="2329"/>
      </w:tblGrid>
      <w:tr w14:paraId="4805B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8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31E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工具类型​</w:t>
            </w:r>
          </w:p>
        </w:tc>
        <w:tc>
          <w:tcPr>
            <w:tcW w:w="376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B6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64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E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执行频率​​</w:t>
            </w:r>
          </w:p>
        </w:tc>
        <w:tc>
          <w:tcPr>
            <w:tcW w:w="232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99E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</w:tr>
      <w:tr w14:paraId="1154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1B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983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50E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每日3次，每次5分钟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37E7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2020）；降低交感神经活性，调节内分泌（《Journal of Alternative and Complementary Medicine》, 2020）</w:t>
            </w:r>
          </w:p>
        </w:tc>
      </w:tr>
      <w:tr w14:paraId="7B6A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A87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B15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ABC情绪记录表：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A（事件）-B（信念）-C（结果）→挑战非理性信念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4CE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每日1次，记录3件事件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E7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1979）；改善甲状腺疾病患者的灾难化思维（《Cognitive Therapy and Research》, 2018）</w:t>
            </w:r>
          </w:p>
        </w:tc>
      </w:tr>
      <w:tr w14:paraId="76572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EC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A16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每日晨起进行身体扫描冥想（从脚趾到头顶逐部位感知）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42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 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CE6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</w:tr>
      <w:tr w14:paraId="5303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1B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渐进式肌肉放松训练（从脚趾到头部逐部位绷紧-放松，重点放松颈部肌肉）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B1C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74C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缓解肌肉紧张相关的躯体化症状（《Journal of Behavioral Medicine》, 2019）</w:t>
            </w:r>
          </w:p>
        </w:tc>
      </w:tr>
      <w:tr w14:paraId="09A74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DDAD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376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C01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建立“3人互助小组”（患者+家属 + 医护人员），每周视频交流15分钟</w:t>
            </w:r>
          </w:p>
        </w:tc>
        <w:tc>
          <w:tcPr>
            <w:tcW w:w="164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2A17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32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4A98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 量表）；提升社会支持评分，降低焦虑水平（《Social Science &amp; Medicine》, 2021）</w:t>
            </w:r>
          </w:p>
        </w:tc>
      </w:tr>
    </w:tbl>
    <w:p w14:paraId="4DA6F27D">
      <w:pPr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B648E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心理预警与干预机制​​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7"/>
        <w:gridCol w:w="3489"/>
        <w:gridCol w:w="3240"/>
      </w:tblGrid>
      <w:tr w14:paraId="00B0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9C4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预警信号​​</w:t>
            </w:r>
          </w:p>
        </w:tc>
        <w:tc>
          <w:tcPr>
            <w:tcW w:w="34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D979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369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响应流程​​</w:t>
            </w:r>
          </w:p>
        </w:tc>
      </w:tr>
      <w:tr w14:paraId="5453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427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急性应激反应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413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双结节短期内增大/穿刺结果等待期/医生建议手术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CA8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启动“30分钟心理急救”（呼吸训练+正念音频）</w:t>
            </w:r>
          </w:p>
        </w:tc>
      </w:tr>
      <w:tr w14:paraId="609F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AAF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抑郁倾向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FC8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PHQ-9量表≥10分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12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转介精神科医生+药物治疗干预</w:t>
            </w:r>
          </w:p>
        </w:tc>
      </w:tr>
      <w:tr w14:paraId="633E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028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创伤后应激障碍（PTSD）</w:t>
            </w:r>
          </w:p>
        </w:tc>
        <w:tc>
          <w:tcPr>
            <w:tcW w:w="34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01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反复闪回穿刺/手术场景</w:t>
            </w:r>
          </w:p>
        </w:tc>
        <w:tc>
          <w:tcPr>
            <w:tcW w:w="32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C7B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</w:t>
            </w:r>
          </w:p>
        </w:tc>
      </w:tr>
    </w:tbl>
    <w:p w14:paraId="1DD3489D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核心管理原则（每日必做）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4063"/>
        <w:gridCol w:w="1253"/>
        <w:gridCol w:w="2553"/>
      </w:tblGrid>
      <w:tr w14:paraId="7F70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5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B84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406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4FD5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行动指令​​</w:t>
            </w:r>
          </w:p>
        </w:tc>
        <w:tc>
          <w:tcPr>
            <w:tcW w:w="125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C123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关键指标​</w:t>
            </w:r>
          </w:p>
        </w:tc>
        <w:tc>
          <w:tcPr>
            <w:tcW w:w="255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D53F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</w:tr>
      <w:tr w14:paraId="316D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4D4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406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AC9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①记录3件焦虑事件（例：“双结节增大”）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②用“多数结节为良性”等事实替换灾难化思维</w:t>
            </w:r>
          </w:p>
        </w:tc>
        <w:tc>
          <w:tcPr>
            <w:tcW w:w="125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968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每日重构成功次数≥2次</w:t>
            </w:r>
          </w:p>
        </w:tc>
        <w:tc>
          <w:tcPr>
            <w:tcW w:w="25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54E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CBT认知行为疗法（Beck, 1979）；在甲状腺疾病中的应用（《Psychosomatics》, 2021）</w:t>
            </w:r>
          </w:p>
        </w:tc>
      </w:tr>
      <w:tr w14:paraId="18303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3E6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</w:t>
            </w:r>
          </w:p>
        </w:tc>
        <w:tc>
          <w:tcPr>
            <w:tcW w:w="406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11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①晨起自评情绪等级（1-10分）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②触发红色警报时（≥7分）立即启动急救流程</w:t>
            </w:r>
          </w:p>
        </w:tc>
        <w:tc>
          <w:tcPr>
            <w:tcW w:w="125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A32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红色警报≤1次/周</w:t>
            </w:r>
          </w:p>
        </w:tc>
        <w:tc>
          <w:tcPr>
            <w:tcW w:w="25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53F7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PST压力管理模型；对甲状腺功能的影响（《Journal of Psychosomatic Research》, 2022）</w:t>
            </w:r>
          </w:p>
        </w:tc>
      </w:tr>
      <w:tr w14:paraId="0F5AC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B72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身心联动</w:t>
            </w:r>
          </w:p>
        </w:tc>
        <w:tc>
          <w:tcPr>
            <w:tcW w:w="406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45C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①绘制“情绪-双结节症状曲线图”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②标注乳腺触 /甲状腺胀痛等异常变化</w:t>
            </w:r>
          </w:p>
        </w:tc>
        <w:tc>
          <w:tcPr>
            <w:tcW w:w="125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AC1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症状波动幅度＜2分/周</w:t>
            </w:r>
          </w:p>
        </w:tc>
        <w:tc>
          <w:tcPr>
            <w:tcW w:w="2553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AE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心身医学双向调节原则；心理应激与甲状腺症状的双向影响（《Brain, Behavior, and Immunity》, 2020）</w:t>
            </w:r>
          </w:p>
        </w:tc>
      </w:tr>
    </w:tbl>
    <w:p w14:paraId="76645B8A">
      <w:pPr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6309A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分层干预策略</w:t>
      </w:r>
      <w:r>
        <w:rPr>
          <w:rFonts w:hint="eastAsia"/>
          <w:b/>
          <w:bCs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按风险等级执行</w:t>
      </w:r>
      <w:r>
        <w:rPr>
          <w:rFonts w:hint="eastAsia"/>
          <w:b/>
          <w:bCs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9"/>
        <w:gridCol w:w="2475"/>
        <w:gridCol w:w="2583"/>
        <w:gridCol w:w="2769"/>
      </w:tblGrid>
      <w:tr w14:paraId="3F43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9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96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风险分层</w:t>
            </w:r>
          </w:p>
        </w:tc>
        <w:tc>
          <w:tcPr>
            <w:tcW w:w="24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A4F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58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3F0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27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F62D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</w:tr>
      <w:tr w14:paraId="616A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72B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每日必做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5EE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②危机干预心理支持通话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6B0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①渐进式肌肉放松（15分钟）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②团体CBT打卡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A40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①冥想（5分钟）+ 颈部放松训练（5分钟）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②自助阅读双结节科普文章</w:t>
            </w:r>
          </w:p>
        </w:tc>
      </w:tr>
      <w:tr w14:paraId="184C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1D8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每周重点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E3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①EMDR治疗（闪回场景处理）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②与主治医生沟通病情预期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0FC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①家庭沟通演练（角色扮演）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②运动计划调整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D1F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①症状自评量表（SCL-90）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②饮食与情绪关联记录</w:t>
            </w:r>
          </w:p>
        </w:tc>
      </w:tr>
      <w:tr w14:paraId="0E7F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797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禁忌动作</w:t>
            </w:r>
          </w:p>
        </w:tc>
        <w:tc>
          <w:tcPr>
            <w:tcW w:w="24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220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自行查阅晚期案例＞30分钟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独自处理情绪危机</w:t>
            </w:r>
          </w:p>
        </w:tc>
        <w:tc>
          <w:tcPr>
            <w:tcW w:w="258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FBF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长时间独处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忽视身体信号</w:t>
            </w:r>
          </w:p>
        </w:tc>
        <w:tc>
          <w:tcPr>
            <w:tcW w:w="27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186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高强度运动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暴饮暴食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因焦虑过度限制碘摄入</w:t>
            </w:r>
          </w:p>
        </w:tc>
      </w:tr>
    </w:tbl>
    <w:p w14:paraId="34474C0A">
      <w:pPr>
        <w:rPr>
          <w:rFonts w:hint="default"/>
        </w:rPr>
      </w:pPr>
      <w:r>
        <w:rPr>
          <w:rFonts w:hint="default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FDB6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情绪调节工具箱（直接执行）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2684"/>
        <w:gridCol w:w="1589"/>
        <w:gridCol w:w="2249"/>
        <w:gridCol w:w="1281"/>
      </w:tblGrid>
      <w:tr w14:paraId="3758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2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288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工具类型</w:t>
            </w:r>
          </w:p>
        </w:tc>
        <w:tc>
          <w:tcPr>
            <w:tcW w:w="268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8D92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5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ED2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执行频率</w:t>
            </w:r>
          </w:p>
        </w:tc>
        <w:tc>
          <w:tcPr>
            <w:tcW w:w="224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61C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  <w:tc>
          <w:tcPr>
            <w:tcW w:w="128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A2D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配套工具​​</w:t>
            </w:r>
          </w:p>
        </w:tc>
      </w:tr>
      <w:tr w14:paraId="491E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009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EFC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758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B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2020）；降低交感神经活性，调节内分泌（《Journal of Alternative and Complementary Medicine》, 2020）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B5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呼吸计时器</w:t>
            </w:r>
          </w:p>
        </w:tc>
      </w:tr>
      <w:tr w14:paraId="4378F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A42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61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ABC记录表（A事件→B信念→C结果→挑战非理性信念）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ED0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每日记录3件事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7C8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1979）；改善甲状腺疾病患者的认知偏差（《Cognitive Therapy and Research》, 2018）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D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《认知重塑练习册》</w:t>
            </w:r>
          </w:p>
        </w:tc>
      </w:tr>
      <w:tr w14:paraId="7C2E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4D7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5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晨起身体扫描冥想（从脚趾到头顶逐部位感知，每部位5秒）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3AA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B3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2D1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冥想引导音频</w:t>
            </w:r>
          </w:p>
        </w:tc>
      </w:tr>
      <w:tr w14:paraId="5FCD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55C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937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渐进式肌肉放松训练（重点放松胸部、肩部肌肉）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884F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5F3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缓解躯体化症状（《Journal of Behavioral Medicine》, 2019）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A84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放松训练引导音频</w:t>
            </w:r>
          </w:p>
        </w:tc>
      </w:tr>
      <w:tr w14:paraId="5B36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543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BB0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“3人互助小组”（患者+家属+医生，每周视频交流15分钟）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68B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D74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提升社会支持评分（SSRS量表）；提升社会支持评分（《Social Science &amp; Medicine》, 2021）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0BD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互助群二维码</w:t>
            </w:r>
          </w:p>
        </w:tc>
      </w:tr>
      <w:tr w14:paraId="36AC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A6E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危机干预</w:t>
            </w:r>
          </w:p>
        </w:tc>
        <w:tc>
          <w:tcPr>
            <w:tcW w:w="268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D15BA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眼动脱敏再处理（EMDR）治疗+危机心理干预</w:t>
            </w:r>
          </w:p>
        </w:tc>
        <w:tc>
          <w:tcPr>
            <w:tcW w:w="15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7D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闪回发生时</w:t>
            </w:r>
          </w:p>
        </w:tc>
        <w:tc>
          <w:tcPr>
            <w:tcW w:w="224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C717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EMDR治疗指南；EMDR治疗指南（针对医疗相关创伤）</w:t>
            </w:r>
          </w:p>
        </w:tc>
        <w:tc>
          <w:tcPr>
            <w:tcW w:w="128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691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EMDR治疗流程图</w:t>
            </w:r>
          </w:p>
        </w:tc>
      </w:tr>
    </w:tbl>
    <w:p w14:paraId="0C6270FD">
      <w:pPr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7F684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关键数据看板（每日更新）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2"/>
        <w:gridCol w:w="1950"/>
        <w:gridCol w:w="1300"/>
        <w:gridCol w:w="1375"/>
        <w:gridCol w:w="2319"/>
      </w:tblGrid>
      <w:tr w14:paraId="44528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956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指标​​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4F6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3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F40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今日数据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A7D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23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545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行动建议​​</w:t>
            </w:r>
          </w:p>
        </w:tc>
      </w:tr>
      <w:tr w14:paraId="73E4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F0D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晨起情绪评分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5B1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1-3分（绿色）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9A2F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481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AF7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启动10分钟正念呼吸</w:t>
            </w:r>
          </w:p>
        </w:tc>
      </w:tr>
      <w:tr w14:paraId="2B48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F08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复查焦虑指数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FD2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≤5分（10 分制）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0529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091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≥7分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0F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查看《双结节复查须知》漫画版</w:t>
            </w:r>
          </w:p>
        </w:tc>
      </w:tr>
      <w:tr w14:paraId="7849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8DF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睡眠质量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6FA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入睡≤30分钟，深度睡眠≥2小时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1C58D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A86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≥60分钟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433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佩戴睡眠监测手环，睡前听引导冥想</w:t>
            </w:r>
          </w:p>
        </w:tc>
      </w:tr>
      <w:tr w14:paraId="7F393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C54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双结节症状与情绪关联度</w:t>
            </w:r>
          </w:p>
        </w:tc>
        <w:tc>
          <w:tcPr>
            <w:tcW w:w="195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4562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无明显关联（＜2分）</w:t>
            </w:r>
          </w:p>
        </w:tc>
        <w:tc>
          <w:tcPr>
            <w:tcW w:w="13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DD07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45F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C5E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记录症状诱因，与医生沟通是否需对症处理</w:t>
            </w:r>
          </w:p>
        </w:tc>
      </w:tr>
    </w:tbl>
    <w:p w14:paraId="02978603">
      <w:r>
        <w:rPr>
          <w:rFonts w:hint="default"/>
        </w:rPr>
        <w:t>​</w:t>
      </w:r>
    </w:p>
    <w:p w14:paraId="4A12727F">
      <w:pPr>
        <w:rPr>
          <w:rFonts w:hint="default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71002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生活方式</w:t>
      </w:r>
    </w:p>
    <w:p w14:paraId="2E9287F6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饮食管理​​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2977"/>
        <w:gridCol w:w="2458"/>
        <w:gridCol w:w="1771"/>
      </w:tblGrid>
      <w:tr w14:paraId="049C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26E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29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D918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45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702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D377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2A20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79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均衡营养管理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6BF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控脂饮食：每日脂肪摄入＜总能量30%，减少动物脂肪；限糖饮食：添加糖＜25g /日，警惕隐形糖；保证优质蛋白（1.2-1.5g/kg 体重）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095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抑制炎症反应（Cancer Res, 2020）；降低雌激素合成风险（JAMA, 2021）；蛋白质不足影响免疫功能（《American Journal of Clinical Nutrition》, 2021）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532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用橄榄油替代动物油；阅读食品标签；选择鱼、禽、蛋、豆类等优质蛋白</w:t>
            </w:r>
          </w:p>
        </w:tc>
      </w:tr>
      <w:tr w14:paraId="7B972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B57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双器官保护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707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高纤维饮食：膳食纤维≥25g /日，重点：燕麦、西兰花、苹果；肺部保护：每日摄入富含抗氧化物质的食物（蓝莓、菠菜），每周3-4次润肺食材（银耳、百合）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14E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抗氧化物质保护肺组织（《European Respiratory Journal》, 2020）；促进雌激素代谢（AJCN, 2020）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AA8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每餐保证1种高纤维蔬菜；适当食用润肺食物</w:t>
            </w:r>
          </w:p>
        </w:tc>
      </w:tr>
      <w:tr w14:paraId="5BB4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50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禁忌食物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7C4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❌蜂王浆、雪蛤、燕窝、高盐腌制食品；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❌长期大量食用辛辣刺激食物、酒精；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❌霉变食物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B4A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减少外源性雌激素暴露（Endocrine Rev, 2018）；酒精及霉变食物增加癌症风险（《Lancet Oncology》, 2019）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75E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用坚果替代蜜饯；戒烟限酒；避免食用霉变食物</w:t>
            </w:r>
          </w:p>
        </w:tc>
      </w:tr>
    </w:tbl>
    <w:p w14:paraId="2C3DD977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024BD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3344"/>
        <w:gridCol w:w="2267"/>
        <w:gridCol w:w="1796"/>
      </w:tblGrid>
      <w:tr w14:paraId="739A5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3C5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</w:t>
            </w:r>
          </w:p>
        </w:tc>
        <w:tc>
          <w:tcPr>
            <w:tcW w:w="334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102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推荐方案​​</w:t>
            </w:r>
          </w:p>
        </w:tc>
        <w:tc>
          <w:tcPr>
            <w:tcW w:w="2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0A6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7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128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禁忌​​</w:t>
            </w:r>
          </w:p>
        </w:tc>
      </w:tr>
      <w:tr w14:paraId="6492A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BDA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有氧运动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7D2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每周5次快走（30分钟/次 5-6km/h），心率控制在（220 -年龄）×（50%-70%）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773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增强肺功能（《Chest》, 2022）；改善代谢水平（WHO, 2020）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81F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避免剧烈运动及胸部过度受压动作（如举重、剧烈咳嗽）</w:t>
            </w:r>
          </w:p>
        </w:tc>
      </w:tr>
      <w:tr w14:paraId="20030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6C2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呼吸与放松训练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E7E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每日10分钟腹式呼吸训练（吸气4秒→呼气6秒）；每周2次太极拳或八段锦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E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改善肺通气功能（《Respiratory Care》, 2021）；缓解压力（《Complementary Therapies in Medicine》, 2021）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908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避免憋气动作及过度劳累</w:t>
            </w:r>
          </w:p>
        </w:tc>
      </w:tr>
      <w:tr w14:paraId="4D19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B90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肢体训练</w:t>
            </w:r>
          </w:p>
        </w:tc>
        <w:tc>
          <w:tcPr>
            <w:tcW w:w="334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01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每周2次弹力带训练（上肢/下肢，12次×3组），强度适中</w:t>
            </w:r>
          </w:p>
        </w:tc>
        <w:tc>
          <w:tcPr>
            <w:tcW w:w="2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23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增强肌肉力量，改善代谢（Med Sci Sports Exerc, 2021）</w:t>
            </w:r>
          </w:p>
        </w:tc>
        <w:tc>
          <w:tcPr>
            <w:tcW w:w="17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8AD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避免胸部受力的动作（如卧推）</w:t>
            </w:r>
          </w:p>
        </w:tc>
      </w:tr>
    </w:tbl>
    <w:p w14:paraId="75EDEC21">
      <w:pPr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EFBD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作息管理​​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3100"/>
        <w:gridCol w:w="2233"/>
        <w:gridCol w:w="1996"/>
      </w:tblGrid>
      <w:tr w14:paraId="6C97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132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调整方向​​</w:t>
            </w:r>
          </w:p>
        </w:tc>
        <w:tc>
          <w:tcPr>
            <w:tcW w:w="31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49D3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具</w:t>
            </w:r>
            <w:r>
              <w:rPr>
                <w:rFonts w:hint="default"/>
                <w:lang w:val="en-US" w:eastAsia="zh-CN"/>
              </w:rPr>
              <w:t>体建议​​</w:t>
            </w:r>
          </w:p>
        </w:tc>
        <w:tc>
          <w:tcPr>
            <w:tcW w:w="223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7E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444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14ED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382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睡眠管理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3E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22:00-23:00前入睡，保证7-8小时深度睡眠（使用睡眠监测手环）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21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良好睡眠可提升免疫功能（《Sleep》, 2020）；降低夜间皮质醇峰值（Sleep Med, 2021）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D97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褪黑素（遵医嘱）</w:t>
            </w:r>
          </w:p>
        </w:tc>
      </w:tr>
      <w:tr w14:paraId="082E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B90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午间休息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87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15-20分钟闭目养神（避免趴睡）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304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改善午后精神状态（《Chronobiology International》, 2021）；缓解压力激素（HRV 研究）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9A4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舒适靠枕</w:t>
            </w:r>
          </w:p>
        </w:tc>
      </w:tr>
      <w:tr w14:paraId="1AC4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391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避免熬夜</w:t>
            </w:r>
          </w:p>
        </w:tc>
        <w:tc>
          <w:tcPr>
            <w:tcW w:w="31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134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熬夜次数＜1次/周，睡前1小时远离电子屏幕</w:t>
            </w:r>
          </w:p>
        </w:tc>
        <w:tc>
          <w:tcPr>
            <w:tcW w:w="223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9F5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熬夜影响免疫功能（《Journal of Sleep Research》, 2021）；减少 DNA 损伤修复抑制（Cell, 2020）</w:t>
            </w:r>
          </w:p>
        </w:tc>
        <w:tc>
          <w:tcPr>
            <w:tcW w:w="19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D1D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睡眠日志记录</w:t>
            </w:r>
          </w:p>
        </w:tc>
      </w:tr>
    </w:tbl>
    <w:p w14:paraId="67CA13D8">
      <w:pPr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D0DFE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压力管理​​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2807"/>
        <w:gridCol w:w="2577"/>
        <w:gridCol w:w="1952"/>
      </w:tblGrid>
      <w:tr w14:paraId="74A6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98B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调节方法</w:t>
            </w:r>
          </w:p>
        </w:tc>
        <w:tc>
          <w:tcPr>
            <w:tcW w:w="280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4C1E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操作步骤​​</w:t>
            </w:r>
          </w:p>
        </w:tc>
        <w:tc>
          <w:tcPr>
            <w:tcW w:w="25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48F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5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913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7FE0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30D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1C6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吸气4秒→屏息7秒→呼气8秒（每天3组）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BD5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改善情绪及呼吸功能（《Journal of Psychosomatic Research》, 2022）；降低交感神经活性（J Psychosom Res, 2020）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F27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</w:tr>
      <w:tr w14:paraId="40112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F6C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正念冥想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4B8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晨起10分钟身体扫描冥想（从脚趾到头顶感知）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87E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改善免疫功能（《Psychosomatic Medicine》, 2021）；缓解焦虑（Mindfulness, 2018）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9F3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</w:t>
            </w:r>
          </w:p>
        </w:tc>
      </w:tr>
      <w:tr w14:paraId="6CB0C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9EA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80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AFB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加入“3人互助小组”（患者+家属+医生），每周视频交流15分钟</w:t>
            </w:r>
          </w:p>
        </w:tc>
        <w:tc>
          <w:tcPr>
            <w:tcW w:w="257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59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降低心理负担（《Health Psychology》, 2019）；提升社会支持评分（SSRS 量表）</w:t>
            </w:r>
          </w:p>
        </w:tc>
        <w:tc>
          <w:tcPr>
            <w:tcW w:w="195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B0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每周日20:00</w:t>
            </w:r>
          </w:p>
        </w:tc>
      </w:tr>
    </w:tbl>
    <w:p w14:paraId="63B96B3C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81B63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环境管理​​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3870"/>
        <w:gridCol w:w="2067"/>
        <w:gridCol w:w="1507"/>
      </w:tblGrid>
      <w:tr w14:paraId="5C94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1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8BA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387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087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0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118F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5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9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7BA4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253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肺部保护与污染防护</w:t>
            </w:r>
          </w:p>
        </w:tc>
        <w:tc>
          <w:tcPr>
            <w:tcW w:w="387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EED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避免接触粉尘、有害气体（如油烟、化工气体），必要时佩戴防护口罩；减少室内空气污染，使用空气净化器（PM2.5＜35μg/m³）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5A5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粉尘暴露是肺部结节进展的危险因素（《Occupational and Environmental Medicine》, 2020）；空气污染与肺部疾病风险增加相关（《The Lancet Planetary Health》, 2021）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D8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定期清洁空气净化器滤网；在污染天气减少外出</w:t>
            </w:r>
          </w:p>
        </w:tc>
      </w:tr>
      <w:tr w14:paraId="1564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B4A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戒烟与避免刺激</w:t>
            </w:r>
          </w:p>
        </w:tc>
        <w:tc>
          <w:tcPr>
            <w:tcW w:w="387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182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严格戒烟，避免接触二手烟；避免长期处于烟雾、香水等刺激性气味环境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4B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刺激物加重肺部不适（《Thorax》, 2021）；吸烟是肺癌及肺部疾病的主要危险因素（《CA: A Cancer Journal for Clinicians》, 2020）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7C8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制定戒烟计划；告知家人及同事避免在其周围吸烟</w:t>
            </w:r>
          </w:p>
        </w:tc>
      </w:tr>
      <w:tr w14:paraId="3227F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DB0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生活环境优化</w:t>
            </w:r>
          </w:p>
        </w:tc>
        <w:tc>
          <w:tcPr>
            <w:tcW w:w="387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61F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保持室内通风（每日2次，每次30分钟）；避免潮湿环境，预防霉菌滋生；减少室内化学物质（如甲醛、苯）暴露</w:t>
            </w:r>
          </w:p>
        </w:tc>
        <w:tc>
          <w:tcPr>
            <w:tcW w:w="20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B8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霉菌暴露与肺部疾病相关（《Environmental Health Perspectives》, 2020）；良好通风改善室内空气质量（《Indoor Air》, 2021）</w:t>
            </w:r>
          </w:p>
        </w:tc>
        <w:tc>
          <w:tcPr>
            <w:tcW w:w="1507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97C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使用除湿机控制湿度（40%-60%）；新装修房屋充分通风后再入住</w:t>
            </w:r>
          </w:p>
        </w:tc>
      </w:tr>
    </w:tbl>
    <w:p w14:paraId="44F845A3">
      <w:pPr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7B63A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监测与记录​​</w:t>
      </w: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2834"/>
        <w:gridCol w:w="1700"/>
        <w:gridCol w:w="2255"/>
      </w:tblGrid>
      <w:tr w14:paraId="198B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4754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监测指标​​</w:t>
            </w:r>
          </w:p>
        </w:tc>
        <w:tc>
          <w:tcPr>
            <w:tcW w:w="283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BF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450E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监测频率​​</w:t>
            </w:r>
          </w:p>
        </w:tc>
        <w:tc>
          <w:tcPr>
            <w:tcW w:w="225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EF2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6084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120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体重指数（BMI）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BB6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18.5-24.9kg/m²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C92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每周1次（晨起空腹）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CDD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体脂秤</w:t>
            </w:r>
          </w:p>
        </w:tc>
      </w:tr>
      <w:tr w14:paraId="137A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D0A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腰臀比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F62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＜0.85（女）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23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70D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软尺</w:t>
            </w:r>
          </w:p>
        </w:tc>
      </w:tr>
      <w:tr w14:paraId="5300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34B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双结节症状变化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0D2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无新发颈部胀痛/声音嘶哑/咳嗽/咯血等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ACA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21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《双结节症状日记》</w:t>
            </w:r>
          </w:p>
        </w:tc>
      </w:tr>
      <w:tr w14:paraId="67034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662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B8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TSH：0.27-4.2mIU/L；FT3：3.1-6.8pmol/L；FT4：12-22pmol/L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E59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每3-6个月1次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499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医院生化检测</w:t>
            </w:r>
          </w:p>
        </w:tc>
      </w:tr>
      <w:tr w14:paraId="706D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9536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F7D6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FEV1/FVC＞70%；DLco 在正常范围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C746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 1 次（中高危）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E6531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肺功能仪</w:t>
            </w:r>
          </w:p>
        </w:tc>
      </w:tr>
      <w:tr w14:paraId="25C3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7069E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压力评分</w:t>
            </w:r>
          </w:p>
        </w:tc>
        <w:tc>
          <w:tcPr>
            <w:tcW w:w="283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0F0A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≤4分（10分制）</w:t>
            </w:r>
          </w:p>
        </w:tc>
        <w:tc>
          <w:tcPr>
            <w:tcW w:w="17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6133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每周自评</w:t>
            </w:r>
          </w:p>
        </w:tc>
        <w:tc>
          <w:tcPr>
            <w:tcW w:w="225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2B5D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Borg量表</w:t>
            </w:r>
          </w:p>
        </w:tc>
      </w:tr>
    </w:tbl>
    <w:p w14:paraId="74A729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780B"/>
    <w:multiLevelType w:val="singleLevel"/>
    <w:tmpl w:val="9FFF7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BE8134"/>
    <w:multiLevelType w:val="singleLevel"/>
    <w:tmpl w:val="BDBE813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F5FCE03"/>
    <w:multiLevelType w:val="singleLevel"/>
    <w:tmpl w:val="BF5FCE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FF71F0E"/>
    <w:multiLevelType w:val="singleLevel"/>
    <w:tmpl w:val="BFF7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7FAFA77"/>
    <w:multiLevelType w:val="singleLevel"/>
    <w:tmpl w:val="E7FA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65C4D59"/>
    <w:multiLevelType w:val="singleLevel"/>
    <w:tmpl w:val="F65C4D59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b/>
        <w:bCs/>
      </w:rPr>
    </w:lvl>
  </w:abstractNum>
  <w:abstractNum w:abstractNumId="6">
    <w:nsid w:val="F7AE1D25"/>
    <w:multiLevelType w:val="singleLevel"/>
    <w:tmpl w:val="F7AE1D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96C9AD2"/>
    <w:multiLevelType w:val="singleLevel"/>
    <w:tmpl w:val="F96C9A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F7EF5CC"/>
    <w:multiLevelType w:val="singleLevel"/>
    <w:tmpl w:val="FF7EF5C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9">
    <w:nsid w:val="37FF9CD3"/>
    <w:multiLevelType w:val="singleLevel"/>
    <w:tmpl w:val="37FF9C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 w:ascii="Times New Roman Bold" w:hAnsi="Times New Roman Bold" w:cs="Times New Roman Bold"/>
        <w:b/>
        <w:bCs/>
      </w:rPr>
    </w:lvl>
  </w:abstractNum>
  <w:abstractNum w:abstractNumId="10">
    <w:nsid w:val="3B7E6233"/>
    <w:multiLevelType w:val="singleLevel"/>
    <w:tmpl w:val="3B7E6233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 w:ascii="Times New Roman Bold" w:hAnsi="Times New Roman Bold" w:cs="Times New Roman Bold"/>
        <w:b/>
        <w:bCs/>
      </w:rPr>
    </w:lvl>
  </w:abstractNum>
  <w:abstractNum w:abstractNumId="11">
    <w:nsid w:val="3BE53A17"/>
    <w:multiLevelType w:val="singleLevel"/>
    <w:tmpl w:val="3BE53A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5CBE99BA"/>
    <w:multiLevelType w:val="singleLevel"/>
    <w:tmpl w:val="5CBE99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6EB670CF"/>
    <w:multiLevelType w:val="singleLevel"/>
    <w:tmpl w:val="6EB670C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7FFF994F"/>
    <w:multiLevelType w:val="singleLevel"/>
    <w:tmpl w:val="7FFF99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8"/>
  </w:num>
  <w:num w:numId="5">
    <w:abstractNumId w:val="14"/>
  </w:num>
  <w:num w:numId="6">
    <w:abstractNumId w:val="9"/>
  </w:num>
  <w:num w:numId="7">
    <w:abstractNumId w:val="6"/>
  </w:num>
  <w:num w:numId="8">
    <w:abstractNumId w:val="7"/>
  </w:num>
  <w:num w:numId="9">
    <w:abstractNumId w:val="13"/>
  </w:num>
  <w:num w:numId="10">
    <w:abstractNumId w:val="11"/>
  </w:num>
  <w:num w:numId="11">
    <w:abstractNumId w:val="1"/>
  </w:num>
  <w:num w:numId="12">
    <w:abstractNumId w:val="2"/>
  </w:num>
  <w:num w:numId="13">
    <w:abstractNumId w:val="0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A4BCA"/>
    <w:rsid w:val="0C396E4F"/>
    <w:rsid w:val="0FE74609"/>
    <w:rsid w:val="10A77CD8"/>
    <w:rsid w:val="141A3B31"/>
    <w:rsid w:val="18564D60"/>
    <w:rsid w:val="19E77CAF"/>
    <w:rsid w:val="1B4072CF"/>
    <w:rsid w:val="20D54E71"/>
    <w:rsid w:val="25E60A73"/>
    <w:rsid w:val="2DE955A4"/>
    <w:rsid w:val="2E8C5F2F"/>
    <w:rsid w:val="329F2A37"/>
    <w:rsid w:val="358B5F6D"/>
    <w:rsid w:val="3A782CBF"/>
    <w:rsid w:val="3CFDBAF9"/>
    <w:rsid w:val="42FC29AA"/>
    <w:rsid w:val="43705F32"/>
    <w:rsid w:val="46790BCF"/>
    <w:rsid w:val="52622F06"/>
    <w:rsid w:val="54BE02C5"/>
    <w:rsid w:val="5A57120A"/>
    <w:rsid w:val="5CC5027B"/>
    <w:rsid w:val="621A249D"/>
    <w:rsid w:val="623948CC"/>
    <w:rsid w:val="6F8B499C"/>
    <w:rsid w:val="71665B90"/>
    <w:rsid w:val="73FF75D2"/>
    <w:rsid w:val="772A4BCA"/>
    <w:rsid w:val="79BDD175"/>
    <w:rsid w:val="7BFFC8F5"/>
    <w:rsid w:val="ABFABE9E"/>
    <w:rsid w:val="BFFA35FA"/>
    <w:rsid w:val="F7F7C4C3"/>
    <w:rsid w:val="FEFB948C"/>
    <w:rsid w:val="FFBFA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3477</Words>
  <Characters>3945</Characters>
  <Lines>0</Lines>
  <Paragraphs>0</Paragraphs>
  <TotalTime>2</TotalTime>
  <ScaleCrop>false</ScaleCrop>
  <LinksUpToDate>false</LinksUpToDate>
  <CharactersWithSpaces>4030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2025-04-16T15:53:00Z</dcterms:created>
  <dc:creator>枫叶</dc:creator>
  <cp:lastModifiedBy>张雪</cp:lastModifiedBy>
  <dcterms:modified xsi:type="dcterms:W3CDTF">2025-10-15T06:23:12Z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8A5C0133406E493ABDF6E8BA94866A79_13</vt:lpwstr>
  </property>
  <property fmtid="{D5CDD505-2E9C-101B-9397-08002B2CF9AE}" pid="4" name="KSOTemplateDocerSaveRecord">
    <vt:lpwstr>eyJoZGlkIjoiOWRkNGI1OWYzNDU2OTEzOGRjZjI5OGYxZGM1NzhiNTQiLCJ1c2VySWQiOiIxMTc0OTQ1ODI0In0=</vt:lpwstr>
  </property>
</Properties>
</file>