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92CC62"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</w:pPr>
    </w:p>
    <w:p w14:paraId="45CE8BCD">
      <w:pPr>
        <w:keepNext w:val="0"/>
        <w:keepLines w:val="0"/>
        <w:widowControl/>
        <w:suppressLineNumbers w:val="0"/>
        <w:jc w:val="center"/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</w:pPr>
    </w:p>
    <w:p w14:paraId="16FBE7D6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xxx</w:t>
      </w:r>
      <w:r>
        <w:rPr>
          <w:rFonts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女士</w:t>
      </w: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/先生</w:t>
      </w:r>
    </w:p>
    <w:p w14:paraId="20FF60FB">
      <w:pPr>
        <w:keepNext w:val="0"/>
        <w:keepLines w:val="0"/>
        <w:widowControl/>
        <w:suppressLineNumbers w:val="0"/>
        <w:jc w:val="center"/>
        <w:rPr>
          <w:rFonts w:hint="default"/>
          <w:lang w:val="en-US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96"/>
          <w:szCs w:val="96"/>
          <w:lang w:val="en-US" w:eastAsia="zh-CN" w:bidi="ar"/>
        </w:rPr>
        <w:t>结节健康管理方案</w:t>
      </w:r>
    </w:p>
    <w:p w14:paraId="669AF945">
      <w:pPr>
        <w:numPr>
          <w:ilvl w:val="0"/>
          <w:numId w:val="1"/>
        </w:numPr>
        <w:spacing w:line="360" w:lineRule="auto"/>
        <w:ind w:left="-420" w:leftChars="0" w:firstLine="420" w:firstLineChars="0"/>
        <w:jc w:val="left"/>
        <w:outlineLvl w:val="0"/>
        <w:rPr>
          <w:rFonts w:hint="default"/>
          <w:sz w:val="21"/>
          <w:szCs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BEA4F9F">
      <w:pPr>
        <w:keepNext w:val="0"/>
        <w:keepLines w:val="0"/>
        <w:widowControl/>
        <w:suppressLineNumbers w:val="0"/>
        <w:jc w:val="center"/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结节</w:t>
      </w:r>
      <w:r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健康</w:t>
      </w: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管理团队</w:t>
      </w:r>
      <w:r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给您的寄语</w:t>
      </w:r>
    </w:p>
    <w:p w14:paraId="07346F0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尊敬的xxx女士/先生： </w:t>
      </w:r>
    </w:p>
    <w:p w14:paraId="2E4EEF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感谢您对我们的信任！我们将竭诚为您提供科学、专业的结节健康管理指导及全程管家服务。我们坚持以新医学模式（生理—心理—社会）为核心，通过多维度干预有效管控结节风险、改善体质基础。目前，我们已形成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4"/>
          <w:szCs w:val="24"/>
          <w:lang w:val="en-US" w:eastAsia="zh-CN" w:bidi="ar"/>
        </w:rPr>
        <w:t>结节风险评估、生活方式干预、中医体质调理、影像复查跟踪、情绪与压力管理、长期随访计划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等服务板块，为您提供全方位守护。</w:t>
      </w:r>
    </w:p>
    <w:p w14:paraId="1F44AF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结节健康管理团队郑重承诺： </w:t>
      </w:r>
    </w:p>
    <w:p w14:paraId="1B3DB7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健康管理师严格遵守公司的服务标准流程； </w:t>
      </w:r>
    </w:p>
    <w:p w14:paraId="6B0137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default"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认真执行、落实每一项服务内容，同时也接受您的监督； </w:t>
      </w:r>
    </w:p>
    <w:p w14:paraId="522AAD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Wingdings" w:hAnsi="Wingdings" w:eastAsia="宋体" w:cs="Wingdings"/>
          <w:color w:val="000000"/>
          <w:kern w:val="0"/>
          <w:sz w:val="24"/>
          <w:szCs w:val="24"/>
          <w:lang w:val="en-US" w:eastAsia="zh-CN" w:bidi="ar"/>
        </w:rPr>
        <w:t xml:space="preserve"> 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承担信息保密责任，未经您的许可，不向第三方泄漏个人信息。 </w:t>
      </w:r>
    </w:p>
    <w:p w14:paraId="0A84C6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下列结节健康管理方案是基于您的基础信息、遗传史、疾病史、饮食生活习惯及各项检查报告经综合分析评估后而制定的。我们秉承“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结节可防可控，体质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调理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是根本”的理念，重点从饮食、运动、情绪、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三大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维度入手，帮助您改善内环境、降低结节进展风险。若您有更多信息补充（如近期复查结果、症状变化等），欢迎随时联系专属健康</w:t>
      </w: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管理师</w:t>
      </w:r>
      <w:r>
        <w:rPr>
          <w:rFonts w:hint="default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，我们将及时更新您的健康档案与管理策略。</w:t>
      </w:r>
    </w:p>
    <w:p w14:paraId="0E2D2F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jc w:val="left"/>
        <w:textAlignment w:val="auto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为了您的健康，希望您配合健康管理师的工作；如您有关于健康的任何需求， </w:t>
      </w:r>
    </w:p>
    <w:p w14:paraId="030CA1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 xml:space="preserve">均可与您的专属健康管理师联系，您的健康是我们最大的追求和成就！ </w:t>
      </w:r>
    </w:p>
    <w:p w14:paraId="063721E7">
      <w:pPr>
        <w:keepNext w:val="0"/>
        <w:keepLines w:val="0"/>
        <w:widowControl/>
        <w:suppressLineNumbers w:val="0"/>
        <w:jc w:val="right"/>
      </w:pPr>
      <w:r>
        <w:rPr>
          <w:rFonts w:hint="eastAsia" w:ascii="微软雅黑" w:hAnsi="微软雅黑" w:eastAsia="微软雅黑" w:cs="微软雅黑"/>
          <w:color w:val="000000"/>
          <w:kern w:val="0"/>
          <w:sz w:val="24"/>
          <w:szCs w:val="24"/>
          <w:lang w:val="en-US" w:eastAsia="zh-CN" w:bidi="ar"/>
        </w:rPr>
        <w:t>结节健康管理团队</w:t>
      </w:r>
    </w:p>
    <w:p w14:paraId="5F0F89E7">
      <w:pPr>
        <w:numPr>
          <w:ilvl w:val="0"/>
          <w:numId w:val="1"/>
        </w:numPr>
        <w:spacing w:line="360" w:lineRule="auto"/>
        <w:ind w:left="-420" w:leftChars="0" w:firstLine="420" w:firstLineChars="0"/>
        <w:jc w:val="left"/>
        <w:outlineLvl w:val="0"/>
        <w:rPr>
          <w:rFonts w:hint="default"/>
          <w:sz w:val="21"/>
          <w:szCs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117814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一、</w:t>
      </w:r>
      <w:r>
        <w:rPr>
          <w:rFonts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健康风险评估</w:t>
      </w:r>
    </w:p>
    <w:p w14:paraId="76B25AEB">
      <w:pPr>
        <w:numPr>
          <w:ilvl w:val="0"/>
          <w:numId w:val="2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</w:rPr>
      </w:pPr>
      <w:r>
        <w:rPr>
          <w:rFonts w:hint="default"/>
          <w:b/>
          <w:bCs/>
        </w:rPr>
        <w:t>基本信息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49"/>
        <w:gridCol w:w="2200"/>
        <w:gridCol w:w="2086"/>
        <w:gridCol w:w="2228"/>
      </w:tblGrid>
      <w:tr w14:paraId="2026F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  <w:tblHeader/>
        </w:trPr>
        <w:tc>
          <w:tcPr>
            <w:tcW w:w="194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915869">
            <w:pPr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姓名</w:t>
            </w:r>
          </w:p>
        </w:tc>
        <w:tc>
          <w:tcPr>
            <w:tcW w:w="22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ABA875">
            <w:pPr>
              <w:jc w:val="left"/>
              <w:rPr>
                <w:rFonts w:hint="eastAsia"/>
              </w:rPr>
            </w:pPr>
          </w:p>
        </w:tc>
        <w:tc>
          <w:tcPr>
            <w:tcW w:w="208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C3A884">
            <w:pPr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性别</w:t>
            </w:r>
          </w:p>
        </w:tc>
        <w:tc>
          <w:tcPr>
            <w:tcW w:w="2228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4E4C9A">
            <w:pPr>
              <w:jc w:val="left"/>
              <w:rPr>
                <w:rFonts w:hint="eastAsia"/>
              </w:rPr>
            </w:pPr>
          </w:p>
        </w:tc>
      </w:tr>
      <w:tr w14:paraId="29370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9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02C12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年龄</w:t>
            </w:r>
          </w:p>
        </w:tc>
        <w:tc>
          <w:tcPr>
            <w:tcW w:w="22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BE8651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208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76F76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身高</w:t>
            </w:r>
          </w:p>
        </w:tc>
        <w:tc>
          <w:tcPr>
            <w:tcW w:w="222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D72557">
            <w:pPr>
              <w:jc w:val="left"/>
              <w:rPr>
                <w:rFonts w:hint="default"/>
                <w:lang w:val="en-US" w:eastAsia="zh-CN"/>
              </w:rPr>
            </w:pPr>
          </w:p>
        </w:tc>
      </w:tr>
      <w:tr w14:paraId="5B2FF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6" w:hRule="atLeast"/>
        </w:trPr>
        <w:tc>
          <w:tcPr>
            <w:tcW w:w="19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98D6C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体重</w:t>
            </w:r>
          </w:p>
        </w:tc>
        <w:tc>
          <w:tcPr>
            <w:tcW w:w="22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85FEE6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208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9AF6B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联系电话</w:t>
            </w:r>
          </w:p>
        </w:tc>
        <w:tc>
          <w:tcPr>
            <w:tcW w:w="222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B49A20">
            <w:pPr>
              <w:jc w:val="left"/>
              <w:rPr>
                <w:rFonts w:hint="default"/>
              </w:rPr>
            </w:pPr>
          </w:p>
        </w:tc>
      </w:tr>
    </w:tbl>
    <w:p w14:paraId="60330407">
      <w:pPr>
        <w:numPr>
          <w:ilvl w:val="0"/>
          <w:numId w:val="2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三结节</w:t>
      </w:r>
      <w:r>
        <w:rPr>
          <w:rFonts w:hint="default"/>
          <w:b/>
          <w:bCs/>
        </w:rPr>
        <w:t>影像学特征</w:t>
      </w:r>
    </w:p>
    <w:tbl>
      <w:tblPr>
        <w:tblStyle w:val="6"/>
        <w:tblW w:w="914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63"/>
        <w:gridCol w:w="2519"/>
        <w:gridCol w:w="2638"/>
        <w:gridCol w:w="2729"/>
      </w:tblGrid>
      <w:tr w14:paraId="370A4A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566" w:hRule="atLeast"/>
          <w:tblHeader/>
        </w:trPr>
        <w:tc>
          <w:tcPr>
            <w:tcW w:w="1263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A46DC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项目</w:t>
            </w:r>
          </w:p>
        </w:tc>
        <w:tc>
          <w:tcPr>
            <w:tcW w:w="251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BBCC7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乳腺结节</w:t>
            </w:r>
            <w:r>
              <w:rPr>
                <w:rFonts w:hint="default"/>
                <w:lang w:val="en-US" w:eastAsia="zh-CN"/>
              </w:rPr>
              <w:t>数据</w:t>
            </w:r>
          </w:p>
        </w:tc>
        <w:tc>
          <w:tcPr>
            <w:tcW w:w="2638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8A614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甲状腺结节</w:t>
            </w:r>
            <w:r>
              <w:rPr>
                <w:rFonts w:hint="default"/>
                <w:lang w:val="en-US" w:eastAsia="zh-CN"/>
              </w:rPr>
              <w:t>数据</w:t>
            </w:r>
          </w:p>
        </w:tc>
        <w:tc>
          <w:tcPr>
            <w:tcW w:w="272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7A734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肺结节</w:t>
            </w:r>
            <w:r>
              <w:rPr>
                <w:rFonts w:hint="default"/>
                <w:lang w:val="en-US" w:eastAsia="zh-CN"/>
              </w:rPr>
              <w:t>数据</w:t>
            </w:r>
          </w:p>
        </w:tc>
      </w:tr>
      <w:tr w14:paraId="33592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566" w:hRule="atLeast"/>
        </w:trPr>
        <w:tc>
          <w:tcPr>
            <w:tcW w:w="126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71F8F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结节发现时间</w:t>
            </w:r>
          </w:p>
        </w:tc>
        <w:tc>
          <w:tcPr>
            <w:tcW w:w="25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454316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263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153F3E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272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77A85A">
            <w:pPr>
              <w:jc w:val="left"/>
              <w:rPr>
                <w:rFonts w:hint="eastAsia"/>
                <w:lang w:val="en-US" w:eastAsia="zh-CN"/>
              </w:rPr>
            </w:pPr>
          </w:p>
        </w:tc>
      </w:tr>
      <w:tr w14:paraId="293CD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566" w:hRule="atLeast"/>
        </w:trPr>
        <w:tc>
          <w:tcPr>
            <w:tcW w:w="126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EDDAB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结节症状</w:t>
            </w:r>
          </w:p>
        </w:tc>
        <w:tc>
          <w:tcPr>
            <w:tcW w:w="25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33542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□无任何症状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 xml:space="preserve">□乳头溢液 </w:t>
            </w:r>
          </w:p>
          <w:p w14:paraId="5446105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□乳头内陷或偏斜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□乳房皮肤改变</w:t>
            </w:r>
          </w:p>
          <w:p w14:paraId="64EC3CDF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□可触及肿块</w:t>
            </w:r>
          </w:p>
          <w:p w14:paraId="08BE8DA9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  <w:tc>
          <w:tcPr>
            <w:tcW w:w="263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7409A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□无症状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□颈部不适</w:t>
            </w:r>
          </w:p>
          <w:p w14:paraId="0A4BD0E3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□吞咽困难 </w:t>
            </w:r>
          </w:p>
          <w:p w14:paraId="19C1E81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□声音嘶哑 </w:t>
            </w:r>
          </w:p>
          <w:p w14:paraId="5602A919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  <w:tc>
          <w:tcPr>
            <w:tcW w:w="272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E97B5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□无症状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□咳嗽</w:t>
            </w:r>
          </w:p>
          <w:p w14:paraId="48E5D44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□咳痰</w:t>
            </w:r>
          </w:p>
          <w:p w14:paraId="272EF65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□咯血</w:t>
            </w:r>
          </w:p>
          <w:p w14:paraId="7D590F0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□胸痛</w:t>
            </w:r>
          </w:p>
          <w:p w14:paraId="08D6AC9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□呼吸困难</w:t>
            </w:r>
          </w:p>
          <w:p w14:paraId="51E4C57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</w:tr>
      <w:tr w14:paraId="3A1FA1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566" w:hRule="atLeast"/>
        </w:trPr>
        <w:tc>
          <w:tcPr>
            <w:tcW w:w="126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54D75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分级</w:t>
            </w:r>
          </w:p>
        </w:tc>
        <w:tc>
          <w:tcPr>
            <w:tcW w:w="25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B23F7C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BI-RADS</w:t>
            </w:r>
          </w:p>
        </w:tc>
        <w:tc>
          <w:tcPr>
            <w:tcW w:w="263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9C987E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 xml:space="preserve">TI-RADS </w:t>
            </w:r>
          </w:p>
        </w:tc>
        <w:tc>
          <w:tcPr>
            <w:tcW w:w="272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3549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Lung-RADS</w:t>
            </w:r>
          </w:p>
        </w:tc>
      </w:tr>
      <w:tr w14:paraId="0A8C1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566" w:hRule="atLeast"/>
        </w:trPr>
        <w:tc>
          <w:tcPr>
            <w:tcW w:w="126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A1820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结节位置</w:t>
            </w:r>
          </w:p>
        </w:tc>
        <w:tc>
          <w:tcPr>
            <w:tcW w:w="25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B2579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□左侧乳房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 xml:space="preserve">□右侧乳房 </w:t>
            </w:r>
          </w:p>
          <w:p w14:paraId="5F88B31E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□双侧乳房</w:t>
            </w:r>
          </w:p>
          <w:p w14:paraId="02B91548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  <w:tc>
          <w:tcPr>
            <w:tcW w:w="263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AA60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□甲状腺左叶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□甲状腺右叶</w:t>
            </w:r>
          </w:p>
          <w:p w14:paraId="466240A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  <w:tc>
          <w:tcPr>
            <w:tcW w:w="272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5FA5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□右肺上叶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□右肺中叶</w:t>
            </w:r>
          </w:p>
          <w:p w14:paraId="3CCE505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□右肺下叶</w:t>
            </w:r>
          </w:p>
          <w:p w14:paraId="225C3CB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□左肺上叶</w:t>
            </w:r>
          </w:p>
          <w:p w14:paraId="3F2632F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□左肺下叶</w:t>
            </w:r>
          </w:p>
          <w:p w14:paraId="69C25F5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</w:tr>
      <w:tr w14:paraId="58E09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566" w:hRule="atLeast"/>
        </w:trPr>
        <w:tc>
          <w:tcPr>
            <w:tcW w:w="126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D4AF4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边界/边缘特征</w:t>
            </w:r>
          </w:p>
        </w:tc>
        <w:tc>
          <w:tcPr>
            <w:tcW w:w="25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65F2E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□光滑 □模糊 □分叶状□钙化（微钙化/粗大钙化）□毛刺征□其他</w:t>
            </w:r>
          </w:p>
        </w:tc>
        <w:tc>
          <w:tcPr>
            <w:tcW w:w="263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989B4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□光滑 □模糊 □分叶状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□钙化（微钙化/粗大钙化）□毛刺征□其他</w:t>
            </w:r>
          </w:p>
        </w:tc>
        <w:tc>
          <w:tcPr>
            <w:tcW w:w="272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8ACC1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□光滑 □模糊 □分叶状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□钙化（微钙化/粗大钙化）□毛刺征□其他</w:t>
            </w:r>
          </w:p>
        </w:tc>
      </w:tr>
      <w:tr w14:paraId="42AC3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566" w:hRule="atLeast"/>
        </w:trPr>
        <w:tc>
          <w:tcPr>
            <w:tcW w:w="126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39CAE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内部/回声特征</w:t>
            </w:r>
          </w:p>
        </w:tc>
        <w:tc>
          <w:tcPr>
            <w:tcW w:w="25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4E733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□无回声（囊性）□等回声（实性）□低回声 □混合回声□其他</w:t>
            </w:r>
          </w:p>
        </w:tc>
        <w:tc>
          <w:tcPr>
            <w:tcW w:w="263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74F9A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□无回声（囊性）□等回声（实性）□低回声 □混合回声□其他</w:t>
            </w:r>
          </w:p>
        </w:tc>
        <w:tc>
          <w:tcPr>
            <w:tcW w:w="272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E8ECA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□无回声（囊性）□等回声（实性）□低回声 □混合回声□其他</w:t>
            </w:r>
          </w:p>
        </w:tc>
      </w:tr>
      <w:tr w14:paraId="68D93E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566" w:hRule="atLeast"/>
        </w:trPr>
        <w:tc>
          <w:tcPr>
            <w:tcW w:w="126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CC542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血流信号</w:t>
            </w:r>
          </w:p>
        </w:tc>
        <w:tc>
          <w:tcPr>
            <w:tcW w:w="25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758FA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□稀疏</w:t>
            </w:r>
          </w:p>
          <w:p w14:paraId="5A42B8C9">
            <w:pPr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□丰富（内部/周边）</w:t>
            </w:r>
          </w:p>
        </w:tc>
        <w:tc>
          <w:tcPr>
            <w:tcW w:w="263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088F3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□稀疏</w:t>
            </w:r>
          </w:p>
          <w:p w14:paraId="3D2970A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□丰富（内部/周边）</w:t>
            </w:r>
          </w:p>
        </w:tc>
        <w:tc>
          <w:tcPr>
            <w:tcW w:w="272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C0A99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□稀疏</w:t>
            </w:r>
          </w:p>
          <w:p w14:paraId="757D441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□丰富（内部/周边）</w:t>
            </w:r>
          </w:p>
        </w:tc>
      </w:tr>
      <w:tr w14:paraId="452785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566" w:hRule="atLeast"/>
        </w:trPr>
        <w:tc>
          <w:tcPr>
            <w:tcW w:w="126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2D28D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数量</w:t>
            </w:r>
          </w:p>
        </w:tc>
        <w:tc>
          <w:tcPr>
            <w:tcW w:w="25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F21EA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□单发 □多发（ 个）</w:t>
            </w:r>
          </w:p>
        </w:tc>
        <w:tc>
          <w:tcPr>
            <w:tcW w:w="263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5EFF1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□单发 □多发（ 个）</w:t>
            </w:r>
          </w:p>
        </w:tc>
        <w:tc>
          <w:tcPr>
            <w:tcW w:w="272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34283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□单发 □多发（ 个）</w:t>
            </w:r>
          </w:p>
        </w:tc>
      </w:tr>
      <w:tr w14:paraId="07B0E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26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6D1C4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结节大小</w:t>
            </w:r>
          </w:p>
        </w:tc>
        <w:tc>
          <w:tcPr>
            <w:tcW w:w="25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CF91C9">
            <w:pPr>
              <w:ind w:firstLine="630" w:firstLineChars="30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mm</w:t>
            </w:r>
          </w:p>
        </w:tc>
        <w:tc>
          <w:tcPr>
            <w:tcW w:w="263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D8286F">
            <w:pPr>
              <w:ind w:firstLine="1050" w:firstLineChars="50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mm</w:t>
            </w:r>
          </w:p>
        </w:tc>
        <w:tc>
          <w:tcPr>
            <w:tcW w:w="272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66803B">
            <w:pPr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      mm</w:t>
            </w:r>
          </w:p>
        </w:tc>
      </w:tr>
    </w:tbl>
    <w:p w14:paraId="4B4ADF95">
      <w:pPr>
        <w:spacing w:line="360" w:lineRule="auto"/>
        <w:rPr>
          <w:rFonts w:hint="default"/>
        </w:rPr>
      </w:pPr>
      <w:r>
        <w:rPr>
          <w:rFonts w:hint="default"/>
        </w:rPr>
        <w:t>分析结论：​</w:t>
      </w:r>
    </w:p>
    <w:p w14:paraId="38670251">
      <w:pPr>
        <w:numPr>
          <w:ilvl w:val="0"/>
          <w:numId w:val="0"/>
        </w:numPr>
        <w:spacing w:line="360" w:lineRule="auto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总体评估与随访建议​</w:t>
      </w:r>
    </w:p>
    <w:p w14:paraId="5B5EFF86">
      <w:pPr>
        <w:numPr>
          <w:ilvl w:val="0"/>
          <w:numId w:val="0"/>
        </w:numPr>
        <w:spacing w:line="360" w:lineRule="auto"/>
        <w:rPr>
          <w:rFonts w:hint="default"/>
        </w:rPr>
      </w:pPr>
    </w:p>
    <w:p w14:paraId="6F435DB0">
      <w:pPr>
        <w:numPr>
          <w:ilvl w:val="0"/>
          <w:numId w:val="0"/>
        </w:numPr>
        <w:spacing w:line="360" w:lineRule="auto"/>
        <w:rPr>
          <w:rFonts w:hint="default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2.风险提示</w:t>
      </w:r>
    </w:p>
    <w:p w14:paraId="3BC0385F">
      <w:pPr>
        <w:numPr>
          <w:ilvl w:val="0"/>
          <w:numId w:val="0"/>
        </w:numPr>
        <w:spacing w:line="360" w:lineRule="auto"/>
        <w:rPr>
          <w:rFonts w:hint="default"/>
        </w:rPr>
      </w:pPr>
    </w:p>
    <w:p w14:paraId="0C6CBE5C">
      <w:pPr>
        <w:spacing w:line="360" w:lineRule="auto"/>
        <w:rPr>
          <w:rFonts w:hint="default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3.中医简要分析</w:t>
      </w:r>
      <w:r>
        <w:rPr>
          <w:rFonts w:hint="default"/>
        </w:rPr>
        <w:br w:type="textWrapping"/>
      </w:r>
    </w:p>
    <w:p w14:paraId="469F21D5">
      <w:pPr>
        <w:numPr>
          <w:ilvl w:val="0"/>
          <w:numId w:val="2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既往</w:t>
      </w:r>
      <w:r>
        <w:rPr>
          <w:rFonts w:hint="default"/>
          <w:b/>
          <w:bCs/>
          <w:lang w:val="en-US" w:eastAsia="zh-CN"/>
        </w:rPr>
        <w:t>病史与风险分层</w:t>
      </w:r>
    </w:p>
    <w:tbl>
      <w:tblPr>
        <w:tblStyle w:val="6"/>
        <w:tblW w:w="913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91"/>
        <w:gridCol w:w="2"/>
        <w:gridCol w:w="1834"/>
        <w:gridCol w:w="2"/>
        <w:gridCol w:w="718"/>
        <w:gridCol w:w="2"/>
        <w:gridCol w:w="1690"/>
        <w:gridCol w:w="2"/>
        <w:gridCol w:w="1606"/>
        <w:gridCol w:w="2"/>
        <w:gridCol w:w="192"/>
        <w:gridCol w:w="1894"/>
        <w:gridCol w:w="2"/>
      </w:tblGrid>
      <w:tr w14:paraId="756B28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blHeader/>
        </w:trPr>
        <w:tc>
          <w:tcPr>
            <w:tcW w:w="1193" w:type="dxa"/>
            <w:gridSpan w:val="2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B30D50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项目</w:t>
            </w:r>
          </w:p>
        </w:tc>
        <w:tc>
          <w:tcPr>
            <w:tcW w:w="1836" w:type="dxa"/>
            <w:gridSpan w:val="2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A108A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选项/数据​​</w:t>
            </w:r>
          </w:p>
        </w:tc>
        <w:tc>
          <w:tcPr>
            <w:tcW w:w="720" w:type="dxa"/>
            <w:gridSpan w:val="2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148D9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必填</w:t>
            </w:r>
          </w:p>
        </w:tc>
        <w:tc>
          <w:tcPr>
            <w:tcW w:w="1692" w:type="dxa"/>
            <w:gridSpan w:val="2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A0D351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乳腺</w:t>
            </w:r>
            <w:r>
              <w:rPr>
                <w:rFonts w:hint="default"/>
                <w:lang w:val="en-US" w:eastAsia="zh-CN"/>
              </w:rPr>
              <w:t>风险权重</w:t>
            </w:r>
          </w:p>
        </w:tc>
        <w:tc>
          <w:tcPr>
            <w:tcW w:w="1800" w:type="dxa"/>
            <w:gridSpan w:val="3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61C11C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甲状腺</w:t>
            </w:r>
            <w:r>
              <w:rPr>
                <w:rFonts w:hint="default"/>
                <w:lang w:val="en-US" w:eastAsia="zh-CN"/>
              </w:rPr>
              <w:t>风险权重</w:t>
            </w:r>
          </w:p>
        </w:tc>
        <w:tc>
          <w:tcPr>
            <w:tcW w:w="1896" w:type="dxa"/>
            <w:gridSpan w:val="2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A4D37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</w:t>
            </w:r>
            <w:r>
              <w:rPr>
                <w:rFonts w:hint="default"/>
                <w:lang w:val="en-US" w:eastAsia="zh-CN"/>
              </w:rPr>
              <w:t>风险权重</w:t>
            </w:r>
          </w:p>
        </w:tc>
      </w:tr>
      <w:tr w14:paraId="69D6B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9137" w:type="dxa"/>
            <w:gridSpan w:val="13"/>
            <w:tcBorders>
              <w:left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C6269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乳腺基础疾病史</w:t>
            </w:r>
          </w:p>
        </w:tc>
      </w:tr>
      <w:tr w14:paraId="3332D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77DE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乳腺增生病史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A9976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□普通增生 □不典型增生</w:t>
            </w:r>
          </w:p>
        </w:tc>
        <w:tc>
          <w:tcPr>
            <w:tcW w:w="720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1E92D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692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74A5B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★★★★☆</w:t>
            </w:r>
          </w:p>
        </w:tc>
        <w:tc>
          <w:tcPr>
            <w:tcW w:w="1608" w:type="dxa"/>
            <w:gridSpan w:val="2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2E15A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088" w:type="dxa"/>
            <w:gridSpan w:val="3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70726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7A1B73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E7FD8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乳腺纤维瘤病史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0A19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□单发 □多发</w:t>
            </w:r>
          </w:p>
        </w:tc>
        <w:tc>
          <w:tcPr>
            <w:tcW w:w="720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C3F6A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692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74D02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  <w:tc>
          <w:tcPr>
            <w:tcW w:w="1608" w:type="dxa"/>
            <w:gridSpan w:val="2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16131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088" w:type="dxa"/>
            <w:gridSpan w:val="3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73F7C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51614E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25DCE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乳腺囊肿病史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1F3D1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□单发 □多发</w:t>
            </w:r>
          </w:p>
        </w:tc>
        <w:tc>
          <w:tcPr>
            <w:tcW w:w="720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1F09A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692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DFB3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★★☆☆☆</w:t>
            </w:r>
          </w:p>
        </w:tc>
        <w:tc>
          <w:tcPr>
            <w:tcW w:w="1608" w:type="dxa"/>
            <w:gridSpan w:val="2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08C67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088" w:type="dxa"/>
            <w:gridSpan w:val="3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68B7F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677D7E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62E12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乳腺炎病史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919FC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□急性 □慢性</w:t>
            </w:r>
          </w:p>
        </w:tc>
        <w:tc>
          <w:tcPr>
            <w:tcW w:w="720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CD671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692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6CB91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★☆☆☆☆</w:t>
            </w:r>
          </w:p>
        </w:tc>
        <w:tc>
          <w:tcPr>
            <w:tcW w:w="1608" w:type="dxa"/>
            <w:gridSpan w:val="2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D968F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088" w:type="dxa"/>
            <w:gridSpan w:val="3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C4C66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32483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84173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乳腺癌病史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06CF5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□原位癌 □浸润癌</w:t>
            </w:r>
          </w:p>
        </w:tc>
        <w:tc>
          <w:tcPr>
            <w:tcW w:w="720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F0AF7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692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03BE8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★★★★★</w:t>
            </w:r>
          </w:p>
        </w:tc>
        <w:tc>
          <w:tcPr>
            <w:tcW w:w="1608" w:type="dxa"/>
            <w:gridSpan w:val="2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11544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088" w:type="dxa"/>
            <w:gridSpan w:val="3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81421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1F8DA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CF4D5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5E695F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720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60F2E6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1692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CBBC31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1608" w:type="dxa"/>
            <w:gridSpan w:val="2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501F67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2088" w:type="dxa"/>
            <w:gridSpan w:val="3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19C162">
            <w:pPr>
              <w:jc w:val="left"/>
              <w:rPr>
                <w:rFonts w:hint="eastAsia"/>
                <w:lang w:val="en-US" w:eastAsia="zh-CN"/>
              </w:rPr>
            </w:pPr>
          </w:p>
        </w:tc>
      </w:tr>
      <w:tr w14:paraId="23697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9137" w:type="dxa"/>
            <w:gridSpan w:val="13"/>
            <w:tcBorders>
              <w:left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7F5FB9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甲状腺基础疾病史</w:t>
            </w:r>
          </w:p>
        </w:tc>
      </w:tr>
      <w:tr w14:paraId="6C05A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25C1D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甲状腺功能亢进（甲亢）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59BC5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3D774D1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720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19DC2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692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EF83B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08" w:type="dxa"/>
            <w:gridSpan w:val="2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ED157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★★★★☆</w:t>
            </w:r>
          </w:p>
        </w:tc>
        <w:tc>
          <w:tcPr>
            <w:tcW w:w="2088" w:type="dxa"/>
            <w:gridSpan w:val="3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C3D22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2DA42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12C55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甲状腺功能减退（甲减）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F1018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27DB125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720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AB99D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692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67C9F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08" w:type="dxa"/>
            <w:gridSpan w:val="2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6AD33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  <w:tc>
          <w:tcPr>
            <w:tcW w:w="2088" w:type="dxa"/>
            <w:gridSpan w:val="3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AACCC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66667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34541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桥本甲状腺炎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AD095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1E81B20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720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8184D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692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6585D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08" w:type="dxa"/>
            <w:gridSpan w:val="2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F6350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★★★★☆</w:t>
            </w:r>
          </w:p>
        </w:tc>
        <w:tc>
          <w:tcPr>
            <w:tcW w:w="2088" w:type="dxa"/>
            <w:gridSpan w:val="3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729AC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211D7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09337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亚急性甲状腺炎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B6A78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25B02AE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720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8815B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692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9BCAA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08" w:type="dxa"/>
            <w:gridSpan w:val="2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BAE54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★★☆☆☆</w:t>
            </w:r>
          </w:p>
        </w:tc>
        <w:tc>
          <w:tcPr>
            <w:tcW w:w="2088" w:type="dxa"/>
            <w:gridSpan w:val="3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8F573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342E2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C3EA3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甲状腺癌病史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FB76F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66862B2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720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3FF68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692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4F5E4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08" w:type="dxa"/>
            <w:gridSpan w:val="2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740F6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★★★★★</w:t>
            </w:r>
          </w:p>
        </w:tc>
        <w:tc>
          <w:tcPr>
            <w:tcW w:w="2088" w:type="dxa"/>
            <w:gridSpan w:val="3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0263A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541AD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9137" w:type="dxa"/>
            <w:gridSpan w:val="13"/>
            <w:tcBorders>
              <w:left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C6633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肺部基础病史</w:t>
            </w:r>
          </w:p>
        </w:tc>
      </w:tr>
      <w:tr w14:paraId="2EDFD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9E0ED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肺炎病史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C521D7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5A93637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720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0827C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692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98932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08" w:type="dxa"/>
            <w:gridSpan w:val="2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313E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088" w:type="dxa"/>
            <w:gridSpan w:val="3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960AC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</w:tr>
      <w:tr w14:paraId="5BFA8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26D5F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肺结核病史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D3D1F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60964CE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720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01D68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692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ED8B6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08" w:type="dxa"/>
            <w:gridSpan w:val="2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7F9A5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088" w:type="dxa"/>
            <w:gridSpan w:val="3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6CC8C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★★★★☆</w:t>
            </w:r>
          </w:p>
        </w:tc>
      </w:tr>
      <w:tr w14:paraId="69DF03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BAAF7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慢性阻塞性肺疾病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66163F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568FFD4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720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AEBC4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692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30A01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08" w:type="dxa"/>
            <w:gridSpan w:val="2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AD669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088" w:type="dxa"/>
            <w:gridSpan w:val="3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68A92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★★★★☆</w:t>
            </w:r>
          </w:p>
        </w:tc>
      </w:tr>
      <w:tr w14:paraId="19873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E4FCA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肺纤维化病史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46AC2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4E4F9EE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720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1EDB5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692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E4903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08" w:type="dxa"/>
            <w:gridSpan w:val="2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EA051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088" w:type="dxa"/>
            <w:gridSpan w:val="3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3A5965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</w:tr>
      <w:tr w14:paraId="43A10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D8284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肺癌病史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E69367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</w:p>
          <w:p w14:paraId="0CC1E58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720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CF20DC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692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6AAA0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08" w:type="dxa"/>
            <w:gridSpan w:val="2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4355B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088" w:type="dxa"/>
            <w:gridSpan w:val="3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FE41F2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★★★★★</w:t>
            </w:r>
          </w:p>
        </w:tc>
      </w:tr>
      <w:tr w14:paraId="23C4B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9137" w:type="dxa"/>
            <w:gridSpan w:val="13"/>
            <w:tcBorders>
              <w:left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F43C1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其他风险因素</w:t>
            </w:r>
          </w:p>
        </w:tc>
      </w:tr>
      <w:tr w14:paraId="5133C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0E236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粉尘/有害气体接触史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5FAB8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720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92178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692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8CB05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  <w:tc>
          <w:tcPr>
            <w:tcW w:w="1608" w:type="dxa"/>
            <w:gridSpan w:val="2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F367E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2088" w:type="dxa"/>
            <w:gridSpan w:val="3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9C878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70994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3F7F1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糖尿病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640D36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□有</w:t>
            </w:r>
          </w:p>
        </w:tc>
        <w:tc>
          <w:tcPr>
            <w:tcW w:w="720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DD749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692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CFFCE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★★☆☆☆</w:t>
            </w:r>
          </w:p>
        </w:tc>
        <w:tc>
          <w:tcPr>
            <w:tcW w:w="1608" w:type="dxa"/>
            <w:gridSpan w:val="2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99FCC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★★☆☆☆</w:t>
            </w:r>
          </w:p>
        </w:tc>
        <w:tc>
          <w:tcPr>
            <w:tcW w:w="2088" w:type="dxa"/>
            <w:gridSpan w:val="3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68FDDD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★★☆☆☆</w:t>
            </w:r>
          </w:p>
        </w:tc>
      </w:tr>
      <w:tr w14:paraId="46619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4131A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辐射暴露史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781999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□头颈部放疗史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□胸部放疗史 □核辐射接触史 □其他</w:t>
            </w:r>
          </w:p>
        </w:tc>
        <w:tc>
          <w:tcPr>
            <w:tcW w:w="720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6057AB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692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3D630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★★☆☆☆</w:t>
            </w:r>
          </w:p>
        </w:tc>
        <w:tc>
          <w:tcPr>
            <w:tcW w:w="1608" w:type="dxa"/>
            <w:gridSpan w:val="2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671A8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★★★★☆</w:t>
            </w:r>
          </w:p>
        </w:tc>
        <w:tc>
          <w:tcPr>
            <w:tcW w:w="2088" w:type="dxa"/>
            <w:gridSpan w:val="3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5637A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★★★★☆</w:t>
            </w:r>
          </w:p>
        </w:tc>
      </w:tr>
      <w:tr w14:paraId="368A0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0CF5C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自身免疫疾病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B1051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□系统性红斑狼疮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□类风湿关节炎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□其他</w:t>
            </w:r>
          </w:p>
        </w:tc>
        <w:tc>
          <w:tcPr>
            <w:tcW w:w="720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8DE0BF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692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A2652A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08" w:type="dxa"/>
            <w:gridSpan w:val="2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E4537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  <w:tc>
          <w:tcPr>
            <w:tcW w:w="2088" w:type="dxa"/>
            <w:gridSpan w:val="3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9CE54E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</w:tr>
      <w:tr w14:paraId="1CF9D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</w:trPr>
        <w:tc>
          <w:tcPr>
            <w:tcW w:w="1193" w:type="dxa"/>
            <w:gridSpan w:val="2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084C4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药物使用史</w:t>
            </w:r>
          </w:p>
        </w:tc>
        <w:tc>
          <w:tcPr>
            <w:tcW w:w="1836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2F00F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□长期使用含碘药物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□免疫抑制剂</w:t>
            </w:r>
          </w:p>
          <w:p w14:paraId="4C3DC73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□其他</w:t>
            </w:r>
          </w:p>
        </w:tc>
        <w:tc>
          <w:tcPr>
            <w:tcW w:w="720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ACF21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692" w:type="dxa"/>
            <w:gridSpan w:val="2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F535A3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  <w:tc>
          <w:tcPr>
            <w:tcW w:w="1608" w:type="dxa"/>
            <w:gridSpan w:val="2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1A4DC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★★★☆☆</w:t>
            </w:r>
          </w:p>
        </w:tc>
        <w:tc>
          <w:tcPr>
            <w:tcW w:w="2088" w:type="dxa"/>
            <w:gridSpan w:val="3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9BDAF4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-</w:t>
            </w:r>
          </w:p>
        </w:tc>
      </w:tr>
      <w:tr w14:paraId="1D51D5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624" w:hRule="atLeast"/>
        </w:trPr>
        <w:tc>
          <w:tcPr>
            <w:tcW w:w="9137" w:type="dxa"/>
            <w:gridSpan w:val="13"/>
            <w:shd w:val="clear" w:color="auto" w:fill="auto"/>
            <w:vAlign w:val="center"/>
          </w:tcPr>
          <w:p w14:paraId="35E3784B">
            <w:pPr>
              <w:tabs>
                <w:tab w:val="left" w:pos="713"/>
              </w:tabs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现病史与家族史</w:t>
            </w:r>
          </w:p>
        </w:tc>
      </w:tr>
      <w:tr w14:paraId="0BEC6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" w:type="dxa"/>
          <w:trHeight w:val="588" w:hRule="atLeast"/>
        </w:trPr>
        <w:tc>
          <w:tcPr>
            <w:tcW w:w="1191" w:type="dxa"/>
            <w:shd w:val="clear" w:color="auto" w:fill="auto"/>
            <w:vAlign w:val="center"/>
          </w:tcPr>
          <w:p w14:paraId="0C0B10EB">
            <w:pPr>
              <w:ind w:left="210" w:leftChars="10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肿瘤标志物检查</w:t>
            </w:r>
          </w:p>
        </w:tc>
        <w:tc>
          <w:tcPr>
            <w:tcW w:w="1836" w:type="dxa"/>
            <w:gridSpan w:val="2"/>
            <w:shd w:val="clear" w:color="auto" w:fill="auto"/>
            <w:vAlign w:val="center"/>
          </w:tcPr>
          <w:p w14:paraId="69DE9F3A">
            <w:pPr>
              <w:ind w:left="210" w:leftChars="10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□有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4A47B2F0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692" w:type="dxa"/>
            <w:gridSpan w:val="2"/>
            <w:shd w:val="clear" w:color="auto" w:fill="auto"/>
            <w:vAlign w:val="center"/>
          </w:tcPr>
          <w:p w14:paraId="4FC500F7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★★★★★</w:t>
            </w:r>
          </w:p>
        </w:tc>
        <w:tc>
          <w:tcPr>
            <w:tcW w:w="1608" w:type="dxa"/>
            <w:gridSpan w:val="2"/>
            <w:shd w:val="clear" w:color="auto" w:fill="auto"/>
            <w:vAlign w:val="center"/>
          </w:tcPr>
          <w:p w14:paraId="1B8B03F1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★★★★★</w:t>
            </w:r>
          </w:p>
        </w:tc>
        <w:tc>
          <w:tcPr>
            <w:tcW w:w="2088" w:type="dxa"/>
            <w:gridSpan w:val="3"/>
            <w:shd w:val="clear" w:color="auto" w:fill="auto"/>
            <w:vAlign w:val="center"/>
          </w:tcPr>
          <w:p w14:paraId="46EBBB70">
            <w:pPr>
              <w:jc w:val="left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★★★★★</w:t>
            </w:r>
          </w:p>
        </w:tc>
      </w:tr>
      <w:tr w14:paraId="56EB8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804" w:hRule="atLeast"/>
        </w:trPr>
        <w:tc>
          <w:tcPr>
            <w:tcW w:w="1193" w:type="dxa"/>
            <w:gridSpan w:val="2"/>
            <w:shd w:val="clear" w:color="auto" w:fill="auto"/>
            <w:vAlign w:val="center"/>
          </w:tcPr>
          <w:p w14:paraId="734F413E">
            <w:pPr>
              <w:ind w:left="210" w:leftChars="10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遗传性乳腺病史</w:t>
            </w:r>
          </w:p>
        </w:tc>
        <w:tc>
          <w:tcPr>
            <w:tcW w:w="1836" w:type="dxa"/>
            <w:gridSpan w:val="2"/>
            <w:shd w:val="clear" w:color="auto" w:fill="auto"/>
            <w:vAlign w:val="center"/>
          </w:tcPr>
          <w:p w14:paraId="3F81BF9C">
            <w:pPr>
              <w:ind w:firstLine="210" w:firstLineChars="1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□有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FADAE37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692" w:type="dxa"/>
            <w:gridSpan w:val="2"/>
            <w:shd w:val="clear" w:color="auto" w:fill="auto"/>
            <w:vAlign w:val="center"/>
          </w:tcPr>
          <w:tbl>
            <w:tblPr>
              <w:tblStyle w:val="6"/>
              <w:tblW w:w="913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088"/>
            </w:tblGrid>
            <w:tr w14:paraId="35EB441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088" w:type="dxa"/>
                  <w:tcBorders>
                    <w:right w:val="nil"/>
                  </w:tcBorders>
                  <w:shd w:val="clear" w:color="auto" w:fill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vAlign w:val="center"/>
                </w:tcPr>
                <w:p w14:paraId="05CAFE34">
                  <w:pPr>
                    <w:jc w:val="left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★★★★★</w:t>
                  </w:r>
                </w:p>
              </w:tc>
            </w:tr>
          </w:tbl>
          <w:p w14:paraId="0236D43B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1608" w:type="dxa"/>
            <w:gridSpan w:val="2"/>
            <w:shd w:val="clear" w:color="auto" w:fill="auto"/>
            <w:vAlign w:val="center"/>
          </w:tcPr>
          <w:p w14:paraId="223323FA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2088" w:type="dxa"/>
            <w:gridSpan w:val="3"/>
            <w:shd w:val="clear" w:color="auto" w:fill="auto"/>
            <w:vAlign w:val="center"/>
          </w:tcPr>
          <w:p w14:paraId="6BF027E5">
            <w:pPr>
              <w:jc w:val="left"/>
              <w:rPr>
                <w:rFonts w:hint="eastAsia"/>
                <w:lang w:val="en-US" w:eastAsia="zh-CN"/>
              </w:rPr>
            </w:pPr>
          </w:p>
        </w:tc>
      </w:tr>
      <w:tr w14:paraId="31ECC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804" w:hRule="atLeast"/>
        </w:trPr>
        <w:tc>
          <w:tcPr>
            <w:tcW w:w="1193" w:type="dxa"/>
            <w:gridSpan w:val="2"/>
            <w:shd w:val="clear" w:color="auto" w:fill="auto"/>
            <w:vAlign w:val="center"/>
          </w:tcPr>
          <w:p w14:paraId="1AD0289C">
            <w:pPr>
              <w:ind w:left="210" w:leftChars="10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遗传性肺部病史</w:t>
            </w:r>
          </w:p>
        </w:tc>
        <w:tc>
          <w:tcPr>
            <w:tcW w:w="1836" w:type="dxa"/>
            <w:gridSpan w:val="2"/>
            <w:shd w:val="clear" w:color="auto" w:fill="auto"/>
            <w:vAlign w:val="center"/>
          </w:tcPr>
          <w:p w14:paraId="35F85C5E">
            <w:pPr>
              <w:ind w:firstLine="210" w:firstLineChars="10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□有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16E6515E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692" w:type="dxa"/>
            <w:gridSpan w:val="2"/>
            <w:shd w:val="clear" w:color="auto" w:fill="auto"/>
            <w:vAlign w:val="center"/>
          </w:tcPr>
          <w:p w14:paraId="522667EA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1608" w:type="dxa"/>
            <w:gridSpan w:val="2"/>
            <w:shd w:val="clear" w:color="auto" w:fill="auto"/>
            <w:vAlign w:val="center"/>
          </w:tcPr>
          <w:p w14:paraId="54E3AE70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2088" w:type="dxa"/>
            <w:gridSpan w:val="3"/>
            <w:shd w:val="clear" w:color="auto" w:fill="auto"/>
            <w:vAlign w:val="center"/>
          </w:tcPr>
          <w:tbl>
            <w:tblPr>
              <w:tblStyle w:val="6"/>
              <w:tblW w:w="913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088"/>
            </w:tblGrid>
            <w:tr w14:paraId="5CFA93F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c>
                <w:tcPr>
                  <w:tcW w:w="2088" w:type="dxa"/>
                  <w:tcBorders>
                    <w:right w:val="nil"/>
                  </w:tcBorders>
                  <w:shd w:val="clear" w:color="auto" w:fill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vAlign w:val="center"/>
                </w:tcPr>
                <w:p w14:paraId="6C1E2ACC">
                  <w:pPr>
                    <w:jc w:val="left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★★★★★</w:t>
                  </w:r>
                </w:p>
              </w:tc>
            </w:tr>
          </w:tbl>
          <w:p w14:paraId="790C2AF3">
            <w:pPr>
              <w:jc w:val="left"/>
              <w:rPr>
                <w:rFonts w:hint="eastAsia"/>
                <w:lang w:val="en-US" w:eastAsia="zh-CN"/>
              </w:rPr>
            </w:pPr>
          </w:p>
        </w:tc>
      </w:tr>
      <w:tr w14:paraId="02F513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wAfter w:w="0" w:type="auto"/>
          <w:trHeight w:val="804" w:hRule="atLeast"/>
        </w:trPr>
        <w:tc>
          <w:tcPr>
            <w:tcW w:w="1193" w:type="dxa"/>
            <w:gridSpan w:val="2"/>
            <w:shd w:val="clear" w:color="auto" w:fill="auto"/>
            <w:vAlign w:val="center"/>
          </w:tcPr>
          <w:p w14:paraId="1F8741A4">
            <w:pPr>
              <w:ind w:left="210" w:leftChars="100" w:firstLine="0" w:firstLineChars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遗传性甲</w:t>
            </w:r>
            <w:bookmarkStart w:id="0" w:name="_GoBack"/>
            <w:bookmarkEnd w:id="0"/>
            <w:r>
              <w:rPr>
                <w:rFonts w:hint="eastAsia"/>
                <w:lang w:val="en-US" w:eastAsia="zh-CN"/>
              </w:rPr>
              <w:t>状腺病史</w:t>
            </w:r>
          </w:p>
        </w:tc>
        <w:tc>
          <w:tcPr>
            <w:tcW w:w="1836" w:type="dxa"/>
            <w:gridSpan w:val="2"/>
            <w:shd w:val="clear" w:color="auto" w:fill="auto"/>
            <w:vAlign w:val="center"/>
          </w:tcPr>
          <w:p w14:paraId="237FFF85">
            <w:pPr>
              <w:ind w:firstLine="210" w:firstLineChars="10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□无 □有</w:t>
            </w:r>
          </w:p>
        </w:tc>
        <w:tc>
          <w:tcPr>
            <w:tcW w:w="720" w:type="dxa"/>
            <w:gridSpan w:val="2"/>
            <w:shd w:val="clear" w:color="auto" w:fill="auto"/>
            <w:vAlign w:val="center"/>
          </w:tcPr>
          <w:p w14:paraId="36C21AA8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是</w:t>
            </w:r>
          </w:p>
        </w:tc>
        <w:tc>
          <w:tcPr>
            <w:tcW w:w="1692" w:type="dxa"/>
            <w:gridSpan w:val="2"/>
            <w:shd w:val="clear" w:color="auto" w:fill="auto"/>
            <w:vAlign w:val="center"/>
          </w:tcPr>
          <w:p w14:paraId="5D580025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1608" w:type="dxa"/>
            <w:gridSpan w:val="2"/>
            <w:shd w:val="clear" w:color="auto" w:fill="auto"/>
            <w:vAlign w:val="center"/>
          </w:tcPr>
          <w:tbl>
            <w:tblPr>
              <w:tblStyle w:val="6"/>
              <w:tblW w:w="913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088"/>
            </w:tblGrid>
            <w:tr w14:paraId="5FDA916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auto"/>
              </w:tblPrEx>
              <w:tc>
                <w:tcPr>
                  <w:tcW w:w="2088" w:type="dxa"/>
                  <w:tcBorders>
                    <w:right w:val="nil"/>
                  </w:tcBorders>
                  <w:shd w:val="clear" w:color="auto" w:fill="auto"/>
                  <w:tcMar>
                    <w:top w:w="120" w:type="dxa"/>
                    <w:left w:w="160" w:type="dxa"/>
                    <w:bottom w:w="120" w:type="dxa"/>
                    <w:right w:w="160" w:type="dxa"/>
                  </w:tcMar>
                  <w:vAlign w:val="center"/>
                </w:tcPr>
                <w:p w14:paraId="44412A93">
                  <w:pPr>
                    <w:jc w:val="left"/>
                    <w:rPr>
                      <w:rFonts w:hint="eastAsia" w:asciiTheme="minorHAnsi" w:hAnsiTheme="minorHAnsi" w:eastAsiaTheme="minorEastAsia" w:cstheme="minorBidi"/>
                      <w:kern w:val="2"/>
                      <w:sz w:val="21"/>
                      <w:szCs w:val="24"/>
                      <w:lang w:val="en-US" w:eastAsia="zh-CN" w:bidi="ar-S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★★★★★</w:t>
                  </w:r>
                </w:p>
              </w:tc>
            </w:tr>
          </w:tbl>
          <w:p w14:paraId="3B222814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2088" w:type="dxa"/>
            <w:gridSpan w:val="3"/>
            <w:shd w:val="clear" w:color="auto" w:fill="auto"/>
            <w:vAlign w:val="center"/>
          </w:tcPr>
          <w:p w14:paraId="70AB6E3C">
            <w:pPr>
              <w:jc w:val="left"/>
              <w:rPr>
                <w:rFonts w:hint="eastAsia"/>
                <w:lang w:val="en-US" w:eastAsia="zh-CN"/>
              </w:rPr>
            </w:pPr>
          </w:p>
        </w:tc>
      </w:tr>
    </w:tbl>
    <w:p w14:paraId="5A18C2F1">
      <w:pPr>
        <w:spacing w:line="360" w:lineRule="auto"/>
        <w:rPr>
          <w:rFonts w:hint="default"/>
        </w:rPr>
      </w:pPr>
      <w:r>
        <w:rPr>
          <w:rFonts w:hint="default"/>
        </w:rPr>
        <w:t>分析结论：​</w:t>
      </w:r>
    </w:p>
    <w:p w14:paraId="135A73D6">
      <w:pPr>
        <w:numPr>
          <w:ilvl w:val="0"/>
          <w:numId w:val="0"/>
        </w:numPr>
        <w:spacing w:line="360" w:lineRule="auto"/>
        <w:rPr>
          <w:rFonts w:hint="default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</w:rPr>
        <w:t>总体评估与随访建议​</w:t>
      </w:r>
    </w:p>
    <w:p w14:paraId="709F0110">
      <w:pPr>
        <w:numPr>
          <w:ilvl w:val="0"/>
          <w:numId w:val="0"/>
        </w:numPr>
        <w:spacing w:line="360" w:lineRule="auto"/>
        <w:rPr>
          <w:rFonts w:hint="default"/>
        </w:rPr>
      </w:pPr>
    </w:p>
    <w:p w14:paraId="1F534207">
      <w:pPr>
        <w:numPr>
          <w:ilvl w:val="0"/>
          <w:numId w:val="0"/>
        </w:numPr>
        <w:spacing w:line="360" w:lineRule="auto"/>
        <w:rPr>
          <w:rFonts w:hint="default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2.风险提示</w:t>
      </w:r>
    </w:p>
    <w:p w14:paraId="350740F8">
      <w:pPr>
        <w:numPr>
          <w:ilvl w:val="0"/>
          <w:numId w:val="0"/>
        </w:numPr>
        <w:spacing w:line="360" w:lineRule="auto"/>
        <w:rPr>
          <w:rFonts w:hint="default"/>
        </w:rPr>
      </w:pPr>
    </w:p>
    <w:p w14:paraId="23A01082">
      <w:pPr>
        <w:rPr>
          <w:rFonts w:hint="default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3.中医简要分析</w:t>
      </w:r>
      <w:r>
        <w:rPr>
          <w:rFonts w:hint="default"/>
        </w:rPr>
        <w:br w:type="textWrapping"/>
      </w:r>
    </w:p>
    <w:p w14:paraId="25FA971A">
      <w:pPr>
        <w:rPr>
          <w:rFonts w:hint="default"/>
        </w:rPr>
      </w:pPr>
      <w:r>
        <w:rPr>
          <w:rFonts w:hint="default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C54D7">
      <w:pPr>
        <w:numPr>
          <w:ilvl w:val="0"/>
          <w:numId w:val="2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动态风险评级​​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92"/>
        <w:gridCol w:w="1871"/>
        <w:gridCol w:w="1592"/>
        <w:gridCol w:w="1973"/>
        <w:gridCol w:w="1998"/>
      </w:tblGrid>
      <w:tr w14:paraId="29F27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9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9C6CA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风险维度</w:t>
            </w:r>
          </w:p>
        </w:tc>
        <w:tc>
          <w:tcPr>
            <w:tcW w:w="1871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4A5DE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低危​​</w:t>
            </w:r>
          </w:p>
        </w:tc>
        <w:tc>
          <w:tcPr>
            <w:tcW w:w="159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CD75E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中危​​</w:t>
            </w:r>
          </w:p>
        </w:tc>
        <w:tc>
          <w:tcPr>
            <w:tcW w:w="1973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049A7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​高危​​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8B92C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处理措施​​</w:t>
            </w:r>
          </w:p>
        </w:tc>
      </w:tr>
      <w:tr w14:paraId="028A3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387B0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家族史</w:t>
            </w:r>
          </w:p>
        </w:tc>
        <w:tc>
          <w:tcPr>
            <w:tcW w:w="187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E21D4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无乳腺、甲状腺、肺部相关癌症或遗传性疾病家族史</w:t>
            </w:r>
          </w:p>
        </w:tc>
        <w:tc>
          <w:tcPr>
            <w:tcW w:w="159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C29F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二级亲属乳腺、甲状腺或肺癌史（≥1人）</w:t>
            </w:r>
          </w:p>
        </w:tc>
        <w:tc>
          <w:tcPr>
            <w:tcW w:w="197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19E97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一级亲属乳腺癌、甲状腺癌或肺癌史（≥1人）+家族聚集性或BRCA1/2等基因突变</w:t>
            </w:r>
          </w:p>
        </w:tc>
        <w:tc>
          <w:tcPr>
            <w:tcW w:w="199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8580D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基因检测+强化三器官监测</w:t>
            </w:r>
          </w:p>
        </w:tc>
      </w:tr>
      <w:tr w14:paraId="03C54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001C4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疾病史</w:t>
            </w:r>
          </w:p>
        </w:tc>
        <w:tc>
          <w:tcPr>
            <w:tcW w:w="187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E4660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无乳腺、甲状腺、肺部慢性疾病史</w:t>
            </w:r>
          </w:p>
        </w:tc>
        <w:tc>
          <w:tcPr>
            <w:tcW w:w="159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4B7A9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乳腺单发纤维瘤、甲亢/甲减（控制稳定）、肺炎（已治愈）</w:t>
            </w:r>
          </w:p>
        </w:tc>
        <w:tc>
          <w:tcPr>
            <w:tcW w:w="197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BC6B9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乳腺不典型增生/多发纤维瘤+囊肿、桥本甲状腺炎（抗体显著升高）、肺纤维化、乳腺或甲状腺或肺癌病史</w:t>
            </w:r>
          </w:p>
        </w:tc>
        <w:tc>
          <w:tcPr>
            <w:tcW w:w="199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E9AE5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多学科会诊（乳腺外科+甲乳外科+呼吸科+胸外科+内分泌科）</w:t>
            </w:r>
          </w:p>
        </w:tc>
      </w:tr>
      <w:tr w14:paraId="1139A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E12C4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影像学特征</w:t>
            </w:r>
          </w:p>
        </w:tc>
        <w:tc>
          <w:tcPr>
            <w:tcW w:w="187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89EDF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乳腺BI-RADS 1-2级（结节＜5mm）、甲状腺TI-RADS 1-2级（结节＜5mm，囊性为主）、肺Lung-RADS 1级（结节＜5mm，纯磨玻璃）</w:t>
            </w:r>
          </w:p>
        </w:tc>
        <w:tc>
          <w:tcPr>
            <w:tcW w:w="159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05626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乳腺BI-RADS 3级、甲状腺TI-RADS 3-4A级（5-10mm，实性低回声）、肺Lung-RADS 2-3级（5-10mm，混合磨玻璃）</w:t>
            </w:r>
          </w:p>
        </w:tc>
        <w:tc>
          <w:tcPr>
            <w:tcW w:w="197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DB1BC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乳腺BI-RADS 4级及以上、甲状腺TI-RADS 4B-6级（＞10mm，伴微钙化/边缘模糊等高危特征）、肺Lung-RADS 4级及以上（＞10mm，伴毛刺 / 分叶等高危特征）</w:t>
            </w:r>
          </w:p>
        </w:tc>
        <w:tc>
          <w:tcPr>
            <w:tcW w:w="1998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6E7D6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三结节穿刺活检+三器官功能检测</w:t>
            </w:r>
          </w:p>
        </w:tc>
      </w:tr>
      <w:tr w14:paraId="0B02E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9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FCB0FE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分子标志物 / 辐射相关</w:t>
            </w:r>
          </w:p>
        </w:tc>
        <w:tc>
          <w:tcPr>
            <w:tcW w:w="1871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169A7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乳腺CA15-3、甲状腺Tg、肺CYFRA21-1等正常且无辐射暴露史</w:t>
            </w:r>
          </w:p>
        </w:tc>
        <w:tc>
          <w:tcPr>
            <w:tcW w:w="1592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987EC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乳腺CA15-3、甲状腺Tg、肺CYFRA21-1等波动或既往头颈部/胸部低剂量放疗（＜10Gy）</w:t>
            </w:r>
          </w:p>
        </w:tc>
        <w:tc>
          <w:tcPr>
            <w:tcW w:w="1973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C0AE6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乳腺CA15-3、甲状腺Tg、肺CYFRA21-1等持续升高或童年期头颈部/胸部放疗史（≥10Gy）/核辐射接触史</w:t>
            </w:r>
          </w:p>
        </w:tc>
        <w:tc>
          <w:tcPr>
            <w:tcW w:w="1998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21265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PET-CT全身筛查+加强三器官影像监测（每3个月1次）</w:t>
            </w:r>
          </w:p>
        </w:tc>
      </w:tr>
    </w:tbl>
    <w:p w14:paraId="11810521">
      <w:pPr>
        <w:numPr>
          <w:ilvl w:val="0"/>
          <w:numId w:val="2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</w:t>
      </w:r>
      <w:r>
        <w:rPr>
          <w:rFonts w:hint="default"/>
          <w:b/>
          <w:bCs/>
          <w:lang w:val="en-US" w:eastAsia="zh-CN"/>
        </w:rPr>
        <w:t>结节医学监测矩阵​​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6"/>
        <w:gridCol w:w="1217"/>
        <w:gridCol w:w="1547"/>
        <w:gridCol w:w="1716"/>
        <w:gridCol w:w="1400"/>
        <w:gridCol w:w="1307"/>
      </w:tblGrid>
      <w:tr w14:paraId="52425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386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43C6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检查项目</w:t>
            </w:r>
          </w:p>
        </w:tc>
        <w:tc>
          <w:tcPr>
            <w:tcW w:w="121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FA957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监测频率</w:t>
            </w:r>
          </w:p>
        </w:tc>
        <w:tc>
          <w:tcPr>
            <w:tcW w:w="154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C2872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技术规范</w:t>
            </w:r>
          </w:p>
        </w:tc>
        <w:tc>
          <w:tcPr>
            <w:tcW w:w="171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D1A9C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关键观察指标</w:t>
            </w:r>
          </w:p>
        </w:tc>
        <w:tc>
          <w:tcPr>
            <w:tcW w:w="14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4B95A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预警阈值</w:t>
            </w:r>
          </w:p>
        </w:tc>
        <w:tc>
          <w:tcPr>
            <w:tcW w:w="1307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D90DE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后续处理建议</w:t>
            </w:r>
          </w:p>
        </w:tc>
      </w:tr>
      <w:tr w14:paraId="2EDEE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4051A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乳腺超声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B74F5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低危：每6个月；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中危：每6个月；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高危：每3个月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DDE78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-10MHz高频线阵探头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-弹性成像（应变率比值法）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-BI-RADS分类评估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AD953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-结节形态（圆形/分叶/不规则）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-纵横比（＞1提示恶性）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-血流信号RI 值（＞0.7警惕）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-弹性评分（1-5分）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D17C3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弹性评分≥4分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RI值＞0.7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体积倍增时间＜6个月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8110D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升级为BI-RADS 4级，建议穿刺活检；联合MRI检查</w:t>
            </w:r>
          </w:p>
        </w:tc>
      </w:tr>
      <w:tr w14:paraId="4E9BC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7B3B1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乳腺钼靶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A2498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低危：每年1次；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中危：每年1次；高危：每6个月1次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477E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-双侧加压摄影（头尾位+内外侧斜位）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-自动曝光控制（AEC）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-钙化灶放大摄影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9D7BA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-微钙化灶（簇状/线状）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-结构扭曲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-腺体不对称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-BI-RADS分类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D8DB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钙化灶＞5 簇 /cm²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结构扭曲伴血供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8D0EF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立即转诊乳腺外科，加做增强MRI</w:t>
            </w:r>
          </w:p>
        </w:tc>
      </w:tr>
      <w:tr w14:paraId="0F6F65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D84EB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 MRI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B7957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高危：每6个月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F904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-3.0T磁共振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-DWI序列（b值800）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-动态增强扫描（TIC曲线分析）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FED4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 动态增强曲线（Ⅱ型 /Ⅲ型提示恶性）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-ADC值（＜1.2×10⁻³mm²/s）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-时间-信号强度曲线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DC82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TIC曲线Ⅲ型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ADC值下降＞20%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48765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多学科会诊（MDT），优先手术干预</w:t>
            </w:r>
          </w:p>
        </w:tc>
      </w:tr>
      <w:tr w14:paraId="1D03F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908D9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37406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低危：每年1次；</w:t>
            </w:r>
          </w:p>
          <w:p w14:paraId="54D11A1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中危：每6个月1次；</w:t>
            </w:r>
          </w:p>
          <w:p w14:paraId="0C1332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高危：每3个月1次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8680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-高频探头（7.5-10MHz）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-测量三维径线（长×宽×高）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-评估血流阻力指数（RI）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C8235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-结节直径变化（增大/缩小）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-回声变化（囊性→实性）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-新增微钙化/边缘模糊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ACC74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体积增大＞50% 或直径增加＞3mm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出现微钙化或边缘不规则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0769A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升级为TI-RADS 4B级及以上，转诊甲乳外科评估穿刺</w:t>
            </w:r>
          </w:p>
        </w:tc>
      </w:tr>
      <w:tr w14:paraId="6BDD5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142EB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甲状腺功能检测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1158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中高危患者：每6个月1次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62B8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-检测TSH、FT3、FT4、TPOAb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-必要时加测 Tg、TgAb（甲状腺癌术后）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7D180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TSH异常（＜0.1mIU/L 或＞4.0mIU/L）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TPOAb显著升高（＞300IU/ml）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C1F12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TSH进行性降低或升高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Tg水平持续升高（术后患者）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99161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调整左甲状腺素剂量（甲减患者）/评估恶性风险</w:t>
            </w:r>
          </w:p>
        </w:tc>
      </w:tr>
      <w:tr w14:paraId="15F94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87C5E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胸部低剂量 CT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14F73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低危：每年1次；中危：每6个月1次；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高危：每3个月1次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0203A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-层厚≤1mm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-低剂量扫描（剂量＜5mSv）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-多平面重建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D474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-结节大小（长×宽×高）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-密度（磨玻璃/实性/混杂）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-边缘（毛刺/分叶/光滑）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-内部特征（钙化/空泡征）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F952C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直径增大＞2mm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密度增加（磨玻璃→实性）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出现毛刺/分叶征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E6A01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升级为Lung-RADS4级及以上，转诊呼吸科或胸外科评估活检</w:t>
            </w:r>
          </w:p>
        </w:tc>
      </w:tr>
      <w:tr w14:paraId="2BB42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C6ED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血清肿瘤标志物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2FB60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高危：每3个月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69D8B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-化学发光法检测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-参考实验室质控标准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36266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-CA15-3（＞35U/ml）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-CEA（＞5ng/ml）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-CA125（＞35U/ml）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-CYFRA21-1（＞3.3ng/ml）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-NSE（＞16.3ng/ml）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9676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CA15-3、CYFRA21-1等进行性升高＞20%/季度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BF320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联合PET-CT全身筛查，排除转移</w:t>
            </w:r>
          </w:p>
        </w:tc>
      </w:tr>
      <w:tr w14:paraId="6AAA2A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373DC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细针穿刺活检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A7288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乳腺BI-RADS4级及以上、甲状腺TI-RADS4级及以上、肺Lung-RADS 4级及以上患者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BDFCA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-超声/CT 引导下穿刺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-获取足够组织量（≥3条）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A5FA6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病理结果（良性/可疑恶性/恶性）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F6DC2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病理提示可疑恶性或恶性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44FF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手术切除（相应器官）+淋巴结清扫</w:t>
            </w:r>
          </w:p>
        </w:tc>
      </w:tr>
      <w:tr w14:paraId="658E8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E8B07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颈部/胸部CT/MRI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EE474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甲状腺、肺高危患者必要时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43380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-薄层扫描（层厚≤1mm）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-增强扫描评估血管侵犯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527A8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结节与周围组织关系（气管/食管/血管/胸膜侵犯）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颈部/纵隔淋巴结肿大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49971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发现淋巴结转移（短径＞5mm）</w:t>
            </w: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6AC8E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扩大手术范围+术后相应辅助治疗（放射性碘/放化疗等）</w:t>
            </w:r>
          </w:p>
        </w:tc>
      </w:tr>
      <w:tr w14:paraId="18523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0B4FE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自我触诊监测</w:t>
            </w:r>
          </w:p>
        </w:tc>
        <w:tc>
          <w:tcPr>
            <w:tcW w:w="121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A21B3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5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8E70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-乳腺：经后7-10天检查，四指触诊法（指腹滑动触诊）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-甲状腺：颈部轻柔触诊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-肺部：关注呼吸症状变化</w:t>
            </w:r>
          </w:p>
        </w:tc>
        <w:tc>
          <w:tcPr>
            <w:tcW w:w="17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54727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乳腺：结节大小变化（增长＞20%）、质地变硬、皮肤橘皮样改变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甲状腺：颈部结节大小变化、压痛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肺：咳嗽性质改变、痰中带血、胸痛</w:t>
            </w:r>
          </w:p>
        </w:tc>
        <w:tc>
          <w:tcPr>
            <w:tcW w:w="14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E5DF29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B0274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及时记录并反馈医生</w:t>
            </w:r>
          </w:p>
        </w:tc>
      </w:tr>
    </w:tbl>
    <w:p w14:paraId="3581A912">
      <w:pPr>
        <w:numPr>
          <w:ilvl w:val="0"/>
          <w:numId w:val="2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</w:t>
      </w:r>
      <w:r>
        <w:rPr>
          <w:rFonts w:hint="default"/>
          <w:b/>
          <w:bCs/>
          <w:lang w:val="en-US" w:eastAsia="zh-CN"/>
        </w:rPr>
        <w:t>结节医学监测频率分层管理表​​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7"/>
        <w:gridCol w:w="1305"/>
        <w:gridCol w:w="1242"/>
        <w:gridCol w:w="1316"/>
        <w:gridCol w:w="1274"/>
        <w:gridCol w:w="1802"/>
      </w:tblGrid>
      <w:tr w14:paraId="51841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68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9C889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风险分层​​</w:t>
            </w:r>
          </w:p>
        </w:tc>
        <w:tc>
          <w:tcPr>
            <w:tcW w:w="130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54FDD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检查项目​​</w:t>
            </w:r>
          </w:p>
        </w:tc>
        <w:tc>
          <w:tcPr>
            <w:tcW w:w="124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EABCB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初始诊断后（第1年）​​</w:t>
            </w:r>
          </w:p>
        </w:tc>
        <w:tc>
          <w:tcPr>
            <w:tcW w:w="131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8E96F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稳定期（第2-3年）​​</w:t>
            </w:r>
          </w:p>
        </w:tc>
        <w:tc>
          <w:tcPr>
            <w:tcW w:w="127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5C160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高危持续期（≥4年）</w:t>
            </w:r>
          </w:p>
        </w:tc>
        <w:tc>
          <w:tcPr>
            <w:tcW w:w="180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801CA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注意事项​​</w:t>
            </w:r>
          </w:p>
        </w:tc>
      </w:tr>
      <w:tr w14:paraId="31AC4D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0645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低危（乳腺BI-RADS 2-3级，甲状腺TI-RADS 1-2级，肺Lung-RADS 1-2级，无高危因素）</w:t>
            </w: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DB87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乳腺超声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B3E5F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31C5A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每12个月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ACEC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每12个月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F5B2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乳腺检查需在月经后7-10天，避开黄体期</w:t>
            </w:r>
          </w:p>
        </w:tc>
      </w:tr>
      <w:tr w14:paraId="410F5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E56534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90C7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乳腺钼靶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9D82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第1年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6DCB9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FFF37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2534D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致密型乳腺需联合超声检查</w:t>
            </w:r>
          </w:p>
        </w:tc>
      </w:tr>
      <w:tr w14:paraId="25FE6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FF30D2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5F610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E57E9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每12个月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E9142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每12个月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CCCFE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每12个月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BF0C6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选择高频探头超声，由经验丰富的超声医师操作</w:t>
            </w:r>
          </w:p>
        </w:tc>
      </w:tr>
      <w:tr w14:paraId="5AD96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8B0418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B6219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甲状腺功能（可选）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A7559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不推荐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1EEE1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不推荐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0C217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不推荐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ED0F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无临床症状者无需常规检测</w:t>
            </w:r>
          </w:p>
        </w:tc>
      </w:tr>
      <w:tr w14:paraId="722C2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3EE31C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DB072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胸部低剂量CT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E3AC7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485A3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BE89F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2CCD5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采用低剂量扫描，减少辐射</w:t>
            </w:r>
          </w:p>
        </w:tc>
      </w:tr>
      <w:tr w14:paraId="562B5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604ECE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20633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自我触诊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7F11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62FE4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F630E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9249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记录三结节大小及症状变化（建议使用测量尺）</w:t>
            </w:r>
          </w:p>
        </w:tc>
      </w:tr>
      <w:tr w14:paraId="0F654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7B316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中危（乳腺BI-RADS 3级+1-2个危险因素，甲状腺TI-RADS 3-4A级+1-2个危险因素，肺Lung-RADS 2-3级+1-2个危险因素）</w:t>
            </w: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4F1BF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乳腺超声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8F1D6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D66A7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24C79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FA306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增加弹性成像评估（每半年1次）</w:t>
            </w:r>
          </w:p>
        </w:tc>
      </w:tr>
      <w:tr w14:paraId="119FE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AA049E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C3BB2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乳腺钼靶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D04B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第1年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D2F8C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919F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ACDC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若结节邻近胸壁，需加做侧斜位加压摄影</w:t>
            </w:r>
          </w:p>
        </w:tc>
      </w:tr>
      <w:tr w14:paraId="08D0A3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F9EAD2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1212A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乳腺MRI（可选）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63B53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第1年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FBFF7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每2年1次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0B8E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4ADCC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适用于致密型乳腺或高风险随访</w:t>
            </w:r>
          </w:p>
        </w:tc>
      </w:tr>
      <w:tr w14:paraId="24EE6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45FE5E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9881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9F8E4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73E5F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4E78A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31C11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需在同一家机构检查，便于影像对比</w:t>
            </w:r>
          </w:p>
        </w:tc>
      </w:tr>
      <w:tr w14:paraId="77856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E74362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B0612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细针穿刺活检（必要时）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846BC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第1年1次（针对分级较高侧）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04814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按需进行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EE7EA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按需进行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D5BEA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用于结节性质不明时鉴别诊断</w:t>
            </w:r>
          </w:p>
        </w:tc>
      </w:tr>
      <w:tr w14:paraId="40F24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6B31A8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CA27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甲状腺功能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C333F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8D0FE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047A5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A7A26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检测TSH、FT3、FT4、TPOAb</w:t>
            </w:r>
          </w:p>
        </w:tc>
      </w:tr>
      <w:tr w14:paraId="01B6E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4364C8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2EEA6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胸部低剂量CT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12AC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每6个月1次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E935D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每6个月1次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EACCF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每6个月1次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D660F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注意结节大小、密度变化</w:t>
            </w:r>
          </w:p>
        </w:tc>
      </w:tr>
      <w:tr w14:paraId="2828FD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1D4F22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CCAF7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血清肿瘤标志物（肺相关）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E3CBA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每6个月1次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363E5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每6个月1次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7A000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每6个月1次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16607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检测CYFRA21-1、NSE等</w:t>
            </w:r>
          </w:p>
        </w:tc>
      </w:tr>
      <w:tr w14:paraId="22BFA9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99C168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AB587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自我触诊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3C0BF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6E117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D7B48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0E86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同时关注乳腺、甲状腺及肺部区域症状</w:t>
            </w:r>
          </w:p>
        </w:tc>
      </w:tr>
      <w:tr w14:paraId="6E73C6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FFB41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高危（乳腺BI-RADS 4级及以上或甲状腺TI-RADS 4B-6级或肺Lung-RADS 4 级及以上，或存在基因突变/家族史）</w:t>
            </w: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709A0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乳腺超声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F8A29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F9FB8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0F6AB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04AD3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需动态测量体积变化（计算VDT）</w:t>
            </w:r>
          </w:p>
        </w:tc>
      </w:tr>
      <w:tr w14:paraId="01705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5AA96F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1D244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乳腺钼靶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035FF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第1年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7E88B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023E6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C41A2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配合放大摄影技术（×1.5-2 倍）</w:t>
            </w:r>
          </w:p>
        </w:tc>
      </w:tr>
      <w:tr w14:paraId="299F4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DD7E27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4D1CF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乳腺MRI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56C32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23D24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6DB0C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1E62B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使用动态增强扫描（DCE-MRI）</w:t>
            </w:r>
          </w:p>
        </w:tc>
      </w:tr>
      <w:tr w14:paraId="10D7B1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95CAB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421E6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799E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24D51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F28A9E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71F24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需测量结节体积变化（计算增长率）</w:t>
            </w:r>
          </w:p>
        </w:tc>
      </w:tr>
      <w:tr w14:paraId="0C34D2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CC204A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A7E69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细针穿刺活检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4116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第1年2次（三结节分别评估）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B077F0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92EFBE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3B8FE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评估三结节性质变化</w:t>
            </w:r>
          </w:p>
        </w:tc>
      </w:tr>
      <w:tr w14:paraId="4573B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A4C155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A9879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甲状腺功能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48451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63540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989B39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28ECD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同步记录 TSH 变化趋势（绘制折线图）</w:t>
            </w:r>
          </w:p>
        </w:tc>
      </w:tr>
      <w:tr w14:paraId="096F9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2C87D5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5030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胸部低剂量 CT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B12E6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7E2E4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321BC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A955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详细观察结节形态、大小、密度等变化</w:t>
            </w:r>
          </w:p>
        </w:tc>
      </w:tr>
      <w:tr w14:paraId="40498B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8F4840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B94A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血清肿瘤标志物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3E3B2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7F6D9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BC0A1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C7D31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联合检测CA15-3、CEA、CA125、CYFRA21-1、NSE</w:t>
            </w:r>
          </w:p>
        </w:tc>
      </w:tr>
      <w:tr w14:paraId="56EAD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367613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F93DC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颈部/胸部CT/MRI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8733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第1年1次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2DCF9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4C8A8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每年1次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67CD3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评估甲状腺、肺周围组织侵犯及淋巴结转移情况</w:t>
            </w:r>
          </w:p>
        </w:tc>
      </w:tr>
      <w:tr w14:paraId="0C86C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A7F7EE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293F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自我触诊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5C68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9EBC9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D207E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64B4B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密切关注三结节区域异常变化</w:t>
            </w:r>
          </w:p>
        </w:tc>
      </w:tr>
      <w:tr w14:paraId="72436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restart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73A11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特殊人群（妊娠期/哺乳期）</w:t>
            </w: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93FC5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乳腺超声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8E1E6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每6周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0A399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9EEE7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恢复常规监测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31070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禁用X线检查，优先选择弹性超声</w:t>
            </w:r>
          </w:p>
        </w:tc>
      </w:tr>
      <w:tr w14:paraId="0C422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E3DA62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28BCF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乳腺触诊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B39B9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6F1C6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911C2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恢复常规监测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935A2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避免挤压乳头，防止诱发溢液</w:t>
            </w:r>
          </w:p>
        </w:tc>
      </w:tr>
      <w:tr w14:paraId="7B33C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E7B074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EDF5E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0C862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D1738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3B33D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恢复常规监测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BDD20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避免辐射检查，优先超声评估</w:t>
            </w:r>
          </w:p>
        </w:tc>
      </w:tr>
      <w:tr w14:paraId="1099F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7EE17B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B941E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甲状腺功能</w:t>
            </w:r>
          </w:p>
        </w:tc>
        <w:tc>
          <w:tcPr>
            <w:tcW w:w="124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99960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每3个月</w:t>
            </w:r>
          </w:p>
        </w:tc>
        <w:tc>
          <w:tcPr>
            <w:tcW w:w="131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0A27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</w:t>
            </w:r>
          </w:p>
        </w:tc>
        <w:tc>
          <w:tcPr>
            <w:tcW w:w="127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45516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恢复常规监测</w:t>
            </w:r>
          </w:p>
        </w:tc>
        <w:tc>
          <w:tcPr>
            <w:tcW w:w="180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69F9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优先选择超声检查，避免CT等辐射检查</w:t>
            </w:r>
          </w:p>
        </w:tc>
      </w:tr>
      <w:tr w14:paraId="05F19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7" w:type="dxa"/>
            <w:vMerge w:val="continue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5999F6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0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F85C3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胸部低剂量CT</w:t>
            </w:r>
          </w:p>
        </w:tc>
        <w:tc>
          <w:tcPr>
            <w:tcW w:w="1242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F9AA7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孕期尽量避免，哺乳期每6个月1次</w:t>
            </w:r>
          </w:p>
        </w:tc>
        <w:tc>
          <w:tcPr>
            <w:tcW w:w="1316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69AAE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</w:t>
            </w:r>
          </w:p>
        </w:tc>
        <w:tc>
          <w:tcPr>
            <w:tcW w:w="1274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F2E19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恢复常规监测</w:t>
            </w:r>
          </w:p>
        </w:tc>
        <w:tc>
          <w:tcPr>
            <w:tcW w:w="1802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25F20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必须检查时采用铅防护，尽量推迟至孕中期</w:t>
            </w:r>
          </w:p>
        </w:tc>
      </w:tr>
    </w:tbl>
    <w:p w14:paraId="7447F902">
      <w:pPr>
        <w:numPr>
          <w:ilvl w:val="0"/>
          <w:numId w:val="2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</w:rPr>
      </w:pPr>
      <w:r>
        <w:rPr>
          <w:rFonts w:hint="default"/>
          <w:b/>
          <w:bCs/>
          <w:lang w:val="en-US" w:eastAsia="zh-CN"/>
        </w:rPr>
        <w:t>动态调整机制​​</w:t>
      </w:r>
    </w:p>
    <w:p w14:paraId="475605D5">
      <w:pPr>
        <w:numPr>
          <w:ilvl w:val="0"/>
          <w:numId w:val="3"/>
        </w:numPr>
        <w:spacing w:line="360" w:lineRule="auto"/>
        <w:ind w:leftChars="0"/>
        <w:jc w:val="left"/>
        <w:outlineLvl w:val="2"/>
        <w:rPr>
          <w:rFonts w:hint="default"/>
          <w:b/>
          <w:bCs/>
        </w:rPr>
      </w:pPr>
      <w:r>
        <w:rPr>
          <w:rFonts w:hint="default"/>
          <w:b/>
          <w:bCs/>
        </w:rPr>
        <w:t>升级标准（需立即转诊相关科室）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90"/>
        <w:gridCol w:w="3760"/>
        <w:gridCol w:w="3074"/>
      </w:tblGrid>
      <w:tr w14:paraId="12816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B81C5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指标异常</w:t>
            </w:r>
          </w:p>
        </w:tc>
        <w:tc>
          <w:tcPr>
            <w:tcW w:w="376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A62CD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升级条件</w:t>
            </w:r>
          </w:p>
        </w:tc>
        <w:tc>
          <w:tcPr>
            <w:tcW w:w="3074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95EA9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后续处理</w:t>
            </w:r>
          </w:p>
        </w:tc>
      </w:tr>
      <w:tr w14:paraId="598DF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D3FBC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乳腺相关</w:t>
            </w:r>
          </w:p>
        </w:tc>
        <w:tc>
          <w:tcPr>
            <w:tcW w:w="37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6ADAA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超声弹性评分≥4分（周边蓝色区域＞30%）；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血流信号RI值≥0.7 且进行性升高；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自我触诊结节体积增长＞20%（3个月内）；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血清标志物CA15-3季度增幅＞20%</w:t>
            </w:r>
          </w:p>
        </w:tc>
        <w:tc>
          <w:tcPr>
            <w:tcW w:w="30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9F7C5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72小时内穿刺活检；联合超声造影（CEUS）评估；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启动 48小时急诊评估流程；PET-CT全身筛查</w:t>
            </w:r>
          </w:p>
        </w:tc>
      </w:tr>
      <w:tr w14:paraId="6B853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AC960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甲状腺相关</w:t>
            </w:r>
          </w:p>
        </w:tc>
        <w:tc>
          <w:tcPr>
            <w:tcW w:w="37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6E05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结节直径3个月内增大＞3mm；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囊性结节出现实性成分；新增微钙化/边缘模糊；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TSH进行性降低（＜0.1mIU/L）且结节增大；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Tg水平持续升高（术后患者）；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出现声音嘶哑（持续＞2周）、吞咽/呼吸困难、颈部淋巴结肿大</w:t>
            </w:r>
          </w:p>
        </w:tc>
        <w:tc>
          <w:tcPr>
            <w:tcW w:w="30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73616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48小时内完成甲乳外科会诊，评估穿刺活检或手术指征；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启动全身评估（颈部CT+全身骨扫描）；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急诊超声检查，排除肿瘤侵犯或压迫</w:t>
            </w:r>
          </w:p>
        </w:tc>
      </w:tr>
      <w:tr w14:paraId="6B41F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9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408D7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肺部相关</w:t>
            </w:r>
          </w:p>
        </w:tc>
        <w:tc>
          <w:tcPr>
            <w:tcW w:w="376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E4CB0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结节直径3个月内增大＞2mm；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磨玻璃结节出现实性成分或实性成分增加；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新增毛刺征/分叶征/胸膜牵拉征；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出现咯血、胸痛加重、呼吸困难；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血清标志物CYFRA21-1等持续升高</w:t>
            </w:r>
          </w:p>
        </w:tc>
        <w:tc>
          <w:tcPr>
            <w:tcW w:w="30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18771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48小时内完成呼吸科或胸外科会诊，评估穿刺活检或手术指征；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行胸部增强CT检查；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必要时PET-CT评估全身情况</w:t>
            </w:r>
          </w:p>
        </w:tc>
      </w:tr>
    </w:tbl>
    <w:p w14:paraId="3BFA97E0">
      <w:pPr>
        <w:numPr>
          <w:ilvl w:val="0"/>
          <w:numId w:val="3"/>
        </w:numPr>
        <w:spacing w:line="360" w:lineRule="auto"/>
        <w:ind w:leftChars="0"/>
        <w:jc w:val="left"/>
        <w:outlineLvl w:val="2"/>
        <w:rPr>
          <w:rFonts w:hint="default"/>
          <w:b/>
          <w:bCs/>
        </w:rPr>
      </w:pPr>
      <w:r>
        <w:rPr>
          <w:rFonts w:hint="default"/>
          <w:b/>
          <w:bCs/>
        </w:rPr>
        <w:t>降级标准（可延长监测间隔）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7"/>
        <w:gridCol w:w="3200"/>
        <w:gridCol w:w="3619"/>
      </w:tblGrid>
      <w:tr w14:paraId="2E3F2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0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DB2D9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稳定证据</w:t>
            </w:r>
          </w:p>
        </w:tc>
        <w:tc>
          <w:tcPr>
            <w:tcW w:w="32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400EA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降级条件</w:t>
            </w:r>
          </w:p>
        </w:tc>
        <w:tc>
          <w:tcPr>
            <w:tcW w:w="361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901BD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新监测频率</w:t>
            </w:r>
          </w:p>
        </w:tc>
      </w:tr>
      <w:tr w14:paraId="7CF9E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9165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乳腺相关</w:t>
            </w:r>
          </w:p>
        </w:tc>
        <w:tc>
          <w:tcPr>
            <w:tcW w:w="32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B564C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连续2次超声形态无变化+RI 值＜0.6；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MRI动态增强TI曲线保持 Ⅰ型（缓慢上升型）；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标志物CA15-3连续3次稳定</w:t>
            </w:r>
          </w:p>
        </w:tc>
        <w:tc>
          <w:tcPr>
            <w:tcW w:w="36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D548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乳腺超声延长至每年1次；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乳腺MRI缩短至每2年1次；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取消乳腺血清学监测（维持影像学随访）</w:t>
            </w:r>
          </w:p>
        </w:tc>
      </w:tr>
      <w:tr w14:paraId="53F6F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F2C2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甲状腺相关</w:t>
            </w:r>
          </w:p>
        </w:tc>
        <w:tc>
          <w:tcPr>
            <w:tcW w:w="32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E9DC0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连续2次甲状腺超声结节连续12个月无大小、回声、形态变化（实性结节需连续24个月稳定）；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甲状腺功能检测连续3次（每3-6个月1次）指标均在正常范围且无动态变化趋势；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连续2次（间隔6个月）穿刺提示良性且超声无高危特征</w:t>
            </w:r>
          </w:p>
        </w:tc>
        <w:tc>
          <w:tcPr>
            <w:tcW w:w="36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9880B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甲状腺超声：低危延长至每18个月1次，中危延长至每12个月1次；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甲状腺功能：中危取消监测（仅维持超声随访），高危延长至每6个月1次；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甲状腺超声监测高危延长至每6个月1次</w:t>
            </w:r>
          </w:p>
        </w:tc>
      </w:tr>
      <w:tr w14:paraId="4DD874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6C54B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肺部相关</w:t>
            </w:r>
          </w:p>
        </w:tc>
        <w:tc>
          <w:tcPr>
            <w:tcW w:w="32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1481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连续2次胸部CT（间隔6个月）肺结节大小、密度、形态无变化；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血清肿瘤标志物（肺相关）连续3次（每3-6个月1次）正常且无动态变化；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无肺部相关症状且无高危因素</w:t>
            </w:r>
          </w:p>
        </w:tc>
        <w:tc>
          <w:tcPr>
            <w:tcW w:w="36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BC349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胸部低剂量CT：低危延长至每18个月1次，中危延长至每 2个月1次；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血清肿瘤标志物（肺相关）：中危取消监测（仅维持影像随访），高危延长至每6个月1次</w:t>
            </w:r>
          </w:p>
        </w:tc>
      </w:tr>
    </w:tbl>
    <w:p w14:paraId="6BC29857">
      <w:pPr>
        <w:numPr>
          <w:ilvl w:val="0"/>
          <w:numId w:val="2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分层监测策略​​</w:t>
      </w:r>
    </w:p>
    <w:tbl>
      <w:tblPr>
        <w:tblStyle w:val="6"/>
        <w:tblW w:w="90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0"/>
        <w:gridCol w:w="1941"/>
        <w:gridCol w:w="1831"/>
        <w:gridCol w:w="2071"/>
        <w:gridCol w:w="1965"/>
      </w:tblGrid>
      <w:tr w14:paraId="1C804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20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9AAE4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</w:t>
            </w:r>
          </w:p>
        </w:tc>
        <w:tc>
          <w:tcPr>
            <w:tcW w:w="1941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B3719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初始1年​​</w:t>
            </w:r>
          </w:p>
        </w:tc>
        <w:tc>
          <w:tcPr>
            <w:tcW w:w="1831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42A7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稳定期（2-3年）</w:t>
            </w:r>
          </w:p>
        </w:tc>
        <w:tc>
          <w:tcPr>
            <w:tcW w:w="2071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7354E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高危持续期（≥4年）</w:t>
            </w:r>
          </w:p>
        </w:tc>
        <w:tc>
          <w:tcPr>
            <w:tcW w:w="1965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35E2C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特殊人群（妊娠期）​</w:t>
            </w:r>
          </w:p>
        </w:tc>
      </w:tr>
      <w:tr w14:paraId="1DBA9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96BF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</w:t>
            </w:r>
          </w:p>
        </w:tc>
        <w:tc>
          <w:tcPr>
            <w:tcW w:w="194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9A104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乳腺：超声6M+钼靶1Y+触诊1M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甲状腺：超声12M+触诊1M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肺：CT1Y+触诊1M</w:t>
            </w:r>
          </w:p>
        </w:tc>
        <w:tc>
          <w:tcPr>
            <w:tcW w:w="183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97B02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乳腺：超声12M+触诊1M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甲状腺：超声12M+触诊1M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肺：CT1Y+触诊1M</w:t>
            </w:r>
          </w:p>
        </w:tc>
        <w:tc>
          <w:tcPr>
            <w:tcW w:w="207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FF6C2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乳腺：超声12M+触诊1M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甲状腺：超声12M+触诊1M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肺：CT1Y+触诊1M</w:t>
            </w:r>
          </w:p>
        </w:tc>
        <w:tc>
          <w:tcPr>
            <w:tcW w:w="196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9C135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乳腺：超声6W+触诊1M（禁X线）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甲状腺：超声3M+触诊1M（避免辐射）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肺：尽量避免CT，必要时孕中期防护下进行+症状监测</w:t>
            </w:r>
          </w:p>
        </w:tc>
      </w:tr>
      <w:tr w14:paraId="706F3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538CF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</w:t>
            </w:r>
          </w:p>
        </w:tc>
        <w:tc>
          <w:tcPr>
            <w:tcW w:w="194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4E8FD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乳腺：超声6M+钼靶1Y+MRI（可选）1Y+触诊1M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甲状腺：超声6M+功能6M+触诊1M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肺：CT6M+肿瘤标志物6M+触诊1M</w:t>
            </w:r>
          </w:p>
        </w:tc>
        <w:tc>
          <w:tcPr>
            <w:tcW w:w="183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F7BFE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乳腺：超声6M+MRI2Y+触诊1M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甲状腺：超声6M+功能6M+触诊1M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肺：CT6M+肿瘤标志物6M+触诊1M</w:t>
            </w:r>
          </w:p>
        </w:tc>
        <w:tc>
          <w:tcPr>
            <w:tcW w:w="207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63ED8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乳腺：超声6M+MRI1Y+触诊 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甲状腺：超声6M+功能6M+触诊1M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肺：CT6M+肿瘤标志物6M+触诊1M</w:t>
            </w:r>
          </w:p>
        </w:tc>
        <w:tc>
          <w:tcPr>
            <w:tcW w:w="196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BF02D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乳腺：超声6W+触诊1M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甲状腺：超声3M+功能6M（TSH优先）+触诊1M（避免穿刺除非紧急）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肺：尽量避免CT，哺乳期恢复监测</w:t>
            </w:r>
          </w:p>
        </w:tc>
      </w:tr>
      <w:tr w14:paraId="6020C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0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01567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</w:t>
            </w:r>
          </w:p>
        </w:tc>
        <w:tc>
          <w:tcPr>
            <w:tcW w:w="1941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36C6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乳腺：超声3M+钼靶6M+MRI6M+标志物3M+触诊1M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甲状腺：超声3M+功能3M+穿刺活检（必要时）+颈部CT（1次/年）+触诊1M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肺：CT3M+肿瘤标志物3M+胸部CT/MRI（1次/年+触诊1M</w:t>
            </w:r>
          </w:p>
        </w:tc>
        <w:tc>
          <w:tcPr>
            <w:tcW w:w="1831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0D6C0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乳腺：超声3M+MRI6M+标志物3M+触诊1M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甲状腺：超声3M+功能3M+穿刺活检（按需）+颈部CT（1次/年）+触诊1M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肺：CT3M+肿瘤标志物3M+胸部CT/MRI（1次/年）+触诊1M</w:t>
            </w:r>
          </w:p>
        </w:tc>
        <w:tc>
          <w:tcPr>
            <w:tcW w:w="2071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1C7C4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乳腺：超声3M+MRI3M+标志物3M+触诊1M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甲状腺：超声3M+功能3M+穿刺活检（按需）+颈部CT（1次/年）+触诊1M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肺：CT3M+肿瘤标志物3M+胸部CT/MRI（1次/年）+触诊1M</w:t>
            </w:r>
          </w:p>
        </w:tc>
        <w:tc>
          <w:tcPr>
            <w:tcW w:w="1965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B7C03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由多学科会诊制定方案，乳腺超声6W+触诊1M；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甲状腺超声3M+触诊1M；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肺：尽量避免辐射检查，密切监测症状</w:t>
            </w:r>
          </w:p>
        </w:tc>
      </w:tr>
    </w:tbl>
    <w:p w14:paraId="12DF50A3">
      <w:pPr>
        <w:numPr>
          <w:ilvl w:val="0"/>
          <w:numId w:val="2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val="en-US" w:eastAsia="zh-CN"/>
        </w:rPr>
        <w:t>三</w:t>
      </w:r>
      <w:r>
        <w:rPr>
          <w:rFonts w:hint="default"/>
          <w:b/>
          <w:bCs/>
          <w:highlight w:val="none"/>
          <w:lang w:val="en-US" w:eastAsia="zh-CN"/>
        </w:rPr>
        <w:t>结节分级管理要点</w:t>
      </w:r>
    </w:p>
    <w:tbl>
      <w:tblPr>
        <w:tblStyle w:val="6"/>
        <w:tblW w:w="862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07"/>
        <w:gridCol w:w="1822"/>
        <w:gridCol w:w="1016"/>
        <w:gridCol w:w="1845"/>
        <w:gridCol w:w="1180"/>
        <w:gridCol w:w="1653"/>
      </w:tblGrid>
      <w:tr w14:paraId="29F59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0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2B0E9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乳腺BI-RADS分级</w:t>
            </w:r>
          </w:p>
        </w:tc>
        <w:tc>
          <w:tcPr>
            <w:tcW w:w="182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865838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管理策略</w:t>
            </w:r>
          </w:p>
        </w:tc>
        <w:tc>
          <w:tcPr>
            <w:tcW w:w="101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B809C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甲状腺TI-RADS分级</w:t>
            </w:r>
          </w:p>
        </w:tc>
        <w:tc>
          <w:tcPr>
            <w:tcW w:w="1845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DBB9E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管理策略</w:t>
            </w:r>
          </w:p>
        </w:tc>
        <w:tc>
          <w:tcPr>
            <w:tcW w:w="1180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EBDA6F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肺Lung-RADS分级</w:t>
            </w:r>
          </w:p>
        </w:tc>
        <w:tc>
          <w:tcPr>
            <w:tcW w:w="1653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1B709F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管理策略</w:t>
            </w:r>
          </w:p>
        </w:tc>
      </w:tr>
      <w:tr w14:paraId="0D33C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50895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1-2级</w:t>
            </w:r>
          </w:p>
        </w:tc>
        <w:tc>
          <w:tcPr>
            <w:tcW w:w="182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D5595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定期随访，观察为主</w:t>
            </w:r>
          </w:p>
        </w:tc>
        <w:tc>
          <w:tcPr>
            <w:tcW w:w="101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601D4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级</w:t>
            </w:r>
          </w:p>
        </w:tc>
        <w:tc>
          <w:tcPr>
            <w:tcW w:w="184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FD68C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年度甲状腺超声随访，无需特殊干预</w:t>
            </w:r>
          </w:p>
        </w:tc>
        <w:tc>
          <w:tcPr>
            <w:tcW w:w="118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09754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1级</w:t>
            </w:r>
          </w:p>
        </w:tc>
        <w:tc>
          <w:tcPr>
            <w:tcW w:w="165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2B2E3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年度胸部低剂量CT随访</w:t>
            </w:r>
          </w:p>
        </w:tc>
      </w:tr>
      <w:tr w14:paraId="3CBDA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E255D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3级</w:t>
            </w:r>
          </w:p>
        </w:tc>
        <w:tc>
          <w:tcPr>
            <w:tcW w:w="182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57EA1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短期随访（3-6个月），警惕恶变征兆</w:t>
            </w:r>
          </w:p>
        </w:tc>
        <w:tc>
          <w:tcPr>
            <w:tcW w:w="101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A04B1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2级</w:t>
            </w:r>
          </w:p>
        </w:tc>
        <w:tc>
          <w:tcPr>
            <w:tcW w:w="184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6196D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6-12个月复查甲状腺超声，对比结节稳定性</w:t>
            </w:r>
          </w:p>
        </w:tc>
        <w:tc>
          <w:tcPr>
            <w:tcW w:w="118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F3350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2级</w:t>
            </w:r>
          </w:p>
        </w:tc>
        <w:tc>
          <w:tcPr>
            <w:tcW w:w="165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A2081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6-12个月复查胸部低剂量CT，观察结节变化</w:t>
            </w:r>
          </w:p>
        </w:tc>
      </w:tr>
      <w:tr w14:paraId="2C5BD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CF69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4级</w:t>
            </w:r>
          </w:p>
        </w:tc>
        <w:tc>
          <w:tcPr>
            <w:tcW w:w="182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9437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活检，恶性倾向需手术</w:t>
            </w:r>
          </w:p>
        </w:tc>
        <w:tc>
          <w:tcPr>
            <w:tcW w:w="101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DE3C0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3级</w:t>
            </w:r>
          </w:p>
        </w:tc>
        <w:tc>
          <w:tcPr>
            <w:tcW w:w="184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CC959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3-6个月密切随访甲状腺超声，必要时甲状腺功能检测</w:t>
            </w:r>
          </w:p>
        </w:tc>
        <w:tc>
          <w:tcPr>
            <w:tcW w:w="118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354A4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3级</w:t>
            </w:r>
          </w:p>
        </w:tc>
        <w:tc>
          <w:tcPr>
            <w:tcW w:w="165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A7A11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3-6 个月复查胸部低剂量 CT，评估是否需要活检</w:t>
            </w:r>
          </w:p>
        </w:tc>
      </w:tr>
      <w:tr w14:paraId="54B337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B259C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5-6级</w:t>
            </w:r>
          </w:p>
        </w:tc>
        <w:tc>
          <w:tcPr>
            <w:tcW w:w="182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153A6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手术治疗为主，结合放化疗</w:t>
            </w:r>
          </w:p>
        </w:tc>
        <w:tc>
          <w:tcPr>
            <w:tcW w:w="101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03C45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4A级</w:t>
            </w:r>
          </w:p>
        </w:tc>
        <w:tc>
          <w:tcPr>
            <w:tcW w:w="184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C1FD6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考虑细针穿刺活检，根据结果决定下一步处理</w:t>
            </w:r>
          </w:p>
        </w:tc>
        <w:tc>
          <w:tcPr>
            <w:tcW w:w="118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CA7C1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4A级</w:t>
            </w:r>
          </w:p>
        </w:tc>
        <w:tc>
          <w:tcPr>
            <w:tcW w:w="165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606EE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优先考虑活检，明确病理性质</w:t>
            </w:r>
          </w:p>
        </w:tc>
      </w:tr>
      <w:tr w14:paraId="405CE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BD5F67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182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E4EABB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101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2634CE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4B-5级</w:t>
            </w:r>
          </w:p>
        </w:tc>
        <w:tc>
          <w:tcPr>
            <w:tcW w:w="184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8E8B8E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优先细针穿刺活检，明确病理，恶性者手术切除</w:t>
            </w:r>
          </w:p>
        </w:tc>
        <w:tc>
          <w:tcPr>
            <w:tcW w:w="118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8770A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4B-4X级</w:t>
            </w:r>
          </w:p>
        </w:tc>
        <w:tc>
          <w:tcPr>
            <w:tcW w:w="165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832FF3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强烈建议活检或手术切除，排除恶性</w:t>
            </w:r>
          </w:p>
        </w:tc>
      </w:tr>
      <w:tr w14:paraId="33CF8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0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0E771D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182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5EF4A8">
            <w:pPr>
              <w:jc w:val="left"/>
              <w:rPr>
                <w:rFonts w:hint="eastAsia"/>
                <w:lang w:val="en-US" w:eastAsia="zh-CN"/>
              </w:rPr>
            </w:pPr>
          </w:p>
        </w:tc>
        <w:tc>
          <w:tcPr>
            <w:tcW w:w="101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024FA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6级</w:t>
            </w:r>
          </w:p>
        </w:tc>
        <w:tc>
          <w:tcPr>
            <w:tcW w:w="184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B03A19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确诊恶性，立即手术治疗（结合分期制定方案）</w:t>
            </w:r>
          </w:p>
        </w:tc>
        <w:tc>
          <w:tcPr>
            <w:tcW w:w="118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93BC0F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6级</w:t>
            </w:r>
          </w:p>
        </w:tc>
        <w:tc>
          <w:tcPr>
            <w:tcW w:w="1653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60941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确诊恶性，立即手术治疗+综合治疗</w:t>
            </w:r>
          </w:p>
        </w:tc>
      </w:tr>
    </w:tbl>
    <w:p w14:paraId="045E9431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二、甲状腺合并肺合并乳腺结节三结节</w:t>
      </w:r>
      <w:r>
        <w:rPr>
          <w:rFonts w:hint="default" w:ascii="微软雅黑" w:hAnsi="微软雅黑" w:eastAsia="微软雅黑" w:cs="微软雅黑"/>
          <w:b/>
          <w:bCs/>
          <w:color w:val="92D050"/>
          <w:kern w:val="0"/>
          <w:sz w:val="31"/>
          <w:szCs w:val="31"/>
          <w:lang w:val="en-US" w:eastAsia="zh-CN" w:bidi="ar"/>
        </w:rPr>
        <w:t>健康管理建议</w:t>
      </w:r>
    </w:p>
    <w:p w14:paraId="27127EA6">
      <w:pPr>
        <w:numPr>
          <w:ilvl w:val="0"/>
          <w:numId w:val="4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</w:rPr>
      </w:pPr>
      <w:r>
        <w:rPr>
          <w:rFonts w:hint="eastAsia"/>
          <w:b/>
          <w:bCs/>
          <w:lang w:val="en-US" w:eastAsia="zh-CN"/>
        </w:rPr>
        <w:t>饮食建议</w:t>
      </w:r>
    </w:p>
    <w:p w14:paraId="4B478448">
      <w:pPr>
        <w:numPr>
          <w:ilvl w:val="0"/>
          <w:numId w:val="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核心饮食原则​​</w:t>
      </w:r>
    </w:p>
    <w:p w14:paraId="526C4FFA">
      <w:pPr>
        <w:numPr>
          <w:ilvl w:val="0"/>
          <w:numId w:val="6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兼顾三结节需求的碘脂糖及肺部健康管理</w:t>
      </w:r>
    </w:p>
    <w:p w14:paraId="72B5BD05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控制总脂肪摄入＜总能量的30%；限制添加糖＜25g /日；</w:t>
      </w:r>
    </w:p>
    <w:p w14:paraId="2514C7DB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适宜碘摄入：每日150μg（普通成人），妊娠期/哺乳期增至250μg；</w:t>
      </w:r>
    </w:p>
    <w:p w14:paraId="78EB6562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选择加碘盐（每日5g约含碘 200μg），避免无碘盐或过量补碘；每周食用1-2次富碘食物（海带5g /紫菜2g /海鱼150g），避免每日食用。</w:t>
      </w:r>
    </w:p>
    <w:p w14:paraId="1C3BA8D0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增加富含抗氧化物质的食物摄入，如新鲜蔬果，有助于肺部健康；</w:t>
      </w:r>
    </w:p>
    <w:p w14:paraId="367EEE92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依据：高脂饮食促进雌激素合成加重乳腺结节风险（JAMA Oncology, 2021）；碘摄入异常（过量/不足）均可能促进甲状腺结节生长（《Thyroid》, 2021）；抗氧化物质可减轻肺部氧化应激损伤（《American Journal of Respiratory and Critical Care Medicine》, 2020）</w:t>
      </w:r>
    </w:p>
    <w:p w14:paraId="78409DDA">
      <w:pPr>
        <w:numPr>
          <w:ilvl w:val="0"/>
          <w:numId w:val="6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高纤维抗炎抗氧化</w:t>
      </w:r>
    </w:p>
    <w:p w14:paraId="7AEB1BDD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每日膳食纤维≥25g（全谷物+蔬菜+水果）；重点摄入深色蔬果（西兰花、蓝莓、胡萝卜）；</w:t>
      </w:r>
    </w:p>
    <w:p w14:paraId="25AAAA68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每周食用3-4次富含Omega-3脂肪酸的食物（三文鱼、核桃、亚麻籽）；减少精制糖及加工食品（香肠、罐头）摄入。</w:t>
      </w:r>
    </w:p>
    <w:p w14:paraId="0E7B7D65">
      <w:pPr>
        <w:numPr>
          <w:ilvl w:val="0"/>
          <w:numId w:val="8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依据：膳食纤维降低雌激素重吸收率（American Journal of Clinical Nutrition, 2020）；慢性炎症与甲状腺结节恶变风险相关（《Journal of Clinical Endocrinology &amp; Metabolism》, 2022）；抗炎饮食可降低肺部慢性炎症反应（《Thorax》, 2021）</w:t>
      </w:r>
    </w:p>
    <w:p w14:paraId="7EAE2D28">
      <w:pPr>
        <w:numPr>
          <w:ilvl w:val="0"/>
          <w:numId w:val="6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优质蛋白与三器官保护</w:t>
      </w:r>
    </w:p>
    <w:p w14:paraId="407BDD2D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优选鱼类（三文鱼、鳕鱼）、禽类（去皮鸡胸肉）、豆类；减少红肉（猪牛羊肉）至＜1次/周；</w:t>
      </w:r>
    </w:p>
    <w:p w14:paraId="32989A35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每日摄入100g富含硒元素的食物（蘑菇、鸡蛋、巴西坚果1-2颗）；每周3-4次食用十字花科蔬菜（西兰花、羽衣甘蓝、萝卜），煮熟后食用（减少硫氰酸盐影响）。</w:t>
      </w:r>
    </w:p>
    <w:p w14:paraId="773DA21C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增加富含优质蛋白的食物，如牛奶、豆制品，有助于维持肺部正常功能；</w:t>
      </w:r>
    </w:p>
    <w:p w14:paraId="4E7D85A9">
      <w:pPr>
        <w:numPr>
          <w:ilvl w:val="0"/>
          <w:numId w:val="9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依据：红肉摄入与乳腺结节恶变风险正相关（WHO, 2015）；硒元素可调节甲状腺功能，降低自身免疫性甲状腺疾病风险（《European Journal of Endocrinology》, 2020）；优质蛋白有助于修复肺部组织（《Nutrition Reviews》, 2021）</w:t>
      </w:r>
    </w:p>
    <w:p w14:paraId="531DAB5B">
      <w:pPr>
        <w:numPr>
          <w:ilvl w:val="0"/>
          <w:numId w:val="6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避免三重风险物质</w:t>
      </w:r>
    </w:p>
    <w:p w14:paraId="178F8DB7"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禁用含雌激素保健品（蜂王浆、雪蛤）；限制深加工食品（罐头、腌制食品）；</w:t>
      </w:r>
    </w:p>
    <w:p w14:paraId="556A29C8"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避免长期大量食用高碘食物（如海带＞50g /日、紫菜＞10g /日）；减少辛辣刺激食物（辣椒、花椒）及酒精摄入（乙醇摄入量＜15g /日）；禁用霉变食物（如霉花生、霉玉米）。</w:t>
      </w:r>
    </w:p>
    <w:p w14:paraId="501EBF69"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避免食用被污染的食物，减少肺部负担；</w:t>
      </w:r>
    </w:p>
    <w:p w14:paraId="2E05429E"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依据：外源性雌激素可能刺激乳腺结节生长（Endocrine Reviews, 2018）；高碘暴露可诱发甲状腺功能异常及结节增生（《Endocrine Reviews》, 2019）；污染食物中的有害物质可损伤肺部细胞（《Environmental Health Perspectives》, 2020）</w:t>
      </w:r>
    </w:p>
    <w:p w14:paraId="357716A5">
      <w:pPr>
        <w:rPr>
          <w:rFonts w:hint="default"/>
        </w:rPr>
      </w:pPr>
      <w:r>
        <w:rPr>
          <w:rFonts w:hint="default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09F26">
      <w:pPr>
        <w:numPr>
          <w:ilvl w:val="0"/>
          <w:numId w:val="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每日饮食方案（1800kcal/日示例）​​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19"/>
        <w:gridCol w:w="4089"/>
        <w:gridCol w:w="1278"/>
        <w:gridCol w:w="2340"/>
      </w:tblGrid>
      <w:tr w14:paraId="3F1CBB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91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32733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餐次​​</w:t>
            </w:r>
          </w:p>
        </w:tc>
        <w:tc>
          <w:tcPr>
            <w:tcW w:w="408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09BB2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食物搭配​​</w:t>
            </w:r>
          </w:p>
        </w:tc>
        <w:tc>
          <w:tcPr>
            <w:tcW w:w="1278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39412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热量分配​</w:t>
            </w:r>
          </w:p>
        </w:tc>
        <w:tc>
          <w:tcPr>
            <w:tcW w:w="2340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AA458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营养重点​​</w:t>
            </w:r>
          </w:p>
        </w:tc>
      </w:tr>
      <w:tr w14:paraId="51768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DE3B9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早餐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69CA3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燕麦粥（50g）+水煮蛋（1个）+凉拌菠菜（100g）+无糖豆浆（200ml）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1724A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089CF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膳食纤维+优质蛋白+适量碘+植物雌激素</w:t>
            </w:r>
          </w:p>
        </w:tc>
      </w:tr>
      <w:tr w14:paraId="73B1C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41145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上午加餐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254CB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苹果（1个）+巴西坚果（1颗）+核桃仁（10g）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6DC91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4E0CC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维生素+硒元素+抗氧化物质+健康脂肪</w:t>
            </w:r>
          </w:p>
        </w:tc>
      </w:tr>
      <w:tr w14:paraId="05D34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E65F5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午餐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8CF3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糙米饭（100g）+清蒸鲈鱼（150g）+蒜蓉西兰花（200g）+豆腐菌菇汤（100ml）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2D75A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1EB7A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优质蛋白+Omega-3脂肪酸+膳食纤维+植物营养素</w:t>
            </w:r>
          </w:p>
        </w:tc>
      </w:tr>
      <w:tr w14:paraId="7C3AD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84FDD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下午加餐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9352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无糖希腊酸奶（150g）+蓝莓（100g）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5669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C765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益生菌+花青素+抗氧化物质</w:t>
            </w:r>
          </w:p>
        </w:tc>
      </w:tr>
      <w:tr w14:paraId="52D61F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C2A99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晚餐</w:t>
            </w:r>
          </w:p>
        </w:tc>
        <w:tc>
          <w:tcPr>
            <w:tcW w:w="40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FCC63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杂粮馒头（80g）+西芹百合（150g）+冬瓜丸子汤（100ml）+橄榄油（10g）+亚麻籽（5g）</w:t>
            </w:r>
          </w:p>
        </w:tc>
        <w:tc>
          <w:tcPr>
            <w:tcW w:w="127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943FB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20%</w:t>
            </w:r>
          </w:p>
        </w:tc>
        <w:tc>
          <w:tcPr>
            <w:tcW w:w="23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165D0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复合碳水+植物雌激素+可溶性膳食纤维+健康油脂</w:t>
            </w:r>
          </w:p>
        </w:tc>
      </w:tr>
      <w:tr w14:paraId="23D2C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19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606C7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睡前加餐</w:t>
            </w:r>
          </w:p>
        </w:tc>
        <w:tc>
          <w:tcPr>
            <w:tcW w:w="408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B0FFF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10颗杏仁+银耳莲子羹（100g）</w:t>
            </w:r>
          </w:p>
        </w:tc>
        <w:tc>
          <w:tcPr>
            <w:tcW w:w="1278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F353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5%</w:t>
            </w:r>
          </w:p>
        </w:tc>
        <w:tc>
          <w:tcPr>
            <w:tcW w:w="2340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59EE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优质蛋白+维生素E+滋阴润燥成分</w:t>
            </w:r>
          </w:p>
        </w:tc>
      </w:tr>
    </w:tbl>
    <w:p w14:paraId="24688ED5">
      <w:pPr>
        <w:spacing w:line="360" w:lineRule="auto"/>
        <w:outlineLvl w:val="9"/>
        <w:rPr>
          <w:rFonts w:hint="default"/>
        </w:rPr>
      </w:pPr>
      <w:r>
        <w:rPr>
          <w:rFonts w:hint="default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8AB2EC">
      <w:pPr>
        <w:numPr>
          <w:ilvl w:val="0"/>
          <w:numId w:val="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重点食材选择清单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08"/>
        <w:gridCol w:w="3649"/>
        <w:gridCol w:w="4069"/>
      </w:tblGrid>
      <w:tr w14:paraId="1146B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908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D1F39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类别​​</w:t>
            </w:r>
          </w:p>
        </w:tc>
        <w:tc>
          <w:tcPr>
            <w:tcW w:w="364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25911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推荐食材​​</w:t>
            </w:r>
          </w:p>
        </w:tc>
        <w:tc>
          <w:tcPr>
            <w:tcW w:w="406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8F051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禁用/慎用食材​​</w:t>
            </w:r>
          </w:p>
        </w:tc>
      </w:tr>
      <w:tr w14:paraId="0172E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6E239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主食</w:t>
            </w:r>
          </w:p>
        </w:tc>
        <w:tc>
          <w:tcPr>
            <w:tcW w:w="36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72943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燕麦、糙米、藜麦、全麦面包、杂粮饭、小米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A7C74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精制白米面（白米饭、白面包）、高糖糕点、膨化食品</w:t>
            </w:r>
          </w:p>
        </w:tc>
      </w:tr>
      <w:tr w14:paraId="420CE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1A4DB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蛋白质</w:t>
            </w:r>
          </w:p>
        </w:tc>
        <w:tc>
          <w:tcPr>
            <w:tcW w:w="36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54C5D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鲑鱼、鳕鱼、虾、鲈鱼、鲫鱼、去皮鸡胸肉、豆腐、鸡蛋、豆浆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13F72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红肉（猪牛羊肉）、加工肉制品（香肠、培根、火腿）、肥肉</w:t>
            </w:r>
          </w:p>
        </w:tc>
      </w:tr>
      <w:tr w14:paraId="643A8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FD6DB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蔬菜</w:t>
            </w:r>
          </w:p>
        </w:tc>
        <w:tc>
          <w:tcPr>
            <w:tcW w:w="36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9A28C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西兰花、菠菜、芦笋、胡萝卜、番茄、香菇、紫甘蓝、冬瓜、蘑菇、萝卜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81627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未煮熟的十字花科蔬菜（大量生食）、油炸蔬菜（如炸薯条）、腌制蔬菜</w:t>
            </w:r>
          </w:p>
        </w:tc>
      </w:tr>
      <w:tr w14:paraId="45F80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38B38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水果</w:t>
            </w:r>
          </w:p>
        </w:tc>
        <w:tc>
          <w:tcPr>
            <w:tcW w:w="36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C3DC5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蓝莓、草莓、猕猴桃、苹果、梨、柑橘类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320F3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高糖水果（荔枝、榴莲、芒果）、果脯蜜饯</w:t>
            </w:r>
          </w:p>
        </w:tc>
      </w:tr>
      <w:tr w14:paraId="5722C9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C0F79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油脂</w:t>
            </w:r>
          </w:p>
        </w:tc>
        <w:tc>
          <w:tcPr>
            <w:tcW w:w="364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470DF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特级初榨橄榄油、亚麻籽油、紫苏油</w:t>
            </w:r>
          </w:p>
        </w:tc>
        <w:tc>
          <w:tcPr>
            <w:tcW w:w="40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A787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反式脂肪酸（人造奶油、植脂末、奶茶）、动物油脂（猪油、牛油）</w:t>
            </w:r>
          </w:p>
        </w:tc>
      </w:tr>
      <w:tr w14:paraId="29FB8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8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7F07E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饮品</w:t>
            </w:r>
          </w:p>
        </w:tc>
        <w:tc>
          <w:tcPr>
            <w:tcW w:w="364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A74F8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白开水、淡茶（绿茶、菊花茶）、无糖黑咖啡、豆浆</w:t>
            </w:r>
          </w:p>
        </w:tc>
        <w:tc>
          <w:tcPr>
            <w:tcW w:w="4069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E5B8F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含糖饮料（可乐、奶茶）、酒精（白酒、啤酒）、浓咖啡</w:t>
            </w:r>
          </w:p>
        </w:tc>
      </w:tr>
    </w:tbl>
    <w:p w14:paraId="330B6122">
      <w:pPr>
        <w:rPr>
          <w:rFonts w:hint="default"/>
          <w:b/>
          <w:bCs/>
          <w:lang w:val="en-US" w:eastAsia="zh-CN"/>
        </w:rPr>
      </w:pPr>
      <w:r>
        <w:rPr>
          <w:rFonts w:hint="default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DB825">
      <w:pPr>
        <w:numPr>
          <w:ilvl w:val="0"/>
          <w:numId w:val="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特殊人群饮食调整​​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32"/>
        <w:gridCol w:w="4352"/>
        <w:gridCol w:w="2742"/>
      </w:tblGrid>
      <w:tr w14:paraId="39D11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53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222FB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人群特征​​</w:t>
            </w:r>
          </w:p>
        </w:tc>
        <w:tc>
          <w:tcPr>
            <w:tcW w:w="435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E867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​​调整方案​​</w:t>
            </w:r>
          </w:p>
        </w:tc>
        <w:tc>
          <w:tcPr>
            <w:tcW w:w="274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C45AE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​​医学依据​​</w:t>
            </w:r>
          </w:p>
        </w:tc>
      </w:tr>
      <w:tr w14:paraId="38958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9F56F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超重/肥胖患者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74DD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每日热量控制在1500-1600kcal，增加饱腹感食材（魔芋、燕麦麸皮）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1A852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BMI＞24时，乳腺结节恶变风险↑30%（AJOG, 2022）；肥胖增加肺部负担，影响呼吸功能（《American Journal of Respiratory and Critical Care Medicine》, 2021）</w:t>
            </w:r>
          </w:p>
        </w:tc>
      </w:tr>
      <w:tr w14:paraId="420A9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4084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糖尿病合并者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F093B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选择低GI主食（如荞麦面），严格限制添加糖，增加膳食纤维（如菊芋）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E813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高血糖状态加速结节血管生成（Cancer Res, 2021）；高血糖影响肺部免疫功能（《Diabetes Care》, 2020）</w:t>
            </w:r>
          </w:p>
        </w:tc>
      </w:tr>
      <w:tr w14:paraId="2485C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3709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甲亢合并者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CABC5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限制碘摄入（避免富碘食物），增加蛋白质（1.2-1.5g/kg体重），补充B族维生素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430C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高碘会加重甲亢症状（《Thyroid》, 2021）</w:t>
            </w:r>
          </w:p>
        </w:tc>
      </w:tr>
      <w:tr w14:paraId="313A6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5A707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甲减合并者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7063B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保证适宜碘摄入（加碘盐+每周1次富碘食物），增加膳食纤维（预防便秘）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C7A80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碘缺乏可能加重甲减（《Journal of the American College of Nutrition》, 2020）</w:t>
            </w:r>
          </w:p>
        </w:tc>
      </w:tr>
      <w:tr w14:paraId="7771A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CD4BDF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肺部疾病（如慢阻肺）患者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3FCB09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增加蛋白质摄入（1.2-1.5g/kg体重），选择易消化食物，避免过咸食物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7842E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蛋白质有助于维持呼吸肌功能（《European Respiratory Journal》, 2021）；过咸食物加重肺部水肿</w:t>
            </w:r>
          </w:p>
        </w:tc>
      </w:tr>
      <w:tr w14:paraId="33C61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834661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胃肠道敏感者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8FA3A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食材烹饪以蒸煮为主，减少粗纤维摄入（如竹笋、坚果），分餐制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E9F2A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肠道菌群失衡影响雌激素代谢（Gut, 2020）</w:t>
            </w:r>
          </w:p>
        </w:tc>
      </w:tr>
      <w:tr w14:paraId="30AE61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05F74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桥本甲状腺炎患者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4C189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适量碘摄入（每日150μg），增加硒元素（每日100μg），避免大量生食十字花科蔬菜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F886EE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硒可降低甲状腺抗体水平（《Nutrients》, 2019）</w:t>
            </w:r>
          </w:p>
        </w:tc>
      </w:tr>
      <w:tr w14:paraId="06C89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53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0F440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备孕期/哺乳期</w:t>
            </w:r>
          </w:p>
        </w:tc>
        <w:tc>
          <w:tcPr>
            <w:tcW w:w="435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806436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增加碘摄入（每日250μg），补充叶酸（400μg /日），保证蛋白质（1.5g/kg体重）；避免大豆异黄酮过量（每日＜50mg）</w:t>
            </w:r>
          </w:p>
        </w:tc>
        <w:tc>
          <w:tcPr>
            <w:tcW w:w="274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E2F903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碘缺乏可能影响胎儿神经系统发育（《American Journal of Obstetrics &amp; Gynecology》, 2022）；乳腺结节患者激素水平波动需精准调控</w:t>
            </w:r>
          </w:p>
        </w:tc>
      </w:tr>
    </w:tbl>
    <w:p w14:paraId="1051C627">
      <w:pPr>
        <w:rPr>
          <w:rFonts w:hint="default"/>
        </w:rPr>
      </w:pPr>
      <w:r>
        <w:rPr>
          <w:rFonts w:hint="default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596E80">
      <w:pPr>
        <w:numPr>
          <w:ilvl w:val="0"/>
          <w:numId w:val="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关键注意事项​​</w:t>
      </w:r>
    </w:p>
    <w:p w14:paraId="329E7813">
      <w:pPr>
        <w:numPr>
          <w:ilvl w:val="0"/>
          <w:numId w:val="11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烹饪方式</w:t>
      </w:r>
    </w:p>
    <w:p w14:paraId="59576AE9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以蒸、煮、炖、凉拌为主，禁用油炸、烧烤、熏制；</w:t>
      </w:r>
    </w:p>
    <w:p w14:paraId="181468A6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十字花科蔬菜建议煮熟后食用（降低硫氰酸盐对甲状腺的影响）；</w:t>
      </w:r>
    </w:p>
    <w:p w14:paraId="2AADC4B3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每日用盐＜5g，选择加碘盐（含碘量20-30mg/kg），警惕隐形盐（酱油、味精）。</w:t>
      </w:r>
    </w:p>
    <w:p w14:paraId="78197CF2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避免过度烹饪导致食物中抗氧化物质流失，影响肺部健康。</w:t>
      </w:r>
    </w:p>
    <w:p w14:paraId="2AAA019B">
      <w:pPr>
        <w:numPr>
          <w:ilvl w:val="0"/>
          <w:numId w:val="11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进餐节奏</w:t>
      </w:r>
    </w:p>
    <w:p w14:paraId="7C65A4CD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少食多餐（每日5-6餐），避免餐后血糖骤升及过饱导致颈部压迫感；</w:t>
      </w:r>
    </w:p>
    <w:p w14:paraId="1EE942BE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细嚼慢咽（每口咀嚼20次以上），减轻吞咽负担；</w:t>
      </w:r>
    </w:p>
    <w:p w14:paraId="4F0CFD30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甲状腺肿大明显者，避免进食过快或食用过硬食物。</w:t>
      </w:r>
    </w:p>
    <w:p w14:paraId="48A3A3B3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肺部功能较差者，避免进食时过急，防止呛咳。</w:t>
      </w:r>
    </w:p>
    <w:p w14:paraId="21470792">
      <w:pPr>
        <w:numPr>
          <w:ilvl w:val="0"/>
          <w:numId w:val="11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监测指标</w:t>
      </w:r>
    </w:p>
    <w:p w14:paraId="58F25122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每月测量体重、腰围（目标：腰围＜85cm，BMI18.5-24.9kg/m²）；</w:t>
      </w:r>
    </w:p>
    <w:p w14:paraId="609736D3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每3个月复查血脂、血糖、胰岛素抵抗指标及甲状腺功能（TSH、FT3、FT4）；</w:t>
      </w:r>
    </w:p>
    <w:p w14:paraId="1B04E7B5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每周记录饮食日记，评估碘摄入是否适宜（避免过量或不足）。</w:t>
      </w:r>
    </w:p>
    <w:p w14:paraId="69E797E7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肺部疾病患者定期监测肺功能。</w:t>
      </w:r>
    </w:p>
    <w:p w14:paraId="2C519D08">
      <w:pPr>
        <w:numPr>
          <w:ilvl w:val="0"/>
          <w:numId w:val="11"/>
        </w:numPr>
        <w:spacing w:line="360" w:lineRule="auto"/>
        <w:ind w:left="425" w:leftChars="0" w:hanging="425" w:firstLineChars="0"/>
        <w:jc w:val="left"/>
        <w:outlineLvl w:val="3"/>
        <w:rPr>
          <w:rFonts w:hint="default"/>
          <w:b/>
          <w:bCs/>
        </w:rPr>
      </w:pPr>
      <w:r>
        <w:rPr>
          <w:rFonts w:hint="default"/>
          <w:b/>
          <w:bCs/>
        </w:rPr>
        <w:t>禁忌行为</w:t>
      </w:r>
    </w:p>
    <w:p w14:paraId="40D0E300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禁用含雌激素的护肤品（如大豆精华面膜）及长期服用含碘保健品（如高碘蛋白粉）；</w:t>
      </w:r>
    </w:p>
    <w:p w14:paraId="5CBE959C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避免长期高温烹饪（如反复煎炸）及盲目节食或暴饮暴食（维持代谢稳定）；</w:t>
      </w:r>
    </w:p>
    <w:p w14:paraId="64401484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禁用霉变食物及过期食品。</w:t>
      </w:r>
    </w:p>
    <w:p w14:paraId="4F2ECB73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/>
          <w:sz w:val="21"/>
          <w:szCs w:val="21"/>
        </w:rPr>
      </w:pPr>
      <w:r>
        <w:rPr>
          <w:rFonts w:hint="default"/>
          <w:sz w:val="21"/>
          <w:szCs w:val="21"/>
        </w:rPr>
        <w:t>戒烟，避免吸入二手烟，减少肺部刺激。</w:t>
      </w:r>
    </w:p>
    <w:p w14:paraId="507DBAAB">
      <w:pPr>
        <w:rPr>
          <w:rFonts w:hint="default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4F8DB6">
      <w:pPr>
        <w:numPr>
          <w:ilvl w:val="0"/>
          <w:numId w:val="4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运动建议</w:t>
      </w:r>
    </w:p>
    <w:p w14:paraId="7078BC70">
      <w:pPr>
        <w:numPr>
          <w:ilvl w:val="0"/>
          <w:numId w:val="13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核心运动原则​​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20"/>
        <w:gridCol w:w="3350"/>
        <w:gridCol w:w="3456"/>
      </w:tblGrid>
      <w:tr w14:paraId="059A7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20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BD382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原则</w:t>
            </w:r>
          </w:p>
        </w:tc>
        <w:tc>
          <w:tcPr>
            <w:tcW w:w="335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AAE61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具体要求</w:t>
            </w:r>
          </w:p>
        </w:tc>
        <w:tc>
          <w:tcPr>
            <w:tcW w:w="345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88781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</w:t>
            </w:r>
          </w:p>
        </w:tc>
      </w:tr>
      <w:tr w14:paraId="4B648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5C643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三器官保护优先</w:t>
            </w:r>
          </w:p>
        </w:tc>
        <w:tc>
          <w:tcPr>
            <w:tcW w:w="33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1CEF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避免上肢负重及颈部过度后仰、旋转的运动，减少胸壁、甲状腺区域压迫与刺激，避免剧烈运动加重肺部负担</w:t>
            </w:r>
          </w:p>
        </w:tc>
        <w:tc>
          <w:tcPr>
            <w:tcW w:w="34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62EEF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乳腺：减少胸壁压迫防止结节刺激（ACSM, 2023）；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甲状腺：保护颈部避免刺激（《Journal of Clinical Endocrinology &amp; Metabolism》, 2021）；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肺：适度运动避免肺部过度耗氧（《European Respiratory Journal》, 2022）</w:t>
            </w:r>
          </w:p>
        </w:tc>
      </w:tr>
      <w:tr w14:paraId="2A130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E0EAE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低强度有氧为主</w:t>
            </w:r>
          </w:p>
        </w:tc>
        <w:tc>
          <w:tcPr>
            <w:tcW w:w="33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9F798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选择快走、游泳、骑自行车等，心率控制在100-140次/分，每次30分钟</w:t>
            </w:r>
          </w:p>
        </w:tc>
        <w:tc>
          <w:tcPr>
            <w:tcW w:w="34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6A57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促进代谢，降低雌激素水平（JAMA, 2021）；改善代谢状态，调节内分泌功能（《Endocrine Practice》, 2022）；增强肺功能，改善呼吸效率（《American Journal of Respiratory and Critical Care Medicine》, 2021）</w:t>
            </w:r>
          </w:p>
        </w:tc>
      </w:tr>
      <w:tr w14:paraId="1C6BA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9A8F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淋巴引流与循序渐进</w:t>
            </w:r>
          </w:p>
        </w:tc>
        <w:tc>
          <w:tcPr>
            <w:tcW w:w="33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7E21E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每日10分钟肩背拉伸，改善淋巴回流；初始运动强度控制在最大心率的50%-60%，每周增量不超过10%</w:t>
            </w:r>
          </w:p>
        </w:tc>
        <w:tc>
          <w:tcPr>
            <w:tcW w:w="34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E90F7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改善淋巴回流，降低水肿风险（Lymphology, 2022）；降低颈部不适及疲劳风险；逐步提升心肺功能，适应运动强度（《Medicine &amp; Science in Sports &amp; Exercise》, 2020）</w:t>
            </w:r>
          </w:p>
        </w:tc>
      </w:tr>
    </w:tbl>
    <w:p w14:paraId="05772801">
      <w:pPr>
        <w:rPr>
          <w:rFonts w:hint="default"/>
        </w:rPr>
      </w:pPr>
      <w:r>
        <w:rPr>
          <w:rFonts w:hint="default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2A126">
      <w:pPr>
        <w:numPr>
          <w:ilvl w:val="0"/>
          <w:numId w:val="13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分层运动方案​​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7"/>
        <w:gridCol w:w="1875"/>
        <w:gridCol w:w="838"/>
        <w:gridCol w:w="1912"/>
        <w:gridCol w:w="2294"/>
      </w:tblGrid>
      <w:tr w14:paraId="7613B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70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7EEA6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风险分层​​</w:t>
            </w:r>
          </w:p>
        </w:tc>
        <w:tc>
          <w:tcPr>
            <w:tcW w:w="187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E88CC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运动类型​​</w:t>
            </w:r>
          </w:p>
        </w:tc>
        <w:tc>
          <w:tcPr>
            <w:tcW w:w="838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AD462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频率​</w:t>
            </w:r>
          </w:p>
        </w:tc>
        <w:tc>
          <w:tcPr>
            <w:tcW w:w="191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59968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强度​​</w:t>
            </w:r>
          </w:p>
        </w:tc>
        <w:tc>
          <w:tcPr>
            <w:tcW w:w="2294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45059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​禁忌​​</w:t>
            </w:r>
          </w:p>
        </w:tc>
      </w:tr>
      <w:tr w14:paraId="64489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4B19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低危（乳腺BI-RADS 2-3级，甲状腺TI-RADS 1-2级，肺Lung-RADS 1-2级）</w:t>
            </w:r>
          </w:p>
        </w:tc>
        <w:tc>
          <w:tcPr>
            <w:tcW w:w="18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56C4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快走（5-6km/h）、游泳、太极拳、瑜伽（温和式）</w:t>
            </w:r>
          </w:p>
        </w:tc>
        <w:tc>
          <w:tcPr>
            <w:tcW w:w="83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991C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每周5次</w:t>
            </w:r>
          </w:p>
        </w:tc>
        <w:tc>
          <w:tcPr>
            <w:tcW w:w="191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A04ED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中等强度（心率 120-140次/分，微微出汗）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7F75D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避免倒立/压迫胸部的动作及颈部过度后仰的动作（如仰泳、高抬腿跑）；禁止在颈部不适或呼吸不畅时强行运动</w:t>
            </w:r>
          </w:p>
        </w:tc>
      </w:tr>
      <w:tr w14:paraId="35EBD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E9C66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中危（乳腺BI-RADS 3级+危险因素，甲状腺TI-RADS 3-4A级+危险因素，肺Lung-RADS 2-3级+危险因素）</w:t>
            </w:r>
          </w:p>
        </w:tc>
        <w:tc>
          <w:tcPr>
            <w:tcW w:w="18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BD49C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游泳（自由泳等颈部活动小的姿势）、弹力带训练、八段锦、普拉提</w:t>
            </w:r>
          </w:p>
        </w:tc>
        <w:tc>
          <w:tcPr>
            <w:tcW w:w="83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9A5B1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每周4次</w:t>
            </w:r>
          </w:p>
        </w:tc>
        <w:tc>
          <w:tcPr>
            <w:tcW w:w="191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686B3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低强度（心率 100-120次/分，无明显疲劳）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6EB3A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禁止蝶泳/高强度间歇训练及颈部负重训练（如举重时颈部用力）；避免快速转头动作；运动时若出现胸部、颈部不适或呼吸困难立即停止</w:t>
            </w:r>
          </w:p>
        </w:tc>
      </w:tr>
      <w:tr w14:paraId="13FF5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0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FF9A2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高危（乳腺BI-RADS 4级及以上，甲状腺TI-RADS 4B-6级，肺Lung-RADS 4级及以上）</w:t>
            </w:r>
          </w:p>
        </w:tc>
        <w:tc>
          <w:tcPr>
            <w:tcW w:w="187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34758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散步、呼吸训练、水中康复、坐姿肢体活动</w:t>
            </w:r>
          </w:p>
        </w:tc>
        <w:tc>
          <w:tcPr>
            <w:tcW w:w="838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05952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每周3次</w:t>
            </w:r>
          </w:p>
        </w:tc>
        <w:tc>
          <w:tcPr>
            <w:tcW w:w="1912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DAFD2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极低强度（心率＜100次/分，以舒适为宜）</w:t>
            </w:r>
          </w:p>
        </w:tc>
        <w:tc>
          <w:tcPr>
            <w:tcW w:w="2294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3536A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禁止任何上肢负重/剧烈运动及可能压迫颈部、增加肺部负担的动作；避免低头时间过长（如玩手机）；穿刺/术后1个月内暂停运动</w:t>
            </w:r>
          </w:p>
        </w:tc>
      </w:tr>
    </w:tbl>
    <w:p w14:paraId="45F62A79">
      <w:pPr>
        <w:rPr>
          <w:rFonts w:hint="default"/>
        </w:rPr>
      </w:pPr>
      <w:r>
        <w:rPr>
          <w:rFonts w:hint="default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1463DF">
      <w:pPr>
        <w:numPr>
          <w:ilvl w:val="0"/>
          <w:numId w:val="13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标准化运动处方​​</w:t>
      </w:r>
    </w:p>
    <w:p w14:paraId="0313C53F">
      <w:pPr>
        <w:rPr>
          <w:rFonts w:hint="default"/>
        </w:rPr>
      </w:pPr>
      <w:r>
        <w:rPr>
          <w:rFonts w:hint="default"/>
        </w:rPr>
        <w:t>示例（低危患者）：​​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86"/>
        <w:gridCol w:w="3966"/>
        <w:gridCol w:w="1600"/>
        <w:gridCol w:w="1874"/>
      </w:tblGrid>
      <w:tr w14:paraId="6C6EF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86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5D870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时间​​</w:t>
            </w:r>
          </w:p>
        </w:tc>
        <w:tc>
          <w:tcPr>
            <w:tcW w:w="396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532CF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运动内容​​</w:t>
            </w:r>
          </w:p>
        </w:tc>
        <w:tc>
          <w:tcPr>
            <w:tcW w:w="16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CEE0B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目标​​</w:t>
            </w:r>
          </w:p>
        </w:tc>
        <w:tc>
          <w:tcPr>
            <w:tcW w:w="1874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3DA06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备注​​</w:t>
            </w:r>
          </w:p>
        </w:tc>
      </w:tr>
      <w:tr w14:paraId="6D3E7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F3D0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热身（5分钟）</w:t>
            </w:r>
          </w:p>
        </w:tc>
        <w:tc>
          <w:tcPr>
            <w:tcW w:w="3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D3AC5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肩颈旋转、手臂环绕、侧平举、腹式呼吸（吸气4秒→呼气6秒，重复5次）</w:t>
            </w:r>
          </w:p>
        </w:tc>
        <w:tc>
          <w:tcPr>
            <w:tcW w:w="16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C247A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激活肩胛带及全身肌群，避免颈部过度活动，调整呼吸</w:t>
            </w:r>
          </w:p>
        </w:tc>
        <w:tc>
          <w:tcPr>
            <w:tcW w:w="18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316B3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动作幅度以不引起胸、颈部不适及呼吸不畅为限</w:t>
            </w:r>
          </w:p>
        </w:tc>
      </w:tr>
      <w:tr w14:paraId="49789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576E9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有氧（20分钟）</w:t>
            </w:r>
          </w:p>
        </w:tc>
        <w:tc>
          <w:tcPr>
            <w:tcW w:w="3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10BEE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快走（心率120-130bpm，平坦路面）+太极拳简化式（云手、野马分鬃各4组）</w:t>
            </w:r>
          </w:p>
        </w:tc>
        <w:tc>
          <w:tcPr>
            <w:tcW w:w="16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11601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改善心肺功能，提升代谢水平，增强肺通气</w:t>
            </w:r>
          </w:p>
        </w:tc>
        <w:tc>
          <w:tcPr>
            <w:tcW w:w="18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0AB41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快走时保持头部自然位置，避免低头或后仰，呼吸均匀</w:t>
            </w:r>
          </w:p>
        </w:tc>
      </w:tr>
      <w:tr w14:paraId="525F9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8F7E8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肢体训练（15分钟）</w:t>
            </w:r>
          </w:p>
        </w:tc>
        <w:tc>
          <w:tcPr>
            <w:tcW w:w="3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92F4D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弹力带推举（12次×3组）+坐姿抬腿（左右各10次/组，共 3 组）+踝关节屈伸（20次/组，共2组）</w:t>
            </w:r>
          </w:p>
        </w:tc>
        <w:tc>
          <w:tcPr>
            <w:tcW w:w="16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BDFDF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增强核心及肢体肌群，避免胸颈负担</w:t>
            </w:r>
          </w:p>
        </w:tc>
        <w:tc>
          <w:tcPr>
            <w:tcW w:w="18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7A9E9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训练时保持颈部放松，不做转头动作，避免屏气发力，注意呼吸节奏</w:t>
            </w:r>
          </w:p>
        </w:tc>
      </w:tr>
      <w:tr w14:paraId="24465D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EB694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淋巴引流与放松（10分钟）</w:t>
            </w:r>
          </w:p>
        </w:tc>
        <w:tc>
          <w:tcPr>
            <w:tcW w:w="3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6566A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颈部侧向拉伸（每侧30秒）+手臂上举拉伸（每侧30秒）+扩胸运动（10次×3组）+肩部拉伸（双手交叉举过头顶，向两侧伸展各10秒，重复3次）</w:t>
            </w:r>
          </w:p>
        </w:tc>
        <w:tc>
          <w:tcPr>
            <w:tcW w:w="16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6CFFC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促进淋巴循环，缓解肩背肌肉紧张，改善肺部扩张</w:t>
            </w:r>
          </w:p>
        </w:tc>
        <w:tc>
          <w:tcPr>
            <w:tcW w:w="1874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42BF8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配合深呼吸，拉伸时感受肌肉牵拉即可，不涉及颈部过度动作，扩胸运动时注意呼吸顺畅</w:t>
            </w:r>
          </w:p>
        </w:tc>
      </w:tr>
      <w:tr w14:paraId="2A4F6D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6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A9264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冷身（5分钟）</w:t>
            </w:r>
          </w:p>
        </w:tc>
        <w:tc>
          <w:tcPr>
            <w:tcW w:w="3966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AEEF0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慢走+靠墙静蹲（膝盖不超过脚尖）+平静呼吸调整（每分钟8-10次）</w:t>
            </w:r>
          </w:p>
        </w:tc>
        <w:tc>
          <w:tcPr>
            <w:tcW w:w="16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760A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预防肌肉酸痛，使心率和呼吸逐渐恢复静息状态</w:t>
            </w:r>
          </w:p>
        </w:tc>
        <w:tc>
          <w:tcPr>
            <w:tcW w:w="1874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D0885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冷身后观察1-2分钟，无胸、颈部不适及呼吸异常再结束运动</w:t>
            </w:r>
          </w:p>
        </w:tc>
      </w:tr>
    </w:tbl>
    <w:p w14:paraId="7D8708F3">
      <w:pPr>
        <w:rPr>
          <w:rFonts w:hint="default"/>
        </w:rPr>
      </w:pPr>
      <w:r>
        <w:rPr>
          <w:rFonts w:hint="default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01D4E4">
      <w:pPr>
        <w:numPr>
          <w:ilvl w:val="0"/>
          <w:numId w:val="13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禁忌与风险预警​​</w:t>
      </w:r>
    </w:p>
    <w:tbl>
      <w:tblPr>
        <w:tblStyle w:val="6"/>
        <w:tblW w:w="863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8"/>
        <w:gridCol w:w="2966"/>
        <w:gridCol w:w="3856"/>
      </w:tblGrid>
      <w:tr w14:paraId="7637C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08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B8229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禁忌场景​​</w:t>
            </w:r>
          </w:p>
        </w:tc>
        <w:tc>
          <w:tcPr>
            <w:tcW w:w="2966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07C9D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具体内容​​</w:t>
            </w:r>
          </w:p>
        </w:tc>
        <w:tc>
          <w:tcPr>
            <w:tcW w:w="385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3D7B0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替代方案​​</w:t>
            </w:r>
          </w:p>
        </w:tc>
      </w:tr>
      <w:tr w14:paraId="73ABA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BFBF7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急性炎症期</w:t>
            </w:r>
          </w:p>
        </w:tc>
        <w:tc>
          <w:tcPr>
            <w:tcW w:w="2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25460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乳腺结节红肿热痛、甲状腺炎急性期或肺部感染期</w:t>
            </w:r>
          </w:p>
        </w:tc>
        <w:tc>
          <w:tcPr>
            <w:tcW w:w="38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276BB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绝对卧床休息，局部冷敷（乳腺、甲状腺），遵医嘱进行呼吸训练（肺部）</w:t>
            </w:r>
          </w:p>
        </w:tc>
      </w:tr>
      <w:tr w14:paraId="1C8AD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09546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压迫明显</w:t>
            </w:r>
          </w:p>
        </w:tc>
        <w:tc>
          <w:tcPr>
            <w:tcW w:w="2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D8A5B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甲状腺肿大导致吞咽/呼吸困难或肺部结节导致明显呼吸受限</w:t>
            </w:r>
          </w:p>
        </w:tc>
        <w:tc>
          <w:tcPr>
            <w:tcW w:w="38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D89F7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改为卧床腹式呼吸训练（每日3次，每次5分钟），避免任何增加负担的活动</w:t>
            </w:r>
          </w:p>
        </w:tc>
      </w:tr>
      <w:tr w14:paraId="32F44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8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06F93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近期穿刺/术后</w:t>
            </w:r>
          </w:p>
        </w:tc>
        <w:tc>
          <w:tcPr>
            <w:tcW w:w="2966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24289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乳腺、甲状腺或肺结节穿刺后1周内或手术后1个月内</w:t>
            </w:r>
          </w:p>
        </w:tc>
        <w:tc>
          <w:tcPr>
            <w:tcW w:w="38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48DA3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暂停运动，待医生评估后再逐步恢复（从缓慢散步开始）</w:t>
            </w:r>
          </w:p>
        </w:tc>
      </w:tr>
      <w:tr w14:paraId="5544E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8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76DD6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合并严重基础病</w:t>
            </w:r>
          </w:p>
        </w:tc>
        <w:tc>
          <w:tcPr>
            <w:tcW w:w="2966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6562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未控制的甲亢（心率＞100次/分）、高血压（＞160/100mmHg）、严重骨质疏松（T值＜-2.5）、严重肺部功能不全</w:t>
            </w:r>
          </w:p>
        </w:tc>
        <w:tc>
          <w:tcPr>
            <w:tcW w:w="3856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21E1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仅进行坐姿平静呼吸练习或水中运动/坐姿训练，避免任何肢体负荷，必要时吸氧辅助</w:t>
            </w:r>
          </w:p>
        </w:tc>
      </w:tr>
    </w:tbl>
    <w:p w14:paraId="4763B0B4">
      <w:pPr>
        <w:rPr>
          <w:rFonts w:hint="default"/>
        </w:rPr>
      </w:pPr>
    </w:p>
    <w:tbl>
      <w:tblPr>
        <w:tblStyle w:val="6"/>
        <w:tblW w:w="864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52"/>
        <w:gridCol w:w="3267"/>
        <w:gridCol w:w="3922"/>
      </w:tblGrid>
      <w:tr w14:paraId="177A0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45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514D0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预警指标​​</w:t>
            </w:r>
          </w:p>
        </w:tc>
        <w:tc>
          <w:tcPr>
            <w:tcW w:w="326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DB629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触发条件​​</w:t>
            </w:r>
          </w:p>
        </w:tc>
        <w:tc>
          <w:tcPr>
            <w:tcW w:w="3922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13F5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​应对措施​​</w:t>
            </w:r>
          </w:p>
        </w:tc>
      </w:tr>
      <w:tr w14:paraId="2B0EF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A021F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运动中异常</w:t>
            </w:r>
          </w:p>
        </w:tc>
        <w:tc>
          <w:tcPr>
            <w:tcW w:w="32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FDFAF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出现胸部疼痛、乳头溢液、颈部胀痛、声音嘶哑、头晕或呼吸困难、咳嗽加重</w:t>
            </w:r>
          </w:p>
        </w:tc>
        <w:tc>
          <w:tcPr>
            <w:tcW w:w="392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416DB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立即停止运动，静坐休息，症状持续10分钟未缓解需就医</w:t>
            </w:r>
          </w:p>
        </w:tc>
      </w:tr>
      <w:tr w14:paraId="0546B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35253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运动后反应</w:t>
            </w:r>
          </w:p>
        </w:tc>
        <w:tc>
          <w:tcPr>
            <w:tcW w:w="32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89C22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运动后胸部、颈部不适或肺部症状持续1小时以上或出现吞咽困难</w:t>
            </w:r>
          </w:p>
        </w:tc>
        <w:tc>
          <w:tcPr>
            <w:tcW w:w="3922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1DEE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暂停运动计划，记录症状细节并联系主治医生，必要时完善三器官影像检查</w:t>
            </w:r>
          </w:p>
        </w:tc>
      </w:tr>
      <w:tr w14:paraId="68A55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5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ADB8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体征变化</w:t>
            </w:r>
          </w:p>
        </w:tc>
        <w:tc>
          <w:tcPr>
            <w:tcW w:w="326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0FCB3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运动后心率＞120次/分且30分钟未恢复，或血压较运动前升高30mmHg以上，或呼吸频率明显加快</w:t>
            </w:r>
          </w:p>
        </w:tc>
        <w:tc>
          <w:tcPr>
            <w:tcW w:w="3922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F0D6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降低运动强度至原水平的50%，下次运动前增加5分钟热身，持续异常需医学评估</w:t>
            </w:r>
          </w:p>
        </w:tc>
      </w:tr>
    </w:tbl>
    <w:p w14:paraId="499EEF46">
      <w:pPr>
        <w:rPr>
          <w:rFonts w:hint="default"/>
        </w:rPr>
      </w:pPr>
      <w:r>
        <w:rPr>
          <w:rFonts w:hint="default"/>
        </w:rPr>
        <w:t>​</w:t>
      </w:r>
    </w:p>
    <w:p w14:paraId="782090AD">
      <w:pPr>
        <w:rPr>
          <w:rFonts w:hint="default"/>
        </w:rPr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FEF45D">
      <w:pPr>
        <w:numPr>
          <w:ilvl w:val="0"/>
          <w:numId w:val="4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情绪管理</w:t>
      </w:r>
    </w:p>
    <w:p w14:paraId="4812E1BD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核心管理原则​​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49"/>
        <w:gridCol w:w="3471"/>
        <w:gridCol w:w="3506"/>
      </w:tblGrid>
      <w:tr w14:paraId="109F58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71486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原则</w:t>
            </w:r>
          </w:p>
        </w:tc>
        <w:tc>
          <w:tcPr>
            <w:tcW w:w="3471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635D4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具体要求</w:t>
            </w:r>
          </w:p>
        </w:tc>
        <w:tc>
          <w:tcPr>
            <w:tcW w:w="350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6AFA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</w:t>
            </w:r>
          </w:p>
        </w:tc>
      </w:tr>
      <w:tr w14:paraId="4BCD3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934A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认知重构</w:t>
            </w:r>
          </w:p>
        </w:tc>
        <w:tc>
          <w:tcPr>
            <w:tcW w:w="347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CF2D2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用“观察-接纳-重构”或“事实-担忧-证据”三步法应对三结节相关的负面思维</w:t>
            </w:r>
          </w:p>
        </w:tc>
        <w:tc>
          <w:tcPr>
            <w:tcW w:w="350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43590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CBT（认知行为疗法）核心理论；在甲状腺疾病中的应用（《Psychosomatics》, 2021）；对肺部疾病患者焦虑情绪的改善（《Chest》, 2022）</w:t>
            </w:r>
          </w:p>
        </w:tc>
      </w:tr>
      <w:tr w14:paraId="65D1D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693C9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压力分级管理</w:t>
            </w:r>
          </w:p>
        </w:tc>
        <w:tc>
          <w:tcPr>
            <w:tcW w:w="347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9820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根据三结节变化、检查结果等划分红/黄/绿等级，针对性调节</w:t>
            </w:r>
          </w:p>
        </w:tc>
        <w:tc>
          <w:tcPr>
            <w:tcW w:w="350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0634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压力管理优先级模型（PST）；与甲状腺功能异常的关联机制（《Journal of Psychosomatic Research》, 2022）；压力对肺部疾病进展的影响（《American Journal of Respiratory and Critical Care Medicine》, 2021）</w:t>
            </w:r>
          </w:p>
        </w:tc>
      </w:tr>
      <w:tr w14:paraId="64587D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6256E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生理-心理联动</w:t>
            </w:r>
          </w:p>
        </w:tc>
        <w:tc>
          <w:tcPr>
            <w:tcW w:w="347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F87DB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每日监测情绪与三结节症状（乳腺疼痛/甲状腺胀痛/肺部不适等），识别触发因素</w:t>
            </w:r>
          </w:p>
        </w:tc>
        <w:tc>
          <w:tcPr>
            <w:tcW w:w="350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29BFC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心身医学双向调节原则；心理应激对激素分泌的影响（《Brain, Behavior, and Immunity》, 2020）；情绪与肺部功能的相互作用（《Psychosomatic Medicine》, 2020）</w:t>
            </w:r>
          </w:p>
        </w:tc>
      </w:tr>
      <w:tr w14:paraId="6C223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49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75F5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家庭系统支持</w:t>
            </w:r>
          </w:p>
        </w:tc>
        <w:tc>
          <w:tcPr>
            <w:tcW w:w="3471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8FD68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建立“患者-家属-医护（乳腺+甲状腺+呼吸科）”三角支持网络</w:t>
            </w:r>
          </w:p>
        </w:tc>
        <w:tc>
          <w:tcPr>
            <w:tcW w:w="3506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873B9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社会支持系统理论（SSS）；可降低双结节患者焦虑水平（《Health Psychology》, 2019）；对肺部疾病患者生活质量的提升（《Journal of Psychosomatic Research》, 2021）</w:t>
            </w:r>
          </w:p>
        </w:tc>
      </w:tr>
    </w:tbl>
    <w:p w14:paraId="2DB319F4">
      <w:pPr>
        <w:rPr>
          <w:rFonts w:hint="default"/>
        </w:rPr>
      </w:pPr>
      <w:r>
        <w:rPr>
          <w:rFonts w:hint="default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39A309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分层情绪管理策略​​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0"/>
        <w:gridCol w:w="2529"/>
        <w:gridCol w:w="3411"/>
        <w:gridCol w:w="1366"/>
      </w:tblGrid>
      <w:tr w14:paraId="46257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320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4004F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风险分层​​</w:t>
            </w:r>
          </w:p>
        </w:tc>
        <w:tc>
          <w:tcPr>
            <w:tcW w:w="252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C00BCB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情绪问题特征​​</w:t>
            </w:r>
          </w:p>
        </w:tc>
        <w:tc>
          <w:tcPr>
            <w:tcW w:w="3411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E5250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干预方案​​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0844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频率​​</w:t>
            </w:r>
          </w:p>
        </w:tc>
      </w:tr>
      <w:tr w14:paraId="6D582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05D6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</w:t>
            </w:r>
          </w:p>
        </w:tc>
        <w:tc>
          <w:tcPr>
            <w:tcW w:w="252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3366D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偶发焦虑（如担心三结节性质）</w:t>
            </w:r>
          </w:p>
        </w:tc>
        <w:tc>
          <w:tcPr>
            <w:tcW w:w="341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588D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①正念呼吸（每日10分钟）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②自助阅读（《焦虑自救手册》及双结节科普资料）</w:t>
            </w:r>
          </w:p>
        </w:tc>
        <w:tc>
          <w:tcPr>
            <w:tcW w:w="136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2F519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每周1次心理咨询</w:t>
            </w:r>
          </w:p>
        </w:tc>
      </w:tr>
      <w:tr w14:paraId="1B7D0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D4A17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</w:t>
            </w:r>
          </w:p>
        </w:tc>
        <w:tc>
          <w:tcPr>
            <w:tcW w:w="252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D353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持续性担忧（如家族史影响、结节增大）</w:t>
            </w:r>
          </w:p>
        </w:tc>
        <w:tc>
          <w:tcPr>
            <w:tcW w:w="3411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5B3C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①团体认知行为治疗（CBT）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②渐进式肌肉放松训练</w:t>
            </w:r>
          </w:p>
        </w:tc>
        <w:tc>
          <w:tcPr>
            <w:tcW w:w="136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2E41E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每2周1次心理评估</w:t>
            </w:r>
          </w:p>
        </w:tc>
      </w:tr>
      <w:tr w14:paraId="0E020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20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524FE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</w:t>
            </w:r>
          </w:p>
        </w:tc>
        <w:tc>
          <w:tcPr>
            <w:tcW w:w="252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D17B3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存在灾难化思维（如反复假设最坏结果）</w:t>
            </w:r>
          </w:p>
        </w:tc>
        <w:tc>
          <w:tcPr>
            <w:tcW w:w="3411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2C24E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①正念减压疗法（MBSR）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②危机干预心理支持</w:t>
            </w:r>
          </w:p>
        </w:tc>
        <w:tc>
          <w:tcPr>
            <w:tcW w:w="1366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4B248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每周2次心理咨询</w:t>
            </w:r>
          </w:p>
        </w:tc>
      </w:tr>
    </w:tbl>
    <w:p w14:paraId="0C591558">
      <w:pPr>
        <w:rPr>
          <w:rFonts w:hint="default"/>
        </w:rPr>
      </w:pPr>
      <w:r>
        <w:rPr>
          <w:rFonts w:hint="default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B2AC1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日常情绪调节工具箱​​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87"/>
        <w:gridCol w:w="3083"/>
        <w:gridCol w:w="1387"/>
        <w:gridCol w:w="3269"/>
      </w:tblGrid>
      <w:tr w14:paraId="4805B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88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031E2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工具类型​</w:t>
            </w:r>
          </w:p>
        </w:tc>
        <w:tc>
          <w:tcPr>
            <w:tcW w:w="3083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9B6D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具体方法​​</w:t>
            </w:r>
          </w:p>
        </w:tc>
        <w:tc>
          <w:tcPr>
            <w:tcW w:w="138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E3E9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执行频率​​</w:t>
            </w:r>
          </w:p>
        </w:tc>
        <w:tc>
          <w:tcPr>
            <w:tcW w:w="326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599EF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医学证据​​</w:t>
            </w:r>
          </w:p>
        </w:tc>
      </w:tr>
      <w:tr w14:paraId="11547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EB1B1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即时缓解</w:t>
            </w:r>
          </w:p>
        </w:tc>
        <w:tc>
          <w:tcPr>
            <w:tcW w:w="308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D983E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4-7-8呼吸法（吸气4秒→屏息7秒→呼气8秒）</w:t>
            </w:r>
          </w:p>
        </w:tc>
        <w:tc>
          <w:tcPr>
            <w:tcW w:w="138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250E8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每日3次，每次5分钟</w:t>
            </w:r>
          </w:p>
        </w:tc>
        <w:tc>
          <w:tcPr>
            <w:tcW w:w="32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37E76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降低皮质醇水平（J Psychosom Res, 2020）；降低交感神经活性，调节内分泌（《Journal of Alternative and Complementary Medicine》, 2020）；改善呼吸功能，缓解肺部不适（《Journal of Behavioral Medicine》, 2021）</w:t>
            </w:r>
          </w:p>
        </w:tc>
      </w:tr>
      <w:tr w14:paraId="7B6A3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9A874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认知重塑</w:t>
            </w:r>
          </w:p>
        </w:tc>
        <w:tc>
          <w:tcPr>
            <w:tcW w:w="308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6B159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ABC情绪记录表：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A（事件）-B（信念）-C（结果）→挑战非理性信念</w:t>
            </w:r>
          </w:p>
        </w:tc>
        <w:tc>
          <w:tcPr>
            <w:tcW w:w="138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24CE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每日1次，记录3件事件</w:t>
            </w:r>
          </w:p>
        </w:tc>
        <w:tc>
          <w:tcPr>
            <w:tcW w:w="32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58E74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改变认知模式（Beck, 1979）；改善甲状腺疾病患者的灾难化思维（《Cognitive Therapy and Research》, 2018）；减轻肺部疾病患者的负面情绪（《Psychology &amp; Health》, 2020）</w:t>
            </w:r>
          </w:p>
        </w:tc>
      </w:tr>
      <w:tr w14:paraId="76572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FECFF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身体觉察</w:t>
            </w:r>
          </w:p>
        </w:tc>
        <w:tc>
          <w:tcPr>
            <w:tcW w:w="308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BA164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每日晨起进行身体扫描冥想（从脚趾到头顶逐部位感知）</w:t>
            </w:r>
          </w:p>
        </w:tc>
        <w:tc>
          <w:tcPr>
            <w:tcW w:w="138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AC427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每日1次，15 分钟</w:t>
            </w:r>
          </w:p>
        </w:tc>
        <w:tc>
          <w:tcPr>
            <w:tcW w:w="32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5CE68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降低躯体化症状（Mindfulness, 2018）</w:t>
            </w:r>
          </w:p>
        </w:tc>
      </w:tr>
      <w:tr w14:paraId="53037C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F1BD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身体放松</w:t>
            </w:r>
          </w:p>
        </w:tc>
        <w:tc>
          <w:tcPr>
            <w:tcW w:w="308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8ED5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渐进式肌肉放松训练（从脚趾到头部逐部位绷紧-放松，重点放松颈部肌肉）</w:t>
            </w:r>
          </w:p>
        </w:tc>
        <w:tc>
          <w:tcPr>
            <w:tcW w:w="138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3B1CB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每日1次，15分钟</w:t>
            </w:r>
          </w:p>
        </w:tc>
        <w:tc>
          <w:tcPr>
            <w:tcW w:w="32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F74CC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缓解颈部肌肉紧张相关的躯体化症状（《Journal of Behavioral Medicine》, 2019）；放松胸部肌肉，改善呼吸（《Journal of Psychosomatic Research》, 2020）</w:t>
            </w:r>
          </w:p>
        </w:tc>
      </w:tr>
      <w:tr w14:paraId="09A74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8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8DDAD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社交支持</w:t>
            </w:r>
          </w:p>
        </w:tc>
        <w:tc>
          <w:tcPr>
            <w:tcW w:w="3083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6C01C5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建立“3人互助小组”（患者+家属 + 医护人员），每周视频交流15分钟</w:t>
            </w:r>
          </w:p>
        </w:tc>
        <w:tc>
          <w:tcPr>
            <w:tcW w:w="138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D2A17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每周1次</w:t>
            </w:r>
          </w:p>
        </w:tc>
        <w:tc>
          <w:tcPr>
            <w:tcW w:w="3269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C4A987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提升社会支持评分（SSRS 量表）；提升社会支持评分，降低焦虑水平（《Social Science &amp; Medicine》, 2021）</w:t>
            </w:r>
          </w:p>
        </w:tc>
      </w:tr>
    </w:tbl>
    <w:p w14:paraId="4DA6F27D">
      <w:pPr>
        <w:rPr>
          <w:rFonts w:hint="default"/>
        </w:rPr>
      </w:pPr>
      <w:r>
        <w:rPr>
          <w:rFonts w:hint="default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B648E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心理预警与干预机制​​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97"/>
        <w:gridCol w:w="3489"/>
        <w:gridCol w:w="3240"/>
      </w:tblGrid>
      <w:tr w14:paraId="00B00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9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E9C4F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预警信号​​</w:t>
            </w:r>
          </w:p>
        </w:tc>
        <w:tc>
          <w:tcPr>
            <w:tcW w:w="3489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9D979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触发条件​​</w:t>
            </w:r>
          </w:p>
        </w:tc>
        <w:tc>
          <w:tcPr>
            <w:tcW w:w="3240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2369E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响应流程​​</w:t>
            </w:r>
          </w:p>
        </w:tc>
      </w:tr>
      <w:tr w14:paraId="54539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427B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急性应激反应</w:t>
            </w:r>
          </w:p>
        </w:tc>
        <w:tc>
          <w:tcPr>
            <w:tcW w:w="34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B4136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三结节短期内增大/穿刺结果等待期/医生建议手术</w:t>
            </w:r>
          </w:p>
        </w:tc>
        <w:tc>
          <w:tcPr>
            <w:tcW w:w="32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7CA82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启动“30分钟心理急救”（呼吸训练+正念音频）</w:t>
            </w:r>
          </w:p>
        </w:tc>
      </w:tr>
      <w:tr w14:paraId="609F56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2AAFE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抑郁倾向</w:t>
            </w:r>
          </w:p>
        </w:tc>
        <w:tc>
          <w:tcPr>
            <w:tcW w:w="3489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FFC8B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PHQ-9量表≥10分</w:t>
            </w:r>
          </w:p>
        </w:tc>
        <w:tc>
          <w:tcPr>
            <w:tcW w:w="3240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F1231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转介精神科医生+药物治疗干预</w:t>
            </w:r>
          </w:p>
        </w:tc>
      </w:tr>
      <w:tr w14:paraId="633EE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9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E028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创伤后应激障碍（PTSD）</w:t>
            </w:r>
          </w:p>
        </w:tc>
        <w:tc>
          <w:tcPr>
            <w:tcW w:w="3489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101B3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反复闪回穿刺/手术场景</w:t>
            </w:r>
          </w:p>
        </w:tc>
        <w:tc>
          <w:tcPr>
            <w:tcW w:w="3240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DC7B7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眼动脱敏再处理（EMDR）治疗</w:t>
            </w:r>
          </w:p>
        </w:tc>
      </w:tr>
    </w:tbl>
    <w:p w14:paraId="1DD3489D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核心管理原则（每日必做）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57"/>
        <w:gridCol w:w="3325"/>
        <w:gridCol w:w="1313"/>
        <w:gridCol w:w="3231"/>
      </w:tblGrid>
      <w:tr w14:paraId="7F70A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75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3B84A6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原则</w:t>
            </w:r>
          </w:p>
        </w:tc>
        <w:tc>
          <w:tcPr>
            <w:tcW w:w="332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74FD5A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行动指令​​</w:t>
            </w:r>
          </w:p>
        </w:tc>
        <w:tc>
          <w:tcPr>
            <w:tcW w:w="1313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6C123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关键指标​</w:t>
            </w:r>
          </w:p>
        </w:tc>
        <w:tc>
          <w:tcPr>
            <w:tcW w:w="3231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0D53F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</w:tr>
      <w:tr w14:paraId="316D4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44D4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认知重构</w:t>
            </w:r>
          </w:p>
        </w:tc>
        <w:tc>
          <w:tcPr>
            <w:tcW w:w="332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DAC98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①记录3件焦虑事件（例：“三结节增大”）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②用“多数结节为良性”等事实替换灾难化思维</w:t>
            </w:r>
          </w:p>
        </w:tc>
        <w:tc>
          <w:tcPr>
            <w:tcW w:w="131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2968A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每日重构成功次数≥2次</w:t>
            </w:r>
          </w:p>
        </w:tc>
        <w:tc>
          <w:tcPr>
            <w:tcW w:w="323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C54E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CBT认知行为疗法（Beck, 1979）；在甲状腺疾病中的应用（《Psychosomatics》, 2021）；对肺部疾病患者情绪的改善（《Chest》, 2022）</w:t>
            </w:r>
          </w:p>
        </w:tc>
      </w:tr>
      <w:tr w14:paraId="18303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43E6B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压力分级</w:t>
            </w:r>
          </w:p>
        </w:tc>
        <w:tc>
          <w:tcPr>
            <w:tcW w:w="332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4511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①晨起自评情绪等级（1-10分）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②触发红色警报时（≥7分）立即启动急救流程</w:t>
            </w:r>
          </w:p>
        </w:tc>
        <w:tc>
          <w:tcPr>
            <w:tcW w:w="131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7A328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红色警报≤1次/周</w:t>
            </w:r>
          </w:p>
        </w:tc>
        <w:tc>
          <w:tcPr>
            <w:tcW w:w="323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D53F7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PST压力管理模型；对甲状腺功能的影响（《Journal of Psychosomatic Research》, 2022）；压力与肺部疾病的关联（《American Journal of Respiratory and Critical Care Medicine》, 2021）</w:t>
            </w:r>
          </w:p>
        </w:tc>
      </w:tr>
      <w:tr w14:paraId="0F5AC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5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EB724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身心联动</w:t>
            </w:r>
          </w:p>
        </w:tc>
        <w:tc>
          <w:tcPr>
            <w:tcW w:w="332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745CB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①绘制“情绪-三结节症状曲线图”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②标注乳腺触痛/甲状腺胀痛/肺部不适等异常变化</w:t>
            </w:r>
          </w:p>
        </w:tc>
        <w:tc>
          <w:tcPr>
            <w:tcW w:w="1313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4AC1C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症状波动幅度＜2分/周</w:t>
            </w:r>
          </w:p>
        </w:tc>
        <w:tc>
          <w:tcPr>
            <w:tcW w:w="3231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30AE7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心身医学双向调节原则；心理应激与甲状腺症状的双向影响（《Brain, Behavior, and Immunity》, 2020）情绪与肺部功能的相互作用（《Psychosomatic Medicine》, 2020）</w:t>
            </w:r>
          </w:p>
        </w:tc>
      </w:tr>
    </w:tbl>
    <w:p w14:paraId="76645B8A">
      <w:pPr>
        <w:rPr>
          <w:rFonts w:hint="default"/>
        </w:rPr>
      </w:pPr>
      <w:r>
        <w:rPr>
          <w:rFonts w:hint="default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76309A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分层干预策略</w:t>
      </w:r>
      <w:r>
        <w:rPr>
          <w:rFonts w:hint="eastAsia"/>
          <w:b/>
          <w:bCs/>
          <w:lang w:val="en-US" w:eastAsia="zh-CN"/>
        </w:rPr>
        <w:t>（</w:t>
      </w:r>
      <w:r>
        <w:rPr>
          <w:rFonts w:hint="default"/>
          <w:b/>
          <w:bCs/>
          <w:lang w:val="en-US" w:eastAsia="zh-CN"/>
        </w:rPr>
        <w:t>按风险等级执行</w:t>
      </w:r>
      <w:r>
        <w:rPr>
          <w:rFonts w:hint="eastAsia"/>
          <w:b/>
          <w:bCs/>
          <w:lang w:val="en-US" w:eastAsia="zh-CN"/>
        </w:rPr>
        <w:t>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99"/>
        <w:gridCol w:w="2475"/>
        <w:gridCol w:w="2583"/>
        <w:gridCol w:w="2769"/>
      </w:tblGrid>
      <w:tr w14:paraId="3F434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79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2F96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风险分层</w:t>
            </w:r>
          </w:p>
        </w:tc>
        <w:tc>
          <w:tcPr>
            <w:tcW w:w="247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6A4F5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高危</w:t>
            </w:r>
          </w:p>
        </w:tc>
        <w:tc>
          <w:tcPr>
            <w:tcW w:w="2583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13F06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中危</w:t>
            </w:r>
          </w:p>
        </w:tc>
        <w:tc>
          <w:tcPr>
            <w:tcW w:w="276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9F62D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低危</w:t>
            </w:r>
          </w:p>
        </w:tc>
      </w:tr>
      <w:tr w14:paraId="616A6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572B1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每日必做</w:t>
            </w:r>
          </w:p>
        </w:tc>
        <w:tc>
          <w:tcPr>
            <w:tcW w:w="24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C5EE4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①正念呼吸（10分钟）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②危机干预心理支持通话</w:t>
            </w:r>
          </w:p>
        </w:tc>
        <w:tc>
          <w:tcPr>
            <w:tcW w:w="258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86B0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①渐进式肌肉放松（15分钟）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②团体CBT打卡</w:t>
            </w:r>
          </w:p>
        </w:tc>
        <w:tc>
          <w:tcPr>
            <w:tcW w:w="27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1A40F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①膝盖冥想（5分钟+颈部、胸部放松训练（5分钟）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②自助阅读三结节科普文章</w:t>
            </w:r>
          </w:p>
        </w:tc>
      </w:tr>
      <w:tr w14:paraId="184C41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21D87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每周重点</w:t>
            </w:r>
          </w:p>
        </w:tc>
        <w:tc>
          <w:tcPr>
            <w:tcW w:w="24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4E3C2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①EMDR治疗（闪回场景处理）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②与主治医生沟通病情预期</w:t>
            </w:r>
          </w:p>
        </w:tc>
        <w:tc>
          <w:tcPr>
            <w:tcW w:w="258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B0FCB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①家庭沟通演练（角色扮演）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②运动计划调整</w:t>
            </w:r>
          </w:p>
        </w:tc>
        <w:tc>
          <w:tcPr>
            <w:tcW w:w="276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DD1F6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①症状自评量表（SCL-90）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②饮食与情绪关联记录</w:t>
            </w:r>
          </w:p>
        </w:tc>
      </w:tr>
      <w:tr w14:paraId="0E7FF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99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87975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禁忌动作</w:t>
            </w:r>
          </w:p>
        </w:tc>
        <w:tc>
          <w:tcPr>
            <w:tcW w:w="247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3220E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❌ 自行查阅晚期案例＞30分钟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 独自处理情绪危机</w:t>
            </w:r>
          </w:p>
        </w:tc>
        <w:tc>
          <w:tcPr>
            <w:tcW w:w="2583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AFBF7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❌ 长时间独处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 忽视身体信号</w:t>
            </w:r>
          </w:p>
        </w:tc>
        <w:tc>
          <w:tcPr>
            <w:tcW w:w="2769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7186B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❌ 高强度运动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 暴饮暴食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 因焦虑过度限制碘摄入</w:t>
            </w:r>
          </w:p>
        </w:tc>
      </w:tr>
    </w:tbl>
    <w:p w14:paraId="34474C0A">
      <w:pPr>
        <w:rPr>
          <w:rFonts w:hint="default"/>
        </w:rPr>
      </w:pPr>
      <w:r>
        <w:rPr>
          <w:rFonts w:hint="default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BBFDB6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情绪调节工具箱（直接执行）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23"/>
        <w:gridCol w:w="2247"/>
        <w:gridCol w:w="1550"/>
        <w:gridCol w:w="2725"/>
        <w:gridCol w:w="1281"/>
      </w:tblGrid>
      <w:tr w14:paraId="3758C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823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57288C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工具类型</w:t>
            </w:r>
          </w:p>
        </w:tc>
        <w:tc>
          <w:tcPr>
            <w:tcW w:w="224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E8D923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具体方法​​</w:t>
            </w:r>
          </w:p>
        </w:tc>
        <w:tc>
          <w:tcPr>
            <w:tcW w:w="155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4ED21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执行频率</w:t>
            </w:r>
          </w:p>
        </w:tc>
        <w:tc>
          <w:tcPr>
            <w:tcW w:w="272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361C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医学证据​​</w:t>
            </w:r>
          </w:p>
        </w:tc>
        <w:tc>
          <w:tcPr>
            <w:tcW w:w="1281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8A2D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配套工具​​</w:t>
            </w:r>
          </w:p>
        </w:tc>
      </w:tr>
      <w:tr w14:paraId="491E0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A009B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即时缓解</w:t>
            </w:r>
          </w:p>
        </w:tc>
        <w:tc>
          <w:tcPr>
            <w:tcW w:w="22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CEFC0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4-7-8呼吸法（吸气4秒→屏息7秒→呼气8秒）</w:t>
            </w:r>
          </w:p>
        </w:tc>
        <w:tc>
          <w:tcPr>
            <w:tcW w:w="15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F7582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晨起/睡前各1组</w:t>
            </w:r>
          </w:p>
        </w:tc>
        <w:tc>
          <w:tcPr>
            <w:tcW w:w="272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2BD5E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降低皮质醇水平（J Psychosom Res, 2020）；降低交感神经活性，调节内分泌（《Journal of Alternative and Complementary Medicine》, 2020）；改善呼吸（《Journal of Behavioral Medicine》, 2021）</w:t>
            </w:r>
          </w:p>
        </w:tc>
        <w:tc>
          <w:tcPr>
            <w:tcW w:w="128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F9B5DC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呼吸计时器</w:t>
            </w:r>
          </w:p>
        </w:tc>
      </w:tr>
      <w:tr w14:paraId="4378F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B0A42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认知重塑</w:t>
            </w:r>
          </w:p>
        </w:tc>
        <w:tc>
          <w:tcPr>
            <w:tcW w:w="22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9614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ABC记录表（A事件→B信念→C结果→挑战非理性信念）</w:t>
            </w:r>
          </w:p>
        </w:tc>
        <w:tc>
          <w:tcPr>
            <w:tcW w:w="15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DED0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每日记录3件事</w:t>
            </w:r>
          </w:p>
        </w:tc>
        <w:tc>
          <w:tcPr>
            <w:tcW w:w="272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D7C88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改变认知模式（Beck, 1979）；改善甲状腺疾病患者的认知偏差（《Cognitive Therapy and Research》, 2018）；对肺部疾病患者的作用（《Psychology &amp; Health》, 2020）</w:t>
            </w:r>
          </w:p>
        </w:tc>
        <w:tc>
          <w:tcPr>
            <w:tcW w:w="128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64D7E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《认知重塑练习册》</w:t>
            </w:r>
          </w:p>
        </w:tc>
      </w:tr>
      <w:tr w14:paraId="7C2E5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74D72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身体觉察</w:t>
            </w:r>
          </w:p>
        </w:tc>
        <w:tc>
          <w:tcPr>
            <w:tcW w:w="22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AB5B3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晨起身体扫描冥想（从脚趾到头顶逐部位感知，每部位5秒）</w:t>
            </w:r>
          </w:p>
        </w:tc>
        <w:tc>
          <w:tcPr>
            <w:tcW w:w="15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D3AA4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每日15分钟</w:t>
            </w:r>
          </w:p>
        </w:tc>
        <w:tc>
          <w:tcPr>
            <w:tcW w:w="272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23B3F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降低躯体化症状（Mindfulness, 2018）</w:t>
            </w:r>
          </w:p>
        </w:tc>
        <w:tc>
          <w:tcPr>
            <w:tcW w:w="128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D2D13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冥想引导音频</w:t>
            </w:r>
          </w:p>
        </w:tc>
      </w:tr>
      <w:tr w14:paraId="5FCD5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D55C5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身体放松</w:t>
            </w:r>
          </w:p>
        </w:tc>
        <w:tc>
          <w:tcPr>
            <w:tcW w:w="22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7937A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渐进式肌肉放松训练（重点放松颈部、肩部、胸部肌肉）</w:t>
            </w:r>
          </w:p>
        </w:tc>
        <w:tc>
          <w:tcPr>
            <w:tcW w:w="15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F884F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每日15分钟</w:t>
            </w:r>
          </w:p>
        </w:tc>
        <w:tc>
          <w:tcPr>
            <w:tcW w:w="272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25F3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缓解躯体化症状（《Journal of Behavioral Medicine》, 2019）；改善呼吸（《Journal of Psychosomatic Research》, 2020）</w:t>
            </w:r>
          </w:p>
        </w:tc>
        <w:tc>
          <w:tcPr>
            <w:tcW w:w="128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FA846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放松训练引导音频</w:t>
            </w:r>
          </w:p>
        </w:tc>
      </w:tr>
      <w:tr w14:paraId="5B362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D543C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社交支持</w:t>
            </w:r>
          </w:p>
        </w:tc>
        <w:tc>
          <w:tcPr>
            <w:tcW w:w="224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4BB0C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“3人互助小组”（患者+家属+医生，每周视频交流15分钟）</w:t>
            </w:r>
          </w:p>
        </w:tc>
        <w:tc>
          <w:tcPr>
            <w:tcW w:w="15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68B5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每周1次</w:t>
            </w:r>
          </w:p>
        </w:tc>
        <w:tc>
          <w:tcPr>
            <w:tcW w:w="272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0D748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提升社会支持评分（SSRS量表）；提升社会支持评分（《Social Science &amp; Medicine》, 2021）</w:t>
            </w:r>
          </w:p>
        </w:tc>
        <w:tc>
          <w:tcPr>
            <w:tcW w:w="128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00BD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互助群二维码</w:t>
            </w:r>
          </w:p>
        </w:tc>
      </w:tr>
      <w:tr w14:paraId="36ACA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23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FA6E4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危机干预</w:t>
            </w:r>
          </w:p>
        </w:tc>
        <w:tc>
          <w:tcPr>
            <w:tcW w:w="224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D15BA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眼动脱敏再处理（EMDR）治疗+危机心理干预</w:t>
            </w:r>
          </w:p>
        </w:tc>
        <w:tc>
          <w:tcPr>
            <w:tcW w:w="155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47D13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闪回发生时</w:t>
            </w:r>
          </w:p>
        </w:tc>
        <w:tc>
          <w:tcPr>
            <w:tcW w:w="272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C7175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EMDR治疗指南；EMDR治疗指南（针对医疗相关创伤）</w:t>
            </w:r>
          </w:p>
        </w:tc>
        <w:tc>
          <w:tcPr>
            <w:tcW w:w="1281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16916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EMDR治疗流程图</w:t>
            </w:r>
          </w:p>
        </w:tc>
      </w:tr>
    </w:tbl>
    <w:p w14:paraId="0C6270FD">
      <w:pPr>
        <w:rPr>
          <w:rFonts w:hint="default"/>
        </w:rPr>
      </w:pPr>
      <w:r>
        <w:rPr>
          <w:rFonts w:hint="default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27F684">
      <w:pPr>
        <w:numPr>
          <w:ilvl w:val="0"/>
          <w:numId w:val="14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关键数据看板（每日更新）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82"/>
        <w:gridCol w:w="1950"/>
        <w:gridCol w:w="1300"/>
        <w:gridCol w:w="1375"/>
        <w:gridCol w:w="2319"/>
      </w:tblGrid>
      <w:tr w14:paraId="44528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68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89560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指标​​</w:t>
            </w:r>
          </w:p>
        </w:tc>
        <w:tc>
          <w:tcPr>
            <w:tcW w:w="195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24F645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目标范围​​</w:t>
            </w:r>
          </w:p>
        </w:tc>
        <w:tc>
          <w:tcPr>
            <w:tcW w:w="13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5F403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今日数据</w:t>
            </w:r>
          </w:p>
        </w:tc>
        <w:tc>
          <w:tcPr>
            <w:tcW w:w="137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8A7DB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预警阈值</w:t>
            </w:r>
          </w:p>
        </w:tc>
        <w:tc>
          <w:tcPr>
            <w:tcW w:w="2319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65456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行动建议​​</w:t>
            </w:r>
          </w:p>
        </w:tc>
      </w:tr>
      <w:tr w14:paraId="73E4F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BF0DA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晨起情绪评分</w:t>
            </w:r>
          </w:p>
        </w:tc>
        <w:tc>
          <w:tcPr>
            <w:tcW w:w="19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F5B11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1-3分（绿色）</w:t>
            </w:r>
          </w:p>
        </w:tc>
        <w:tc>
          <w:tcPr>
            <w:tcW w:w="13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D9A2F6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F481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≥4分</w:t>
            </w:r>
          </w:p>
        </w:tc>
        <w:tc>
          <w:tcPr>
            <w:tcW w:w="23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2AF7B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启动10分钟正念呼吸</w:t>
            </w:r>
          </w:p>
        </w:tc>
      </w:tr>
      <w:tr w14:paraId="2B48FC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3F08A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复查焦虑指数</w:t>
            </w:r>
          </w:p>
        </w:tc>
        <w:tc>
          <w:tcPr>
            <w:tcW w:w="19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FFD2A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≤5分（10分制）</w:t>
            </w:r>
          </w:p>
        </w:tc>
        <w:tc>
          <w:tcPr>
            <w:tcW w:w="13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605291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2091D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≥7分</w:t>
            </w:r>
          </w:p>
        </w:tc>
        <w:tc>
          <w:tcPr>
            <w:tcW w:w="23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BC0FB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查看《三结节复查须知》漫画版</w:t>
            </w:r>
          </w:p>
        </w:tc>
      </w:tr>
      <w:tr w14:paraId="78496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18DF0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睡眠质量</w:t>
            </w:r>
          </w:p>
        </w:tc>
        <w:tc>
          <w:tcPr>
            <w:tcW w:w="195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9D6FAD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入睡≤30分钟，深度睡眠≥2小时</w:t>
            </w:r>
          </w:p>
        </w:tc>
        <w:tc>
          <w:tcPr>
            <w:tcW w:w="13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C1C58D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7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A864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≥60分钟</w:t>
            </w:r>
          </w:p>
        </w:tc>
        <w:tc>
          <w:tcPr>
            <w:tcW w:w="2319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14334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佩戴睡眠监测手环，睡前听引导冥想</w:t>
            </w:r>
          </w:p>
        </w:tc>
      </w:tr>
      <w:tr w14:paraId="7F393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68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AC542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三结节症状与情绪关联度</w:t>
            </w:r>
          </w:p>
        </w:tc>
        <w:tc>
          <w:tcPr>
            <w:tcW w:w="195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E4562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无明显关联（＜2分）</w:t>
            </w:r>
          </w:p>
        </w:tc>
        <w:tc>
          <w:tcPr>
            <w:tcW w:w="13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7DD070">
            <w:pPr>
              <w:jc w:val="left"/>
              <w:rPr>
                <w:rFonts w:hint="default"/>
                <w:lang w:val="en-US" w:eastAsia="zh-CN"/>
              </w:rPr>
            </w:pPr>
          </w:p>
        </w:tc>
        <w:tc>
          <w:tcPr>
            <w:tcW w:w="137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B45F1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≥4分</w:t>
            </w:r>
          </w:p>
        </w:tc>
        <w:tc>
          <w:tcPr>
            <w:tcW w:w="2319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8C5EB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记录症状诱因，与医生沟通是否需对症处理</w:t>
            </w:r>
          </w:p>
        </w:tc>
      </w:tr>
    </w:tbl>
    <w:p w14:paraId="02978603">
      <w:r>
        <w:rPr>
          <w:rFonts w:hint="default"/>
        </w:rPr>
        <w:t>​</w:t>
      </w:r>
    </w:p>
    <w:p w14:paraId="4A12727F">
      <w:pPr>
        <w:rPr>
          <w:rFonts w:hint="default"/>
        </w:rPr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71002">
      <w:pPr>
        <w:numPr>
          <w:ilvl w:val="0"/>
          <w:numId w:val="4"/>
        </w:numPr>
        <w:spacing w:line="360" w:lineRule="auto"/>
        <w:ind w:left="-420" w:leftChars="0" w:firstLine="420" w:firstLineChars="0"/>
        <w:jc w:val="left"/>
        <w:outlineLvl w:val="1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生活方式</w:t>
      </w:r>
    </w:p>
    <w:p w14:paraId="2E9287F6">
      <w:pPr>
        <w:numPr>
          <w:ilvl w:val="0"/>
          <w:numId w:val="1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饮食管理​​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2977"/>
        <w:gridCol w:w="2458"/>
        <w:gridCol w:w="1771"/>
      </w:tblGrid>
      <w:tr w14:paraId="049CD9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</w:trPr>
        <w:tc>
          <w:tcPr>
            <w:tcW w:w="1420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B26E7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调整方向</w:t>
            </w:r>
          </w:p>
        </w:tc>
        <w:tc>
          <w:tcPr>
            <w:tcW w:w="297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FD918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具体建议​​</w:t>
            </w:r>
          </w:p>
        </w:tc>
        <w:tc>
          <w:tcPr>
            <w:tcW w:w="2458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97022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7D377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执行要点​​</w:t>
            </w:r>
          </w:p>
        </w:tc>
      </w:tr>
      <w:tr w14:paraId="2A20C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89794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三控管理</w:t>
            </w:r>
          </w:p>
        </w:tc>
        <w:tc>
          <w:tcPr>
            <w:tcW w:w="297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73E2A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控脂饮食：每日脂肪摄入＜总能量30%，减少动物脂肪；</w:t>
            </w:r>
          </w:p>
          <w:p w14:paraId="28D4CE74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限糖饮食：添加糖＜25g /日，警惕隐形糖；</w:t>
            </w:r>
          </w:p>
          <w:p w14:paraId="37F6BF8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碘摄入控制：每日150μg（普通成人），选择加碘盐（每日5g），每周1-2次富碘食物</w:t>
            </w:r>
          </w:p>
        </w:tc>
        <w:tc>
          <w:tcPr>
            <w:tcW w:w="245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10952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降低雌激素合成风险（JAMA, 2021）；抑制炎症反应（Cancer Res, 2020）；碘代谢异常与甲状腺结节密切相关（《Thyroid》, 2021）；控糖控脂有助于肺部健康（《American Journal of Respiratory and Critical Care Medicine》, 2021）</w:t>
            </w:r>
          </w:p>
        </w:tc>
        <w:tc>
          <w:tcPr>
            <w:tcW w:w="17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35328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用橄榄油替代动物油；阅读食品标签；避免无碘盐或过量补碘，定期检测尿碘水平</w:t>
            </w:r>
          </w:p>
        </w:tc>
      </w:tr>
      <w:tr w14:paraId="7B972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15B570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三器官保护</w:t>
            </w:r>
          </w:p>
        </w:tc>
        <w:tc>
          <w:tcPr>
            <w:tcW w:w="297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5754EF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高纤维饮食：膳食纤维≥25g /日，重点：燕麦、西兰花、苹果；</w:t>
            </w:r>
          </w:p>
          <w:p w14:paraId="21F27BD6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甲状腺保护：每日摄入富含硒的食物，每周3-4次煮熟的十字花科蔬菜；</w:t>
            </w:r>
          </w:p>
          <w:p w14:paraId="4B47077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肺部保护：增加富含抗氧化物质的食物，如深色蔬果、坚果</w:t>
            </w:r>
          </w:p>
        </w:tc>
        <w:tc>
          <w:tcPr>
            <w:tcW w:w="245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B14E8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促进雌激素代谢（AJCN, 2020）；硒可调节甲状腺功能，降低自身免疫风险（《European Journal of Endocrinology》, 2020）；抗氧化物质保护肺部细胞（《Thorax》, 2021）</w:t>
            </w:r>
          </w:p>
        </w:tc>
        <w:tc>
          <w:tcPr>
            <w:tcW w:w="17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DAA8E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每餐保证1种高纤维蔬菜；十字花科蔬菜避免大量生食；多食用新鲜蔬果</w:t>
            </w:r>
          </w:p>
        </w:tc>
      </w:tr>
      <w:tr w14:paraId="5BB473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2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9506B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禁忌食物</w:t>
            </w:r>
          </w:p>
        </w:tc>
        <w:tc>
          <w:tcPr>
            <w:tcW w:w="297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C7C40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❌蜂王浆、雪蛤、燕窝、高盐腌制食品；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❌长期大量食用高碘食物（海带＞50g /日）、霉变食物；</w:t>
            </w:r>
            <w:r>
              <w:rPr>
                <w:rFonts w:hint="eastAsia"/>
                <w:lang w:val="en-US" w:eastAsia="zh-CN"/>
              </w:rPr>
              <w:br w:type="textWrapping"/>
            </w:r>
            <w:r>
              <w:rPr>
                <w:rFonts w:hint="eastAsia"/>
                <w:lang w:val="en-US" w:eastAsia="zh-CN"/>
              </w:rPr>
              <w:t>❌吸烟及接触二手烟</w:t>
            </w:r>
          </w:p>
        </w:tc>
        <w:tc>
          <w:tcPr>
            <w:tcW w:w="245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8B4A4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减少外源性雌激素暴露（Endocrine Rev, 2018）；高碘及毒素暴露增加甲状腺疾病风险（《Endocrine Reviews》, 2019）；吸烟是肺部疾病主要危险因素（《Tobacco Control》, 2020）</w:t>
            </w:r>
          </w:p>
        </w:tc>
        <w:tc>
          <w:tcPr>
            <w:tcW w:w="1771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275E6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用坚果替代蜜饯；减少隐形盐摄入（酱油、味精）；远离吸烟环境</w:t>
            </w:r>
          </w:p>
        </w:tc>
      </w:tr>
    </w:tbl>
    <w:p w14:paraId="2C3DD977">
      <w:pPr>
        <w:rPr>
          <w:rFonts w:hint="default"/>
        </w:rPr>
      </w:pPr>
      <w:r>
        <w:rPr>
          <w:rFonts w:hint="default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7024BD">
      <w:pPr>
        <w:numPr>
          <w:ilvl w:val="0"/>
          <w:numId w:val="1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运动管理​​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19"/>
        <w:gridCol w:w="3344"/>
        <w:gridCol w:w="2267"/>
        <w:gridCol w:w="1796"/>
      </w:tblGrid>
      <w:tr w14:paraId="739A5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19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33C5EC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运动类型​</w:t>
            </w:r>
          </w:p>
        </w:tc>
        <w:tc>
          <w:tcPr>
            <w:tcW w:w="334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11027F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推荐方案​​</w:t>
            </w:r>
          </w:p>
        </w:tc>
        <w:tc>
          <w:tcPr>
            <w:tcW w:w="226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70A687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179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3128B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禁忌​​</w:t>
            </w:r>
          </w:p>
        </w:tc>
      </w:tr>
      <w:tr w14:paraId="6492A4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ABDA4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有氧运动</w:t>
            </w:r>
          </w:p>
        </w:tc>
        <w:tc>
          <w:tcPr>
            <w:tcW w:w="334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E7D22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每周5次快走（30分钟/次5-6km/h），心率控制在 100-120次/分</w:t>
            </w:r>
          </w:p>
        </w:tc>
        <w:tc>
          <w:tcPr>
            <w:tcW w:w="22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47735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改善代谢水平（WHO, 2020）；改善代谢状态，调节甲状腺功能（《Endocrine Practice》, 2022）；增强肺功能（《European Respiratory Journal》, 2022）</w:t>
            </w:r>
          </w:p>
        </w:tc>
        <w:tc>
          <w:tcPr>
            <w:tcW w:w="17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381F4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避免爬山/跳绳及颈部过度后仰、旋转的运动（如仰泳、头球）；避免在空气污染严重时户外运动</w:t>
            </w:r>
          </w:p>
        </w:tc>
      </w:tr>
      <w:tr w14:paraId="20030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9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46C2C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力量与放松训练</w:t>
            </w:r>
          </w:p>
        </w:tc>
        <w:tc>
          <w:tcPr>
            <w:tcW w:w="334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AE7E7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每周2次弹力带训练（上肢/下肢，12次×3组）；每日10分钟颈部、胸部放松训练（缓慢低头-抬头-侧头，各方向5次；扩胸运动10次）及腹式呼吸</w:t>
            </w:r>
          </w:p>
        </w:tc>
        <w:tc>
          <w:tcPr>
            <w:tcW w:w="226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FBEA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增强肌肉对雌激素代谢调控（Med Sci Sports Exerc, 2021）；缓解颈部肌肉紧张，改善局部血液循环（《Journal of Physical Therapy Science》, 2021）；增强呼吸肌力量（《Respiratory Care》, 2021）</w:t>
            </w:r>
          </w:p>
        </w:tc>
        <w:tc>
          <w:tcPr>
            <w:tcW w:w="17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C908D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避免卧推动作及颈部受力的动作（如举重、引体向上）；肺部功能较差者避免过度扩胸动作</w:t>
            </w:r>
          </w:p>
        </w:tc>
      </w:tr>
      <w:tr w14:paraId="4D1924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19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BAB90A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淋巴引流运动</w:t>
            </w:r>
          </w:p>
        </w:tc>
        <w:tc>
          <w:tcPr>
            <w:tcW w:w="3344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E0159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每日睡前手臂上举拉伸（10次×3组）+颈部侧向拉伸（每侧30秒）+胸部拉伸（每侧30秒）</w:t>
            </w:r>
          </w:p>
        </w:tc>
        <w:tc>
          <w:tcPr>
            <w:tcW w:w="226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E923B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促进淋巴回流（Lymphology, 2022）；改善肺部血液循环（《Journal of Lymphoedema》, 2021）</w:t>
            </w:r>
          </w:p>
        </w:tc>
        <w:tc>
          <w:tcPr>
            <w:tcW w:w="1796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28ADE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避免剧烈甩臂动作</w:t>
            </w:r>
          </w:p>
        </w:tc>
      </w:tr>
    </w:tbl>
    <w:p w14:paraId="75EDEC21">
      <w:pPr>
        <w:rPr>
          <w:rFonts w:hint="default"/>
        </w:rPr>
      </w:pPr>
      <w:r>
        <w:rPr>
          <w:rFonts w:hint="default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F7EFBD">
      <w:pPr>
        <w:numPr>
          <w:ilvl w:val="0"/>
          <w:numId w:val="15"/>
        </w:numPr>
        <w:spacing w:line="360" w:lineRule="auto"/>
        <w:ind w:leftChars="0"/>
        <w:jc w:val="left"/>
        <w:outlineLvl w:val="2"/>
        <w:rPr>
          <w:rFonts w:hint="default"/>
          <w:b/>
          <w:bCs/>
          <w:highlight w:val="none"/>
          <w:lang w:val="en-US" w:eastAsia="zh-CN"/>
        </w:rPr>
      </w:pPr>
      <w:r>
        <w:rPr>
          <w:rFonts w:hint="default"/>
          <w:b/>
          <w:bCs/>
          <w:highlight w:val="none"/>
          <w:lang w:val="en-US" w:eastAsia="zh-CN"/>
        </w:rPr>
        <w:t>作息管理​​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7"/>
        <w:gridCol w:w="2435"/>
        <w:gridCol w:w="2898"/>
        <w:gridCol w:w="1996"/>
      </w:tblGrid>
      <w:tr w14:paraId="6C971E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297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21328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调整方向​​</w:t>
            </w:r>
          </w:p>
        </w:tc>
        <w:tc>
          <w:tcPr>
            <w:tcW w:w="243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A49D3C">
            <w:pPr>
              <w:jc w:val="left"/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具</w:t>
            </w:r>
            <w:r>
              <w:rPr>
                <w:rFonts w:hint="default"/>
                <w:lang w:val="en-US" w:eastAsia="zh-CN"/>
              </w:rPr>
              <w:t>体建议​​</w:t>
            </w:r>
          </w:p>
        </w:tc>
        <w:tc>
          <w:tcPr>
            <w:tcW w:w="2898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67ED9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199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644401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工具推荐​​</w:t>
            </w:r>
          </w:p>
        </w:tc>
      </w:tr>
      <w:tr w14:paraId="14EDB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3382D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睡眠管理</w:t>
            </w:r>
          </w:p>
        </w:tc>
        <w:tc>
          <w:tcPr>
            <w:tcW w:w="243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63E17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22:00-23:00前入睡，保证7-8小时深度睡眠（使用睡眠监测手环）</w:t>
            </w:r>
          </w:p>
        </w:tc>
        <w:tc>
          <w:tcPr>
            <w:tcW w:w="289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32120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降低夜间皮质醇峰值（Sleep Med, 2021）；良好睡眠可提升免疫功能（《Sleep Med》）；有助于肺部修复（《American Journal of Respiratory and Critical Care Medicine》, 2020）</w:t>
            </w:r>
          </w:p>
        </w:tc>
        <w:tc>
          <w:tcPr>
            <w:tcW w:w="19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AD971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褪黑素（遵医嘱）</w:t>
            </w:r>
          </w:p>
        </w:tc>
      </w:tr>
      <w:tr w14:paraId="082E3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1B909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午间休息</w:t>
            </w:r>
          </w:p>
        </w:tc>
        <w:tc>
          <w:tcPr>
            <w:tcW w:w="243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0687A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15-20分钟闭目养神（避免趴睡）</w:t>
            </w:r>
          </w:p>
        </w:tc>
        <w:tc>
          <w:tcPr>
            <w:tcW w:w="2898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F304B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缓解压力激素（HRV 研究）；缓解呼吸肌疲劳（HRV 研究）</w:t>
            </w:r>
          </w:p>
        </w:tc>
        <w:tc>
          <w:tcPr>
            <w:tcW w:w="199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F9A4F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舒适颈枕（保持颈椎自然曲度）</w:t>
            </w:r>
          </w:p>
        </w:tc>
      </w:tr>
      <w:tr w14:paraId="1AC4F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7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7391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避免熬夜</w:t>
            </w:r>
          </w:p>
        </w:tc>
        <w:tc>
          <w:tcPr>
            <w:tcW w:w="243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C1341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熬夜次数＜1次/周，睡前1小时远离电子屏幕</w:t>
            </w:r>
          </w:p>
        </w:tc>
        <w:tc>
          <w:tcPr>
            <w:tcW w:w="2898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F9F53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减少 DNA 损伤修复抑制（Cell, 2020）；熬夜影响修复功能（《Cell》）；影响肺部免疫功能（《Sleep》, 2021）</w:t>
            </w:r>
          </w:p>
        </w:tc>
        <w:tc>
          <w:tcPr>
            <w:tcW w:w="1996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0D1D5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睡眠日志记录</w:t>
            </w:r>
          </w:p>
        </w:tc>
      </w:tr>
    </w:tbl>
    <w:p w14:paraId="67CA13D8">
      <w:pPr>
        <w:rPr>
          <w:rFonts w:hint="default"/>
        </w:rPr>
      </w:pPr>
      <w:r>
        <w:rPr>
          <w:rFonts w:hint="default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D0DFE">
      <w:pPr>
        <w:numPr>
          <w:ilvl w:val="0"/>
          <w:numId w:val="1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压力管理​​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90"/>
        <w:gridCol w:w="2807"/>
        <w:gridCol w:w="3173"/>
        <w:gridCol w:w="1356"/>
      </w:tblGrid>
      <w:tr w14:paraId="74A62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098B0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调节方法</w:t>
            </w:r>
          </w:p>
        </w:tc>
        <w:tc>
          <w:tcPr>
            <w:tcW w:w="2807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54C1E0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操作步骤​​</w:t>
            </w:r>
          </w:p>
        </w:tc>
        <w:tc>
          <w:tcPr>
            <w:tcW w:w="3173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D48F85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1356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A9139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频率​​</w:t>
            </w:r>
          </w:p>
        </w:tc>
      </w:tr>
      <w:tr w14:paraId="7FE08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530DC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4-7-8呼吸法</w:t>
            </w:r>
          </w:p>
        </w:tc>
        <w:tc>
          <w:tcPr>
            <w:tcW w:w="280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41C64A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吸气4秒→屏息7秒→呼气8秒（每天3组）</w:t>
            </w:r>
          </w:p>
        </w:tc>
        <w:tc>
          <w:tcPr>
            <w:tcW w:w="317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3BD595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降低交感神经活性（J Psychosom Res, 2020）；改善甲状腺功能（《Journal of Psychosomatic Research》, 2022）；改善肺部通气（《Journal of Behavioral Medicine》, 2021）</w:t>
            </w:r>
          </w:p>
        </w:tc>
        <w:tc>
          <w:tcPr>
            <w:tcW w:w="13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5F278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晨起/睡前各1组</w:t>
            </w:r>
          </w:p>
        </w:tc>
      </w:tr>
      <w:tr w14:paraId="40112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0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5F6C1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正念冥想</w:t>
            </w:r>
          </w:p>
        </w:tc>
        <w:tc>
          <w:tcPr>
            <w:tcW w:w="2807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34B88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晨起10分钟身体扫描冥想（从脚趾到头顶感知）</w:t>
            </w:r>
          </w:p>
        </w:tc>
        <w:tc>
          <w:tcPr>
            <w:tcW w:w="3173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0487E8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缓解焦虑（Mindfulness, 2018）；缓解焦虑相关的内分泌紊乱（《Mindfulness》, 2021）；减轻肺部疾病患者的心理压力（《Chest》, 2022）</w:t>
            </w:r>
          </w:p>
        </w:tc>
        <w:tc>
          <w:tcPr>
            <w:tcW w:w="1356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D9F35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每日1次</w:t>
            </w:r>
          </w:p>
        </w:tc>
      </w:tr>
      <w:tr w14:paraId="6CB0C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90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49EA4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社交支持</w:t>
            </w:r>
          </w:p>
        </w:tc>
        <w:tc>
          <w:tcPr>
            <w:tcW w:w="2807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EAFB9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加入“3人互助小组”（患者+家属+医生），每周视频交流15分钟</w:t>
            </w:r>
          </w:p>
        </w:tc>
        <w:tc>
          <w:tcPr>
            <w:tcW w:w="3173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B5927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提升社会支持评分（SSRS 量表）；降低甲状腺疾病心理负担（《Health Psychology》, 2019）；对肺部疾病患者情绪的积极影响（《Journal of Psychosomatic Research》, 2021）</w:t>
            </w:r>
          </w:p>
        </w:tc>
        <w:tc>
          <w:tcPr>
            <w:tcW w:w="1356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F4B07E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每周日20:00</w:t>
            </w:r>
          </w:p>
        </w:tc>
      </w:tr>
    </w:tbl>
    <w:p w14:paraId="63B96B3C">
      <w:pPr>
        <w:rPr>
          <w:rFonts w:hint="default"/>
        </w:rPr>
      </w:pPr>
      <w:r>
        <w:rPr>
          <w:rFonts w:hint="default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581B63">
      <w:pPr>
        <w:numPr>
          <w:ilvl w:val="0"/>
          <w:numId w:val="1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环境管理​​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2"/>
        <w:gridCol w:w="3525"/>
        <w:gridCol w:w="2412"/>
        <w:gridCol w:w="1507"/>
      </w:tblGrid>
      <w:tr w14:paraId="5C94A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18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98BA9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调整方向</w:t>
            </w:r>
          </w:p>
        </w:tc>
        <w:tc>
          <w:tcPr>
            <w:tcW w:w="3525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660879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具体建议​​</w:t>
            </w:r>
          </w:p>
        </w:tc>
        <w:tc>
          <w:tcPr>
            <w:tcW w:w="2412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118F82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医学依据​​</w:t>
            </w:r>
          </w:p>
        </w:tc>
        <w:tc>
          <w:tcPr>
            <w:tcW w:w="1507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13950E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执行要点​​</w:t>
            </w:r>
          </w:p>
        </w:tc>
      </w:tr>
      <w:tr w14:paraId="7BA46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D2530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化学暴露与辐射防护</w:t>
            </w:r>
          </w:p>
        </w:tc>
        <w:tc>
          <w:tcPr>
            <w:tcW w:w="352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6EED8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避免接触杀虫剂/染发剂/塑化剂，使用玻璃/陶瓷餐具；减少头颈部、胸部CT检查（必要时选择MRI替代），远离放射性物质</w:t>
            </w:r>
          </w:p>
        </w:tc>
        <w:tc>
          <w:tcPr>
            <w:tcW w:w="241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85A5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减少内分泌干扰物暴露（Environmental Health, 2021）；辐射暴露是甲状腺癌、肺癌明确危险因素（《Radiation Research》, 2021）</w:t>
            </w:r>
          </w:p>
        </w:tc>
        <w:tc>
          <w:tcPr>
            <w:tcW w:w="15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CD84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采购前查看成分表；每年头颈部、胸部辐射检查不超过1次</w:t>
            </w:r>
          </w:p>
        </w:tc>
      </w:tr>
      <w:tr w14:paraId="15644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0B4A99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空气与肺部保护</w:t>
            </w:r>
          </w:p>
        </w:tc>
        <w:tc>
          <w:tcPr>
            <w:tcW w:w="3525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3182F6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避免接触空气污染，外出佩戴口罩（PM2.5＞75μg/m³时）；室内使用空气净化器，保持 PM2.5＜35μg/m³；每日通风2次（每次30分钟），避免在雾霾天气通风</w:t>
            </w:r>
          </w:p>
        </w:tc>
        <w:tc>
          <w:tcPr>
            <w:tcW w:w="2412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8C4B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空气污染损伤肺部组织（《Lancet Planetary Health》, 2021）；良好空气质量改善肺功能（《Thorax》, 2020）</w:t>
            </w:r>
          </w:p>
        </w:tc>
        <w:tc>
          <w:tcPr>
            <w:tcW w:w="1507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A67C898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定期更换净化器滤网；关注空气质量指数</w:t>
            </w:r>
          </w:p>
        </w:tc>
      </w:tr>
      <w:tr w14:paraId="3227F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BDB03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电磁辐射与减少刺激</w:t>
            </w:r>
          </w:p>
        </w:tc>
        <w:tc>
          <w:tcPr>
            <w:tcW w:w="3525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D61F40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手机远离床头60cm，微波炉运行时保持1m距离；避免颈部长期受压（如过紧的衣领），远离吸烟环境</w:t>
            </w:r>
          </w:p>
        </w:tc>
        <w:tc>
          <w:tcPr>
            <w:tcW w:w="2412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FB8AB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降低氧化应激水平（Radiation Res, 2022）；烟草中的有害物质可影响甲状腺、肺部功能（《Tobacco Control》, 2020）</w:t>
            </w:r>
          </w:p>
        </w:tc>
        <w:tc>
          <w:tcPr>
            <w:tcW w:w="1507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397C8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使用防辐射贴；选择宽松衣领的衣物，定期通风换气</w:t>
            </w:r>
          </w:p>
        </w:tc>
      </w:tr>
    </w:tbl>
    <w:p w14:paraId="44F845A3">
      <w:pPr>
        <w:rPr>
          <w:rFonts w:hint="default"/>
        </w:rPr>
      </w:pPr>
      <w:r>
        <w:rPr>
          <w:rFonts w:hint="default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47B63A">
      <w:pPr>
        <w:numPr>
          <w:ilvl w:val="0"/>
          <w:numId w:val="15"/>
        </w:numPr>
        <w:spacing w:line="360" w:lineRule="auto"/>
        <w:ind w:leftChars="0"/>
        <w:jc w:val="left"/>
        <w:outlineLvl w:val="2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监测与记录​​</w:t>
      </w:r>
    </w:p>
    <w:tbl>
      <w:tblPr>
        <w:tblStyle w:val="6"/>
        <w:tblW w:w="864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52"/>
        <w:gridCol w:w="2834"/>
        <w:gridCol w:w="1700"/>
        <w:gridCol w:w="2255"/>
      </w:tblGrid>
      <w:tr w14:paraId="198BC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1852" w:type="dxa"/>
            <w:tcBorders>
              <w:top w:val="nil"/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14754D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监测指标​​</w:t>
            </w:r>
          </w:p>
        </w:tc>
        <w:tc>
          <w:tcPr>
            <w:tcW w:w="2834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3B4BF28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目标范围​​</w:t>
            </w:r>
          </w:p>
        </w:tc>
        <w:tc>
          <w:tcPr>
            <w:tcW w:w="1700" w:type="dxa"/>
            <w:tcBorders>
              <w:top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8450E9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监测频率​​</w:t>
            </w:r>
          </w:p>
        </w:tc>
        <w:tc>
          <w:tcPr>
            <w:tcW w:w="2255" w:type="dxa"/>
            <w:tcBorders>
              <w:top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4EF284">
            <w:pPr>
              <w:jc w:val="left"/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工具推荐​​</w:t>
            </w:r>
          </w:p>
        </w:tc>
      </w:tr>
      <w:tr w14:paraId="60840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0120CE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体重指数（BMI）</w:t>
            </w:r>
          </w:p>
        </w:tc>
        <w:tc>
          <w:tcPr>
            <w:tcW w:w="283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2BB60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18.5-24.9kg/m²</w:t>
            </w:r>
          </w:p>
        </w:tc>
        <w:tc>
          <w:tcPr>
            <w:tcW w:w="17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8C92C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每周1次（晨起空腹）</w:t>
            </w:r>
          </w:p>
        </w:tc>
        <w:tc>
          <w:tcPr>
            <w:tcW w:w="225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A0CDDF3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体脂秤</w:t>
            </w:r>
          </w:p>
        </w:tc>
      </w:tr>
      <w:tr w14:paraId="137A2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6D0A4D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腰臀比</w:t>
            </w:r>
          </w:p>
        </w:tc>
        <w:tc>
          <w:tcPr>
            <w:tcW w:w="283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1F62C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＜0.85（女）</w:t>
            </w:r>
          </w:p>
        </w:tc>
        <w:tc>
          <w:tcPr>
            <w:tcW w:w="17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CE234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每月1次</w:t>
            </w:r>
          </w:p>
        </w:tc>
        <w:tc>
          <w:tcPr>
            <w:tcW w:w="225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670DE7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软尺</w:t>
            </w:r>
          </w:p>
        </w:tc>
      </w:tr>
      <w:tr w14:paraId="5300F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234B7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三结节症状变化</w:t>
            </w:r>
          </w:p>
        </w:tc>
        <w:tc>
          <w:tcPr>
            <w:tcW w:w="283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70D29B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无新发疼痛/溢液/皮肤改变/颈部胀痛/声音嘶哑/咳嗽/胸痛/呼吸困难</w:t>
            </w:r>
          </w:p>
        </w:tc>
        <w:tc>
          <w:tcPr>
            <w:tcW w:w="17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4ACAC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每日记录</w:t>
            </w:r>
          </w:p>
        </w:tc>
        <w:tc>
          <w:tcPr>
            <w:tcW w:w="225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9E2124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《三结节症状日记》</w:t>
            </w:r>
          </w:p>
        </w:tc>
      </w:tr>
      <w:tr w14:paraId="67034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34662DF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甲状腺功能</w:t>
            </w:r>
          </w:p>
        </w:tc>
        <w:tc>
          <w:tcPr>
            <w:tcW w:w="283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FB80DC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TSH：0.27-4.2mIU/L；FT3：3.1-6.8pmol/L；FT4：12-22pmol/L</w:t>
            </w:r>
          </w:p>
        </w:tc>
        <w:tc>
          <w:tcPr>
            <w:tcW w:w="17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46E59C2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每3-6个月1次</w:t>
            </w:r>
          </w:p>
        </w:tc>
        <w:tc>
          <w:tcPr>
            <w:tcW w:w="225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4499D1">
            <w:pPr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医院生化检测</w:t>
            </w:r>
          </w:p>
        </w:tc>
      </w:tr>
      <w:tr w14:paraId="706DEF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A9536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肺功能</w:t>
            </w:r>
          </w:p>
        </w:tc>
        <w:tc>
          <w:tcPr>
            <w:tcW w:w="2834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F7D6D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FEV1/FVC＞70%；DLco 在正常范围</w:t>
            </w:r>
          </w:p>
        </w:tc>
        <w:tc>
          <w:tcPr>
            <w:tcW w:w="1700" w:type="dxa"/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0C7462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每年 1 次（中高危）</w:t>
            </w:r>
          </w:p>
        </w:tc>
        <w:tc>
          <w:tcPr>
            <w:tcW w:w="2255" w:type="dxa"/>
            <w:tcBorders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E6531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肺功能仪</w:t>
            </w:r>
          </w:p>
        </w:tc>
      </w:tr>
      <w:tr w14:paraId="25C3C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52" w:type="dxa"/>
            <w:tcBorders>
              <w:left w:val="nil"/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7069EB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压力评分</w:t>
            </w:r>
          </w:p>
        </w:tc>
        <w:tc>
          <w:tcPr>
            <w:tcW w:w="2834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E0F0A9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≤4分（10分制）</w:t>
            </w:r>
          </w:p>
        </w:tc>
        <w:tc>
          <w:tcPr>
            <w:tcW w:w="1700" w:type="dxa"/>
            <w:tcBorders>
              <w:bottom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66133A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每周自评</w:t>
            </w:r>
          </w:p>
        </w:tc>
        <w:tc>
          <w:tcPr>
            <w:tcW w:w="2255" w:type="dxa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812B5DC">
            <w:pPr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Borg量表</w:t>
            </w:r>
          </w:p>
        </w:tc>
      </w:tr>
    </w:tbl>
    <w:p w14:paraId="22E916F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 Bold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F780B"/>
    <w:multiLevelType w:val="singleLevel"/>
    <w:tmpl w:val="9FFF780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DBE8134"/>
    <w:multiLevelType w:val="singleLevel"/>
    <w:tmpl w:val="BDBE8134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BF5FCE03"/>
    <w:multiLevelType w:val="singleLevel"/>
    <w:tmpl w:val="BF5FCE0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BFF71F0E"/>
    <w:multiLevelType w:val="singleLevel"/>
    <w:tmpl w:val="BFF71F0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E7FAFA77"/>
    <w:multiLevelType w:val="singleLevel"/>
    <w:tmpl w:val="E7FAFA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F65C4D59"/>
    <w:multiLevelType w:val="singleLevel"/>
    <w:tmpl w:val="F65C4D59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  <w:b/>
        <w:bCs/>
      </w:rPr>
    </w:lvl>
  </w:abstractNum>
  <w:abstractNum w:abstractNumId="6">
    <w:nsid w:val="FB7DF3AB"/>
    <w:multiLevelType w:val="singleLevel"/>
    <w:tmpl w:val="FB7DF3A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FDF72C65"/>
    <w:multiLevelType w:val="singleLevel"/>
    <w:tmpl w:val="FDF72C6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FF7EF5CC"/>
    <w:multiLevelType w:val="singleLevel"/>
    <w:tmpl w:val="FF7EF5CC"/>
    <w:lvl w:ilvl="0" w:tentative="0">
      <w:start w:val="1"/>
      <w:numFmt w:val="chineseCounting"/>
      <w:suff w:val="nothing"/>
      <w:lvlText w:val="（%1）"/>
      <w:lvlJc w:val="left"/>
      <w:pPr>
        <w:ind w:left="-420" w:firstLine="420"/>
      </w:pPr>
      <w:rPr>
        <w:rFonts w:hint="eastAsia"/>
      </w:rPr>
    </w:lvl>
  </w:abstractNum>
  <w:abstractNum w:abstractNumId="9">
    <w:nsid w:val="37FF9CD3"/>
    <w:multiLevelType w:val="singleLevel"/>
    <w:tmpl w:val="37FF9CD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 w:ascii="Times New Roman Bold" w:hAnsi="Times New Roman Bold" w:cs="Times New Roman Bold"/>
        <w:b/>
        <w:bCs/>
      </w:rPr>
    </w:lvl>
  </w:abstractNum>
  <w:abstractNum w:abstractNumId="10">
    <w:nsid w:val="3B7E6233"/>
    <w:multiLevelType w:val="singleLevel"/>
    <w:tmpl w:val="3B7E6233"/>
    <w:lvl w:ilvl="0" w:tentative="0">
      <w:start w:val="1"/>
      <w:numFmt w:val="chineseCounting"/>
      <w:suff w:val="nothing"/>
      <w:lvlText w:val="%1、"/>
      <w:lvlJc w:val="left"/>
      <w:pPr>
        <w:ind w:left="-420" w:firstLine="420"/>
      </w:pPr>
      <w:rPr>
        <w:rFonts w:hint="eastAsia" w:ascii="Times New Roman Bold" w:hAnsi="Times New Roman Bold" w:cs="Times New Roman Bold"/>
        <w:b/>
        <w:bCs/>
      </w:rPr>
    </w:lvl>
  </w:abstractNum>
  <w:abstractNum w:abstractNumId="11">
    <w:nsid w:val="5CBE99BA"/>
    <w:multiLevelType w:val="singleLevel"/>
    <w:tmpl w:val="5CBE99B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739A5581"/>
    <w:multiLevelType w:val="singleLevel"/>
    <w:tmpl w:val="739A55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3">
    <w:nsid w:val="7FFE9261"/>
    <w:multiLevelType w:val="singleLevel"/>
    <w:tmpl w:val="7FFE926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7FFF994F"/>
    <w:multiLevelType w:val="singleLevel"/>
    <w:tmpl w:val="7FFF994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0"/>
  </w:num>
  <w:num w:numId="2">
    <w:abstractNumId w:val="5"/>
  </w:num>
  <w:num w:numId="3">
    <w:abstractNumId w:val="3"/>
  </w:num>
  <w:num w:numId="4">
    <w:abstractNumId w:val="8"/>
  </w:num>
  <w:num w:numId="5">
    <w:abstractNumId w:val="14"/>
  </w:num>
  <w:num w:numId="6">
    <w:abstractNumId w:val="9"/>
  </w:num>
  <w:num w:numId="7">
    <w:abstractNumId w:val="13"/>
  </w:num>
  <w:num w:numId="8">
    <w:abstractNumId w:val="7"/>
  </w:num>
  <w:num w:numId="9">
    <w:abstractNumId w:val="6"/>
  </w:num>
  <w:num w:numId="10">
    <w:abstractNumId w:val="12"/>
  </w:num>
  <w:num w:numId="11">
    <w:abstractNumId w:val="1"/>
  </w:num>
  <w:num w:numId="12">
    <w:abstractNumId w:val="2"/>
  </w:num>
  <w:num w:numId="13">
    <w:abstractNumId w:val="0"/>
  </w:num>
  <w:num w:numId="14">
    <w:abstractNumId w:val="11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2A4BCA"/>
    <w:rsid w:val="01CE1272"/>
    <w:rsid w:val="07133CDE"/>
    <w:rsid w:val="073C7AC1"/>
    <w:rsid w:val="098A6725"/>
    <w:rsid w:val="0B37071D"/>
    <w:rsid w:val="124B1BA8"/>
    <w:rsid w:val="17EA0A1A"/>
    <w:rsid w:val="19091AA4"/>
    <w:rsid w:val="1AF743F8"/>
    <w:rsid w:val="1B3E4773"/>
    <w:rsid w:val="21022930"/>
    <w:rsid w:val="23115D36"/>
    <w:rsid w:val="237E6F42"/>
    <w:rsid w:val="23A15A4E"/>
    <w:rsid w:val="266845BD"/>
    <w:rsid w:val="379B79CD"/>
    <w:rsid w:val="3CFDBAF9"/>
    <w:rsid w:val="3D673DEF"/>
    <w:rsid w:val="461E6EB6"/>
    <w:rsid w:val="46790BCF"/>
    <w:rsid w:val="470C2759"/>
    <w:rsid w:val="48731D83"/>
    <w:rsid w:val="4C7048C3"/>
    <w:rsid w:val="4DB56DF9"/>
    <w:rsid w:val="51007F8A"/>
    <w:rsid w:val="58375B3D"/>
    <w:rsid w:val="59D36CA8"/>
    <w:rsid w:val="5BD747C4"/>
    <w:rsid w:val="5E0A2849"/>
    <w:rsid w:val="5ED252A3"/>
    <w:rsid w:val="60AA4245"/>
    <w:rsid w:val="70493C1C"/>
    <w:rsid w:val="733C3B0B"/>
    <w:rsid w:val="75467181"/>
    <w:rsid w:val="772A4BCA"/>
    <w:rsid w:val="79BDD175"/>
    <w:rsid w:val="7BFFC8F5"/>
    <w:rsid w:val="7E7713DD"/>
    <w:rsid w:val="ABFABE9E"/>
    <w:rsid w:val="BFFA35FA"/>
    <w:rsid w:val="D9AF11BE"/>
    <w:rsid w:val="F7F7C4C3"/>
    <w:rsid w:val="FEFB948C"/>
    <w:rsid w:val="FFBFA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Emphasis"/>
    <w:basedOn w:val="7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2346</Words>
  <Characters>2465</Characters>
  <Lines>0</Lines>
  <Paragraphs>0</Paragraphs>
  <TotalTime>2</TotalTime>
  <ScaleCrop>false</ScaleCrop>
  <LinksUpToDate>false</LinksUpToDate>
  <CharactersWithSpaces>2519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2025-04-16T15:53:00Z</dcterms:created>
  <dc:creator>枫叶</dc:creator>
  <cp:lastModifiedBy>张雪</cp:lastModifiedBy>
  <dcterms:modified xsi:type="dcterms:W3CDTF">2025-10-15T04:04:27Z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6AF881D422A04D5B902786504527AA13_13</vt:lpwstr>
  </property>
  <property fmtid="{D5CDD505-2E9C-101B-9397-08002B2CF9AE}" pid="4" name="KSOTemplateDocerSaveRecord">
    <vt:lpwstr>eyJoZGlkIjoiOWRkNGI1OWYzNDU2OTEzOGRjZjI5OGYxZGM1NzhiNTQiLCJ1c2VySWQiOiIxMTc0OTQ1ODI0In0=</vt:lpwstr>
  </property>
</Properties>
</file>