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F8B" w:rsidRPr="0075667B" w:rsidRDefault="00011EFE">
      <w:pPr>
        <w:pStyle w:val="a5"/>
        <w:rPr>
          <w:lang w:eastAsia="zh-CN"/>
        </w:rPr>
      </w:pPr>
      <w:r w:rsidRPr="0075667B">
        <w:rPr>
          <w:lang w:eastAsia="zh-CN"/>
        </w:rPr>
        <w:t>旱区农业技术报告</w:t>
      </w:r>
    </w:p>
    <w:p w:rsidR="00E81F8B" w:rsidRPr="00541568" w:rsidRDefault="00011EFE" w:rsidP="00541568">
      <w:pPr>
        <w:pStyle w:val="Author"/>
      </w:pPr>
      <w:r w:rsidRPr="0075667B">
        <w:t>胡华平</w:t>
      </w:r>
    </w:p>
    <w:p w:rsidR="00E81F8B" w:rsidRPr="0075667B" w:rsidRDefault="00011EFE">
      <w:pPr>
        <w:pStyle w:val="a7"/>
        <w:rPr>
          <w:color w:val="000000" w:themeColor="text1"/>
        </w:rPr>
      </w:pPr>
      <w:r w:rsidRPr="0075667B">
        <w:rPr>
          <w:color w:val="000000" w:themeColor="text1"/>
        </w:rPr>
        <w:t>2018/5/27</w:t>
      </w:r>
    </w:p>
    <w:sdt>
      <w:sdtPr>
        <w:rPr>
          <w:rFonts w:asciiTheme="minorHAnsi" w:eastAsiaTheme="minorEastAsia" w:hAnsiTheme="minorHAnsi" w:cstheme="minorBidi"/>
          <w:b w:val="0"/>
          <w:color w:val="auto"/>
          <w:sz w:val="24"/>
          <w:szCs w:val="24"/>
        </w:rPr>
        <w:id w:val="-2106566088"/>
        <w:docPartObj>
          <w:docPartGallery w:val="Table of Contents"/>
          <w:docPartUnique/>
        </w:docPartObj>
      </w:sdtPr>
      <w:sdtEndPr/>
      <w:sdtContent>
        <w:p w:rsidR="00E81F8B" w:rsidRDefault="00011EFE">
          <w:pPr>
            <w:pStyle w:val="TOC"/>
            <w:spacing w:before="120" w:after="120"/>
          </w:pPr>
          <w:r>
            <w:t>Table of Contents</w:t>
          </w:r>
        </w:p>
        <w:p w:rsidR="00FD4EF3" w:rsidRDefault="00011EFE">
          <w:pPr>
            <w:pStyle w:val="TOC1"/>
            <w:tabs>
              <w:tab w:val="right" w:leader="dot" w:pos="8630"/>
            </w:tabs>
            <w:rPr>
              <w:noProof/>
              <w:kern w:val="2"/>
              <w:sz w:val="21"/>
              <w:szCs w:val="22"/>
              <w:lang w:eastAsia="zh-CN"/>
            </w:rPr>
          </w:pPr>
          <w:r>
            <w:fldChar w:fldCharType="begin"/>
          </w:r>
          <w:r>
            <w:instrText>TOC \o "1-4" \h \z \u</w:instrText>
          </w:r>
          <w:r>
            <w:fldChar w:fldCharType="separate"/>
          </w:r>
          <w:hyperlink w:anchor="_Toc527907800" w:history="1">
            <w:r w:rsidR="00FD4EF3" w:rsidRPr="00EA30A0">
              <w:rPr>
                <w:rStyle w:val="ae"/>
                <w:noProof/>
              </w:rPr>
              <w:t>第一章</w:t>
            </w:r>
            <w:r w:rsidR="00FD4EF3">
              <w:rPr>
                <w:noProof/>
                <w:webHidden/>
              </w:rPr>
              <w:tab/>
            </w:r>
            <w:r w:rsidR="00FD4EF3">
              <w:rPr>
                <w:noProof/>
                <w:webHidden/>
              </w:rPr>
              <w:fldChar w:fldCharType="begin"/>
            </w:r>
            <w:r w:rsidR="00FD4EF3">
              <w:rPr>
                <w:noProof/>
                <w:webHidden/>
              </w:rPr>
              <w:instrText xml:space="preserve"> PAGEREF _Toc527907800 \h </w:instrText>
            </w:r>
            <w:r w:rsidR="00FD4EF3">
              <w:rPr>
                <w:noProof/>
                <w:webHidden/>
              </w:rPr>
            </w:r>
            <w:r w:rsidR="00FD4EF3">
              <w:rPr>
                <w:noProof/>
                <w:webHidden/>
              </w:rPr>
              <w:fldChar w:fldCharType="separate"/>
            </w:r>
            <w:r w:rsidR="00FD4EF3">
              <w:rPr>
                <w:noProof/>
                <w:webHidden/>
              </w:rPr>
              <w:t>2</w:t>
            </w:r>
            <w:r w:rsidR="00FD4EF3">
              <w:rPr>
                <w:noProof/>
                <w:webHidden/>
              </w:rPr>
              <w:fldChar w:fldCharType="end"/>
            </w:r>
          </w:hyperlink>
        </w:p>
        <w:p w:rsidR="00FD4EF3" w:rsidRDefault="00E963A4">
          <w:pPr>
            <w:pStyle w:val="TOC1"/>
            <w:tabs>
              <w:tab w:val="right" w:leader="dot" w:pos="8630"/>
            </w:tabs>
            <w:rPr>
              <w:noProof/>
              <w:kern w:val="2"/>
              <w:sz w:val="21"/>
              <w:szCs w:val="22"/>
              <w:lang w:eastAsia="zh-CN"/>
            </w:rPr>
          </w:pPr>
          <w:hyperlink w:anchor="_Toc527907801" w:history="1">
            <w:r w:rsidR="00FD4EF3" w:rsidRPr="00EA30A0">
              <w:rPr>
                <w:rStyle w:val="ae"/>
                <w:noProof/>
              </w:rPr>
              <w:t>旱区农业科技资源配置</w:t>
            </w:r>
            <w:r w:rsidR="00FD4EF3">
              <w:rPr>
                <w:noProof/>
                <w:webHidden/>
              </w:rPr>
              <w:tab/>
            </w:r>
            <w:r w:rsidR="00FD4EF3">
              <w:rPr>
                <w:noProof/>
                <w:webHidden/>
              </w:rPr>
              <w:fldChar w:fldCharType="begin"/>
            </w:r>
            <w:r w:rsidR="00FD4EF3">
              <w:rPr>
                <w:noProof/>
                <w:webHidden/>
              </w:rPr>
              <w:instrText xml:space="preserve"> PAGEREF _Toc527907801 \h </w:instrText>
            </w:r>
            <w:r w:rsidR="00FD4EF3">
              <w:rPr>
                <w:noProof/>
                <w:webHidden/>
              </w:rPr>
            </w:r>
            <w:r w:rsidR="00FD4EF3">
              <w:rPr>
                <w:noProof/>
                <w:webHidden/>
              </w:rPr>
              <w:fldChar w:fldCharType="separate"/>
            </w:r>
            <w:r w:rsidR="00FD4EF3">
              <w:rPr>
                <w:noProof/>
                <w:webHidden/>
              </w:rPr>
              <w:t>2</w:t>
            </w:r>
            <w:r w:rsidR="00FD4EF3">
              <w:rPr>
                <w:noProof/>
                <w:webHidden/>
              </w:rPr>
              <w:fldChar w:fldCharType="end"/>
            </w:r>
          </w:hyperlink>
        </w:p>
        <w:p w:rsidR="00FD4EF3" w:rsidRDefault="00E963A4">
          <w:pPr>
            <w:pStyle w:val="TOC2"/>
            <w:tabs>
              <w:tab w:val="right" w:leader="dot" w:pos="8630"/>
            </w:tabs>
            <w:ind w:left="480"/>
            <w:rPr>
              <w:noProof/>
              <w:kern w:val="2"/>
              <w:sz w:val="21"/>
              <w:szCs w:val="22"/>
              <w:lang w:eastAsia="zh-CN"/>
            </w:rPr>
          </w:pPr>
          <w:hyperlink w:anchor="_Toc527907802" w:history="1">
            <w:r w:rsidR="00FD4EF3" w:rsidRPr="00EA30A0">
              <w:rPr>
                <w:rStyle w:val="ae"/>
                <w:noProof/>
              </w:rPr>
              <w:t>科技投入</w:t>
            </w:r>
            <w:r w:rsidR="00FD4EF3">
              <w:rPr>
                <w:noProof/>
                <w:webHidden/>
              </w:rPr>
              <w:tab/>
            </w:r>
            <w:r w:rsidR="00FD4EF3">
              <w:rPr>
                <w:noProof/>
                <w:webHidden/>
              </w:rPr>
              <w:fldChar w:fldCharType="begin"/>
            </w:r>
            <w:r w:rsidR="00FD4EF3">
              <w:rPr>
                <w:noProof/>
                <w:webHidden/>
              </w:rPr>
              <w:instrText xml:space="preserve"> PAGEREF _Toc527907802 \h </w:instrText>
            </w:r>
            <w:r w:rsidR="00FD4EF3">
              <w:rPr>
                <w:noProof/>
                <w:webHidden/>
              </w:rPr>
            </w:r>
            <w:r w:rsidR="00FD4EF3">
              <w:rPr>
                <w:noProof/>
                <w:webHidden/>
              </w:rPr>
              <w:fldChar w:fldCharType="separate"/>
            </w:r>
            <w:r w:rsidR="00FD4EF3">
              <w:rPr>
                <w:noProof/>
                <w:webHidden/>
              </w:rPr>
              <w:t>2</w:t>
            </w:r>
            <w:r w:rsidR="00FD4EF3">
              <w:rPr>
                <w:noProof/>
                <w:webHidden/>
              </w:rPr>
              <w:fldChar w:fldCharType="end"/>
            </w:r>
          </w:hyperlink>
        </w:p>
        <w:p w:rsidR="00FD4EF3" w:rsidRDefault="00E963A4">
          <w:pPr>
            <w:pStyle w:val="TOC3"/>
            <w:tabs>
              <w:tab w:val="right" w:leader="dot" w:pos="8630"/>
            </w:tabs>
            <w:ind w:left="960"/>
            <w:rPr>
              <w:noProof/>
              <w:kern w:val="2"/>
              <w:sz w:val="21"/>
              <w:szCs w:val="22"/>
              <w:lang w:eastAsia="zh-CN"/>
            </w:rPr>
          </w:pPr>
          <w:hyperlink w:anchor="_Toc527907803" w:history="1">
            <w:r w:rsidR="00FD4EF3" w:rsidRPr="00EA30A0">
              <w:rPr>
                <w:rStyle w:val="ae"/>
                <w:noProof/>
              </w:rPr>
              <w:t>科技投入总体情况</w:t>
            </w:r>
            <w:r w:rsidR="00FD4EF3">
              <w:rPr>
                <w:noProof/>
                <w:webHidden/>
              </w:rPr>
              <w:tab/>
            </w:r>
            <w:r w:rsidR="00FD4EF3">
              <w:rPr>
                <w:noProof/>
                <w:webHidden/>
              </w:rPr>
              <w:fldChar w:fldCharType="begin"/>
            </w:r>
            <w:r w:rsidR="00FD4EF3">
              <w:rPr>
                <w:noProof/>
                <w:webHidden/>
              </w:rPr>
              <w:instrText xml:space="preserve"> PAGEREF _Toc527907803 \h </w:instrText>
            </w:r>
            <w:r w:rsidR="00FD4EF3">
              <w:rPr>
                <w:noProof/>
                <w:webHidden/>
              </w:rPr>
            </w:r>
            <w:r w:rsidR="00FD4EF3">
              <w:rPr>
                <w:noProof/>
                <w:webHidden/>
              </w:rPr>
              <w:fldChar w:fldCharType="separate"/>
            </w:r>
            <w:r w:rsidR="00FD4EF3">
              <w:rPr>
                <w:noProof/>
                <w:webHidden/>
              </w:rPr>
              <w:t>2</w:t>
            </w:r>
            <w:r w:rsidR="00FD4EF3">
              <w:rPr>
                <w:noProof/>
                <w:webHidden/>
              </w:rPr>
              <w:fldChar w:fldCharType="end"/>
            </w:r>
          </w:hyperlink>
        </w:p>
        <w:p w:rsidR="00FD4EF3" w:rsidRDefault="00E963A4">
          <w:pPr>
            <w:pStyle w:val="TOC3"/>
            <w:tabs>
              <w:tab w:val="right" w:leader="dot" w:pos="8630"/>
            </w:tabs>
            <w:ind w:left="960"/>
            <w:rPr>
              <w:noProof/>
              <w:kern w:val="2"/>
              <w:sz w:val="21"/>
              <w:szCs w:val="22"/>
              <w:lang w:eastAsia="zh-CN"/>
            </w:rPr>
          </w:pPr>
          <w:hyperlink w:anchor="_Toc527907804" w:history="1">
            <w:r w:rsidR="00FD4EF3" w:rsidRPr="00EA30A0">
              <w:rPr>
                <w:rStyle w:val="ae"/>
                <w:noProof/>
              </w:rPr>
              <w:t>重大基础类科技计划</w:t>
            </w:r>
            <w:r w:rsidR="00FD4EF3">
              <w:rPr>
                <w:noProof/>
                <w:webHidden/>
              </w:rPr>
              <w:tab/>
            </w:r>
            <w:r w:rsidR="00FD4EF3">
              <w:rPr>
                <w:noProof/>
                <w:webHidden/>
              </w:rPr>
              <w:fldChar w:fldCharType="begin"/>
            </w:r>
            <w:r w:rsidR="00FD4EF3">
              <w:rPr>
                <w:noProof/>
                <w:webHidden/>
              </w:rPr>
              <w:instrText xml:space="preserve"> PAGEREF _Toc527907804 \h </w:instrText>
            </w:r>
            <w:r w:rsidR="00FD4EF3">
              <w:rPr>
                <w:noProof/>
                <w:webHidden/>
              </w:rPr>
            </w:r>
            <w:r w:rsidR="00FD4EF3">
              <w:rPr>
                <w:noProof/>
                <w:webHidden/>
              </w:rPr>
              <w:fldChar w:fldCharType="separate"/>
            </w:r>
            <w:r w:rsidR="00FD4EF3">
              <w:rPr>
                <w:noProof/>
                <w:webHidden/>
              </w:rPr>
              <w:t>6</w:t>
            </w:r>
            <w:r w:rsidR="00FD4EF3">
              <w:rPr>
                <w:noProof/>
                <w:webHidden/>
              </w:rPr>
              <w:fldChar w:fldCharType="end"/>
            </w:r>
          </w:hyperlink>
        </w:p>
        <w:p w:rsidR="00FD4EF3" w:rsidRDefault="00E963A4">
          <w:pPr>
            <w:pStyle w:val="TOC3"/>
            <w:tabs>
              <w:tab w:val="right" w:leader="dot" w:pos="8630"/>
            </w:tabs>
            <w:ind w:left="960"/>
            <w:rPr>
              <w:noProof/>
              <w:kern w:val="2"/>
              <w:sz w:val="21"/>
              <w:szCs w:val="22"/>
              <w:lang w:eastAsia="zh-CN"/>
            </w:rPr>
          </w:pPr>
          <w:hyperlink w:anchor="_Toc527907805" w:history="1">
            <w:r w:rsidR="00FD4EF3" w:rsidRPr="00EA30A0">
              <w:rPr>
                <w:rStyle w:val="ae"/>
                <w:noProof/>
              </w:rPr>
              <w:t>国家自然科学基金</w:t>
            </w:r>
            <w:r w:rsidR="00FD4EF3">
              <w:rPr>
                <w:noProof/>
                <w:webHidden/>
              </w:rPr>
              <w:tab/>
            </w:r>
            <w:r w:rsidR="00FD4EF3">
              <w:rPr>
                <w:noProof/>
                <w:webHidden/>
              </w:rPr>
              <w:fldChar w:fldCharType="begin"/>
            </w:r>
            <w:r w:rsidR="00FD4EF3">
              <w:rPr>
                <w:noProof/>
                <w:webHidden/>
              </w:rPr>
              <w:instrText xml:space="preserve"> PAGEREF _Toc527907805 \h </w:instrText>
            </w:r>
            <w:r w:rsidR="00FD4EF3">
              <w:rPr>
                <w:noProof/>
                <w:webHidden/>
              </w:rPr>
            </w:r>
            <w:r w:rsidR="00FD4EF3">
              <w:rPr>
                <w:noProof/>
                <w:webHidden/>
              </w:rPr>
              <w:fldChar w:fldCharType="separate"/>
            </w:r>
            <w:r w:rsidR="00FD4EF3">
              <w:rPr>
                <w:noProof/>
                <w:webHidden/>
              </w:rPr>
              <w:t>8</w:t>
            </w:r>
            <w:r w:rsidR="00FD4EF3">
              <w:rPr>
                <w:noProof/>
                <w:webHidden/>
              </w:rPr>
              <w:fldChar w:fldCharType="end"/>
            </w:r>
          </w:hyperlink>
        </w:p>
        <w:p w:rsidR="00FD4EF3" w:rsidRDefault="00E963A4">
          <w:pPr>
            <w:pStyle w:val="TOC3"/>
            <w:tabs>
              <w:tab w:val="right" w:leader="dot" w:pos="8630"/>
            </w:tabs>
            <w:ind w:left="960"/>
            <w:rPr>
              <w:noProof/>
              <w:kern w:val="2"/>
              <w:sz w:val="21"/>
              <w:szCs w:val="22"/>
              <w:lang w:eastAsia="zh-CN"/>
            </w:rPr>
          </w:pPr>
          <w:hyperlink w:anchor="_Toc527907806" w:history="1">
            <w:r w:rsidR="00FD4EF3" w:rsidRPr="00EA30A0">
              <w:rPr>
                <w:rStyle w:val="ae"/>
                <w:noProof/>
              </w:rPr>
              <w:t>农业综合开发投入</w:t>
            </w:r>
            <w:r w:rsidR="00FD4EF3">
              <w:rPr>
                <w:noProof/>
                <w:webHidden/>
              </w:rPr>
              <w:tab/>
            </w:r>
            <w:r w:rsidR="00FD4EF3">
              <w:rPr>
                <w:noProof/>
                <w:webHidden/>
              </w:rPr>
              <w:fldChar w:fldCharType="begin"/>
            </w:r>
            <w:r w:rsidR="00FD4EF3">
              <w:rPr>
                <w:noProof/>
                <w:webHidden/>
              </w:rPr>
              <w:instrText xml:space="preserve"> PAGEREF _Toc527907806 \h </w:instrText>
            </w:r>
            <w:r w:rsidR="00FD4EF3">
              <w:rPr>
                <w:noProof/>
                <w:webHidden/>
              </w:rPr>
            </w:r>
            <w:r w:rsidR="00FD4EF3">
              <w:rPr>
                <w:noProof/>
                <w:webHidden/>
              </w:rPr>
              <w:fldChar w:fldCharType="separate"/>
            </w:r>
            <w:r w:rsidR="00FD4EF3">
              <w:rPr>
                <w:noProof/>
                <w:webHidden/>
              </w:rPr>
              <w:t>13</w:t>
            </w:r>
            <w:r w:rsidR="00FD4EF3">
              <w:rPr>
                <w:noProof/>
                <w:webHidden/>
              </w:rPr>
              <w:fldChar w:fldCharType="end"/>
            </w:r>
          </w:hyperlink>
        </w:p>
        <w:p w:rsidR="00FD4EF3" w:rsidRDefault="00E963A4">
          <w:pPr>
            <w:pStyle w:val="TOC2"/>
            <w:tabs>
              <w:tab w:val="right" w:leader="dot" w:pos="8630"/>
            </w:tabs>
            <w:ind w:left="480"/>
            <w:rPr>
              <w:noProof/>
              <w:kern w:val="2"/>
              <w:sz w:val="21"/>
              <w:szCs w:val="22"/>
              <w:lang w:eastAsia="zh-CN"/>
            </w:rPr>
          </w:pPr>
          <w:hyperlink w:anchor="_Toc527907807" w:history="1">
            <w:r w:rsidR="00FD4EF3" w:rsidRPr="00EA30A0">
              <w:rPr>
                <w:rStyle w:val="ae"/>
                <w:noProof/>
              </w:rPr>
              <w:t>科技条件</w:t>
            </w:r>
            <w:r w:rsidR="00FD4EF3">
              <w:rPr>
                <w:noProof/>
                <w:webHidden/>
              </w:rPr>
              <w:tab/>
            </w:r>
            <w:r w:rsidR="00FD4EF3">
              <w:rPr>
                <w:noProof/>
                <w:webHidden/>
              </w:rPr>
              <w:fldChar w:fldCharType="begin"/>
            </w:r>
            <w:r w:rsidR="00FD4EF3">
              <w:rPr>
                <w:noProof/>
                <w:webHidden/>
              </w:rPr>
              <w:instrText xml:space="preserve"> PAGEREF _Toc527907807 \h </w:instrText>
            </w:r>
            <w:r w:rsidR="00FD4EF3">
              <w:rPr>
                <w:noProof/>
                <w:webHidden/>
              </w:rPr>
            </w:r>
            <w:r w:rsidR="00FD4EF3">
              <w:rPr>
                <w:noProof/>
                <w:webHidden/>
              </w:rPr>
              <w:fldChar w:fldCharType="separate"/>
            </w:r>
            <w:r w:rsidR="00FD4EF3">
              <w:rPr>
                <w:noProof/>
                <w:webHidden/>
              </w:rPr>
              <w:t>18</w:t>
            </w:r>
            <w:r w:rsidR="00FD4EF3">
              <w:rPr>
                <w:noProof/>
                <w:webHidden/>
              </w:rPr>
              <w:fldChar w:fldCharType="end"/>
            </w:r>
          </w:hyperlink>
        </w:p>
        <w:p w:rsidR="00FD4EF3" w:rsidRDefault="00E963A4">
          <w:pPr>
            <w:pStyle w:val="TOC3"/>
            <w:tabs>
              <w:tab w:val="right" w:leader="dot" w:pos="8630"/>
            </w:tabs>
            <w:ind w:left="960"/>
            <w:rPr>
              <w:noProof/>
              <w:kern w:val="2"/>
              <w:sz w:val="21"/>
              <w:szCs w:val="22"/>
              <w:lang w:eastAsia="zh-CN"/>
            </w:rPr>
          </w:pPr>
          <w:hyperlink w:anchor="_Toc527907808" w:history="1">
            <w:r w:rsidR="00FD4EF3" w:rsidRPr="00EA30A0">
              <w:rPr>
                <w:rStyle w:val="ae"/>
                <w:noProof/>
              </w:rPr>
              <w:t>国家工程技术研究中心</w:t>
            </w:r>
            <w:r w:rsidR="00FD4EF3">
              <w:rPr>
                <w:noProof/>
                <w:webHidden/>
              </w:rPr>
              <w:tab/>
            </w:r>
            <w:r w:rsidR="00FD4EF3">
              <w:rPr>
                <w:noProof/>
                <w:webHidden/>
              </w:rPr>
              <w:fldChar w:fldCharType="begin"/>
            </w:r>
            <w:r w:rsidR="00FD4EF3">
              <w:rPr>
                <w:noProof/>
                <w:webHidden/>
              </w:rPr>
              <w:instrText xml:space="preserve"> PAGEREF _Toc527907808 \h </w:instrText>
            </w:r>
            <w:r w:rsidR="00FD4EF3">
              <w:rPr>
                <w:noProof/>
                <w:webHidden/>
              </w:rPr>
            </w:r>
            <w:r w:rsidR="00FD4EF3">
              <w:rPr>
                <w:noProof/>
                <w:webHidden/>
              </w:rPr>
              <w:fldChar w:fldCharType="separate"/>
            </w:r>
            <w:r w:rsidR="00FD4EF3">
              <w:rPr>
                <w:noProof/>
                <w:webHidden/>
              </w:rPr>
              <w:t>19</w:t>
            </w:r>
            <w:r w:rsidR="00FD4EF3">
              <w:rPr>
                <w:noProof/>
                <w:webHidden/>
              </w:rPr>
              <w:fldChar w:fldCharType="end"/>
            </w:r>
          </w:hyperlink>
        </w:p>
        <w:p w:rsidR="00FD4EF3" w:rsidRDefault="00E963A4">
          <w:pPr>
            <w:pStyle w:val="TOC3"/>
            <w:tabs>
              <w:tab w:val="right" w:leader="dot" w:pos="8630"/>
            </w:tabs>
            <w:ind w:left="960"/>
            <w:rPr>
              <w:noProof/>
              <w:kern w:val="2"/>
              <w:sz w:val="21"/>
              <w:szCs w:val="22"/>
              <w:lang w:eastAsia="zh-CN"/>
            </w:rPr>
          </w:pPr>
          <w:hyperlink w:anchor="_Toc527907809" w:history="1">
            <w:r w:rsidR="00FD4EF3" w:rsidRPr="00EA30A0">
              <w:rPr>
                <w:rStyle w:val="ae"/>
                <w:noProof/>
              </w:rPr>
              <w:t>国家重点实验室</w:t>
            </w:r>
            <w:r w:rsidR="00FD4EF3">
              <w:rPr>
                <w:noProof/>
                <w:webHidden/>
              </w:rPr>
              <w:tab/>
            </w:r>
            <w:r w:rsidR="00FD4EF3">
              <w:rPr>
                <w:noProof/>
                <w:webHidden/>
              </w:rPr>
              <w:fldChar w:fldCharType="begin"/>
            </w:r>
            <w:r w:rsidR="00FD4EF3">
              <w:rPr>
                <w:noProof/>
                <w:webHidden/>
              </w:rPr>
              <w:instrText xml:space="preserve"> PAGEREF _Toc527907809 \h </w:instrText>
            </w:r>
            <w:r w:rsidR="00FD4EF3">
              <w:rPr>
                <w:noProof/>
                <w:webHidden/>
              </w:rPr>
            </w:r>
            <w:r w:rsidR="00FD4EF3">
              <w:rPr>
                <w:noProof/>
                <w:webHidden/>
              </w:rPr>
              <w:fldChar w:fldCharType="separate"/>
            </w:r>
            <w:r w:rsidR="00FD4EF3">
              <w:rPr>
                <w:noProof/>
                <w:webHidden/>
              </w:rPr>
              <w:t>22</w:t>
            </w:r>
            <w:r w:rsidR="00FD4EF3">
              <w:rPr>
                <w:noProof/>
                <w:webHidden/>
              </w:rPr>
              <w:fldChar w:fldCharType="end"/>
            </w:r>
          </w:hyperlink>
        </w:p>
        <w:p w:rsidR="00FD4EF3" w:rsidRDefault="00E963A4">
          <w:pPr>
            <w:pStyle w:val="TOC2"/>
            <w:tabs>
              <w:tab w:val="right" w:leader="dot" w:pos="8630"/>
            </w:tabs>
            <w:ind w:left="480"/>
            <w:rPr>
              <w:noProof/>
              <w:kern w:val="2"/>
              <w:sz w:val="21"/>
              <w:szCs w:val="22"/>
              <w:lang w:eastAsia="zh-CN"/>
            </w:rPr>
          </w:pPr>
          <w:hyperlink w:anchor="_Toc527907810" w:history="1">
            <w:r w:rsidR="00FD4EF3" w:rsidRPr="00EA30A0">
              <w:rPr>
                <w:rStyle w:val="ae"/>
                <w:noProof/>
              </w:rPr>
              <w:t>科技服务机构和组织</w:t>
            </w:r>
            <w:r w:rsidR="00FD4EF3">
              <w:rPr>
                <w:noProof/>
                <w:webHidden/>
              </w:rPr>
              <w:tab/>
            </w:r>
            <w:r w:rsidR="00FD4EF3">
              <w:rPr>
                <w:noProof/>
                <w:webHidden/>
              </w:rPr>
              <w:fldChar w:fldCharType="begin"/>
            </w:r>
            <w:r w:rsidR="00FD4EF3">
              <w:rPr>
                <w:noProof/>
                <w:webHidden/>
              </w:rPr>
              <w:instrText xml:space="preserve"> PAGEREF _Toc527907810 \h </w:instrText>
            </w:r>
            <w:r w:rsidR="00FD4EF3">
              <w:rPr>
                <w:noProof/>
                <w:webHidden/>
              </w:rPr>
            </w:r>
            <w:r w:rsidR="00FD4EF3">
              <w:rPr>
                <w:noProof/>
                <w:webHidden/>
              </w:rPr>
              <w:fldChar w:fldCharType="separate"/>
            </w:r>
            <w:r w:rsidR="00FD4EF3">
              <w:rPr>
                <w:noProof/>
                <w:webHidden/>
              </w:rPr>
              <w:t>25</w:t>
            </w:r>
            <w:r w:rsidR="00FD4EF3">
              <w:rPr>
                <w:noProof/>
                <w:webHidden/>
              </w:rPr>
              <w:fldChar w:fldCharType="end"/>
            </w:r>
          </w:hyperlink>
        </w:p>
        <w:p w:rsidR="00FD4EF3" w:rsidRDefault="00E963A4">
          <w:pPr>
            <w:pStyle w:val="TOC3"/>
            <w:tabs>
              <w:tab w:val="right" w:leader="dot" w:pos="8630"/>
            </w:tabs>
            <w:ind w:left="960"/>
            <w:rPr>
              <w:noProof/>
              <w:kern w:val="2"/>
              <w:sz w:val="21"/>
              <w:szCs w:val="22"/>
              <w:lang w:eastAsia="zh-CN"/>
            </w:rPr>
          </w:pPr>
          <w:hyperlink w:anchor="_Toc527907811" w:history="1">
            <w:r w:rsidR="00FD4EF3" w:rsidRPr="00EA30A0">
              <w:rPr>
                <w:rStyle w:val="ae"/>
                <w:noProof/>
              </w:rPr>
              <w:t>国家农业科技园区</w:t>
            </w:r>
            <w:r w:rsidR="00FD4EF3">
              <w:rPr>
                <w:noProof/>
                <w:webHidden/>
              </w:rPr>
              <w:tab/>
            </w:r>
            <w:r w:rsidR="00FD4EF3">
              <w:rPr>
                <w:noProof/>
                <w:webHidden/>
              </w:rPr>
              <w:fldChar w:fldCharType="begin"/>
            </w:r>
            <w:r w:rsidR="00FD4EF3">
              <w:rPr>
                <w:noProof/>
                <w:webHidden/>
              </w:rPr>
              <w:instrText xml:space="preserve"> PAGEREF _Toc527907811 \h </w:instrText>
            </w:r>
            <w:r w:rsidR="00FD4EF3">
              <w:rPr>
                <w:noProof/>
                <w:webHidden/>
              </w:rPr>
            </w:r>
            <w:r w:rsidR="00FD4EF3">
              <w:rPr>
                <w:noProof/>
                <w:webHidden/>
              </w:rPr>
              <w:fldChar w:fldCharType="separate"/>
            </w:r>
            <w:r w:rsidR="00FD4EF3">
              <w:rPr>
                <w:noProof/>
                <w:webHidden/>
              </w:rPr>
              <w:t>25</w:t>
            </w:r>
            <w:r w:rsidR="00FD4EF3">
              <w:rPr>
                <w:noProof/>
                <w:webHidden/>
              </w:rPr>
              <w:fldChar w:fldCharType="end"/>
            </w:r>
          </w:hyperlink>
        </w:p>
        <w:p w:rsidR="00FD4EF3" w:rsidRDefault="00E963A4">
          <w:pPr>
            <w:pStyle w:val="TOC3"/>
            <w:tabs>
              <w:tab w:val="right" w:leader="dot" w:pos="8630"/>
            </w:tabs>
            <w:ind w:left="960"/>
            <w:rPr>
              <w:noProof/>
              <w:kern w:val="2"/>
              <w:sz w:val="21"/>
              <w:szCs w:val="22"/>
              <w:lang w:eastAsia="zh-CN"/>
            </w:rPr>
          </w:pPr>
          <w:hyperlink w:anchor="_Toc527907812" w:history="1">
            <w:r w:rsidR="00FD4EF3" w:rsidRPr="00EA30A0">
              <w:rPr>
                <w:rStyle w:val="ae"/>
                <w:noProof/>
              </w:rPr>
              <w:t>技术示范转移机构</w:t>
            </w:r>
            <w:r w:rsidR="00FD4EF3">
              <w:rPr>
                <w:noProof/>
                <w:webHidden/>
              </w:rPr>
              <w:tab/>
            </w:r>
            <w:r w:rsidR="00FD4EF3">
              <w:rPr>
                <w:noProof/>
                <w:webHidden/>
              </w:rPr>
              <w:fldChar w:fldCharType="begin"/>
            </w:r>
            <w:r w:rsidR="00FD4EF3">
              <w:rPr>
                <w:noProof/>
                <w:webHidden/>
              </w:rPr>
              <w:instrText xml:space="preserve"> PAGEREF _Toc527907812 \h </w:instrText>
            </w:r>
            <w:r w:rsidR="00FD4EF3">
              <w:rPr>
                <w:noProof/>
                <w:webHidden/>
              </w:rPr>
            </w:r>
            <w:r w:rsidR="00FD4EF3">
              <w:rPr>
                <w:noProof/>
                <w:webHidden/>
              </w:rPr>
              <w:fldChar w:fldCharType="separate"/>
            </w:r>
            <w:r w:rsidR="00FD4EF3">
              <w:rPr>
                <w:noProof/>
                <w:webHidden/>
              </w:rPr>
              <w:t>28</w:t>
            </w:r>
            <w:r w:rsidR="00FD4EF3">
              <w:rPr>
                <w:noProof/>
                <w:webHidden/>
              </w:rPr>
              <w:fldChar w:fldCharType="end"/>
            </w:r>
          </w:hyperlink>
        </w:p>
        <w:p w:rsidR="00FD4EF3" w:rsidRDefault="00E963A4">
          <w:pPr>
            <w:pStyle w:val="TOC3"/>
            <w:tabs>
              <w:tab w:val="right" w:leader="dot" w:pos="8630"/>
            </w:tabs>
            <w:ind w:left="960"/>
            <w:rPr>
              <w:noProof/>
              <w:kern w:val="2"/>
              <w:sz w:val="21"/>
              <w:szCs w:val="22"/>
              <w:lang w:eastAsia="zh-CN"/>
            </w:rPr>
          </w:pPr>
          <w:hyperlink w:anchor="_Toc527907813" w:history="1">
            <w:r w:rsidR="00FD4EF3" w:rsidRPr="00EA30A0">
              <w:rPr>
                <w:rStyle w:val="ae"/>
                <w:noProof/>
              </w:rPr>
              <w:t>高技术产业和科技企业</w:t>
            </w:r>
            <w:r w:rsidR="00FD4EF3">
              <w:rPr>
                <w:noProof/>
                <w:webHidden/>
              </w:rPr>
              <w:tab/>
            </w:r>
            <w:r w:rsidR="00FD4EF3">
              <w:rPr>
                <w:noProof/>
                <w:webHidden/>
              </w:rPr>
              <w:fldChar w:fldCharType="begin"/>
            </w:r>
            <w:r w:rsidR="00FD4EF3">
              <w:rPr>
                <w:noProof/>
                <w:webHidden/>
              </w:rPr>
              <w:instrText xml:space="preserve"> PAGEREF _Toc527907813 \h </w:instrText>
            </w:r>
            <w:r w:rsidR="00FD4EF3">
              <w:rPr>
                <w:noProof/>
                <w:webHidden/>
              </w:rPr>
            </w:r>
            <w:r w:rsidR="00FD4EF3">
              <w:rPr>
                <w:noProof/>
                <w:webHidden/>
              </w:rPr>
              <w:fldChar w:fldCharType="separate"/>
            </w:r>
            <w:r w:rsidR="00FD4EF3">
              <w:rPr>
                <w:noProof/>
                <w:webHidden/>
              </w:rPr>
              <w:t>29</w:t>
            </w:r>
            <w:r w:rsidR="00FD4EF3">
              <w:rPr>
                <w:noProof/>
                <w:webHidden/>
              </w:rPr>
              <w:fldChar w:fldCharType="end"/>
            </w:r>
          </w:hyperlink>
        </w:p>
        <w:p w:rsidR="00E81F8B" w:rsidRDefault="00011EFE">
          <w:r>
            <w:fldChar w:fldCharType="end"/>
          </w:r>
        </w:p>
      </w:sdtContent>
    </w:sdt>
    <w:p w:rsidR="00E81F8B" w:rsidRDefault="00011EFE">
      <w:pPr>
        <w:pStyle w:val="1"/>
        <w:spacing w:before="120" w:after="120"/>
        <w:rPr>
          <w:lang w:eastAsia="zh-CN"/>
        </w:rPr>
      </w:pPr>
      <w:bookmarkStart w:id="0" w:name="_Toc527907800"/>
      <w:r>
        <w:rPr>
          <w:lang w:eastAsia="zh-CN"/>
        </w:rPr>
        <w:t>第一章</w:t>
      </w:r>
      <w:bookmarkEnd w:id="0"/>
    </w:p>
    <w:p w:rsidR="00E81F8B" w:rsidRDefault="00011EFE">
      <w:pPr>
        <w:pStyle w:val="1"/>
        <w:spacing w:before="120" w:after="120"/>
        <w:rPr>
          <w:lang w:eastAsia="zh-CN"/>
        </w:rPr>
      </w:pPr>
      <w:bookmarkStart w:id="1" w:name="_Toc527907801"/>
      <w:r>
        <w:rPr>
          <w:lang w:eastAsia="zh-CN"/>
        </w:rPr>
        <w:t>旱区农业科技资源配置</w:t>
      </w:r>
      <w:bookmarkEnd w:id="1"/>
    </w:p>
    <w:p w:rsidR="00E81F8B" w:rsidRDefault="00011EFE" w:rsidP="006B64D0">
      <w:pPr>
        <w:pStyle w:val="2"/>
        <w:rPr>
          <w:lang w:eastAsia="zh-CN"/>
        </w:rPr>
      </w:pPr>
      <w:bookmarkStart w:id="2" w:name="_Toc527907802"/>
      <w:r>
        <w:rPr>
          <w:lang w:eastAsia="zh-CN"/>
        </w:rPr>
        <w:t>科技投入</w:t>
      </w:r>
      <w:bookmarkEnd w:id="2"/>
    </w:p>
    <w:p w:rsidR="00E81F8B" w:rsidRDefault="00011EFE" w:rsidP="00660D30">
      <w:pPr>
        <w:pStyle w:val="FirstParagraph"/>
        <w:spacing w:before="72" w:after="72"/>
      </w:pPr>
      <w:r>
        <w:t>我国公共财政大力支持在</w:t>
      </w:r>
      <w:r>
        <w:t>“</w:t>
      </w:r>
      <w:r>
        <w:t>三农</w:t>
      </w:r>
      <w:r>
        <w:t>”</w:t>
      </w:r>
      <w:r>
        <w:t>、公共教育、科学技术领域的发展，财政投入稳定增长。其中，农林水事务预算支出，从</w:t>
      </w:r>
      <w:r>
        <w:t>2011</w:t>
      </w:r>
      <w:r>
        <w:t>年的</w:t>
      </w:r>
      <w:r>
        <w:t>9521.0</w:t>
      </w:r>
      <w:r>
        <w:t>亿元，增加到</w:t>
      </w:r>
      <w:r>
        <w:t>2017</w:t>
      </w:r>
      <w:r>
        <w:t>年的</w:t>
      </w:r>
      <w:r>
        <w:t>19347.8</w:t>
      </w:r>
      <w:r>
        <w:t>亿元；科学技术预算支出，从</w:t>
      </w:r>
      <w:r>
        <w:t>2011</w:t>
      </w:r>
      <w:r>
        <w:t>年的</w:t>
      </w:r>
      <w:r>
        <w:t>1885.9</w:t>
      </w:r>
      <w:r>
        <w:t>亿元，增加到</w:t>
      </w:r>
      <w:r>
        <w:t>2017</w:t>
      </w:r>
      <w:r>
        <w:t>年的</w:t>
      </w:r>
      <w:r>
        <w:t>6811.2</w:t>
      </w:r>
      <w:r>
        <w:t>亿元；教育预算支出，从</w:t>
      </w:r>
      <w:r>
        <w:t>2011</w:t>
      </w:r>
      <w:r>
        <w:t>年的</w:t>
      </w:r>
      <w:r>
        <w:t>15498.3</w:t>
      </w:r>
      <w:r>
        <w:t>亿元，增加到</w:t>
      </w:r>
      <w:r>
        <w:t>2017</w:t>
      </w:r>
      <w:r>
        <w:t>年的</w:t>
      </w:r>
      <w:r>
        <w:t>29413.6</w:t>
      </w:r>
      <w:r>
        <w:t>亿元。我国科技经费投入力度加大，研究与试验发展（</w:t>
      </w:r>
      <w:r>
        <w:t>R&amp;D</w:t>
      </w:r>
      <w:r>
        <w:t>）经费投入增速加快，国家财政科技</w:t>
      </w:r>
      <w:proofErr w:type="gramStart"/>
      <w:r>
        <w:t>支出平稳</w:t>
      </w:r>
      <w:proofErr w:type="gramEnd"/>
      <w:r>
        <w:t>增长，研究与试验发展（</w:t>
      </w:r>
      <w:r>
        <w:t>R&amp;D</w:t>
      </w:r>
      <w:r>
        <w:t>）经费投入强度稳步提高。</w:t>
      </w:r>
      <w:r>
        <w:t>2017</w:t>
      </w:r>
      <w:r>
        <w:t>年，全国共投入研究与试验发展（</w:t>
      </w:r>
      <w:r>
        <w:t>R&amp;D</w:t>
      </w:r>
      <w:r>
        <w:t>）经费</w:t>
      </w:r>
      <w:r>
        <w:t>17606.1</w:t>
      </w:r>
      <w:r>
        <w:t>亿元，比上年增加</w:t>
      </w:r>
      <w:r>
        <w:t>1929.4</w:t>
      </w:r>
      <w:r>
        <w:t>亿元，增长</w:t>
      </w:r>
      <w:r>
        <w:t>12.3%</w:t>
      </w:r>
      <w:r>
        <w:t>，增速较上年提高</w:t>
      </w:r>
      <w:r>
        <w:t>1.7</w:t>
      </w:r>
      <w:r>
        <w:t>个百分点；研究与试验发展（</w:t>
      </w:r>
      <w:r>
        <w:t>R&amp;D</w:t>
      </w:r>
      <w:r>
        <w:t>）经费投入强度（与国内生产总值之比）为</w:t>
      </w:r>
      <w:r>
        <w:t>2.13%</w:t>
      </w:r>
      <w:r>
        <w:t>，比上年提高</w:t>
      </w:r>
      <w:r>
        <w:t>0.02</w:t>
      </w:r>
      <w:r>
        <w:t>个百分点。</w:t>
      </w:r>
    </w:p>
    <w:p w:rsidR="00E81F8B" w:rsidRDefault="00011EFE" w:rsidP="006137F9">
      <w:pPr>
        <w:pStyle w:val="3"/>
        <w:rPr>
          <w:lang w:eastAsia="zh-CN"/>
        </w:rPr>
      </w:pPr>
      <w:bookmarkStart w:id="3" w:name="_Toc527907803"/>
      <w:r>
        <w:rPr>
          <w:lang w:eastAsia="zh-CN"/>
        </w:rPr>
        <w:t>科技投入总体情况</w:t>
      </w:r>
      <w:bookmarkEnd w:id="3"/>
    </w:p>
    <w:p w:rsidR="00E81F8B" w:rsidRDefault="00011EFE" w:rsidP="00660D30">
      <w:pPr>
        <w:pStyle w:val="FirstParagraph"/>
        <w:spacing w:before="72" w:after="72"/>
      </w:pPr>
      <w:r>
        <w:t>从研究与试验发展（</w:t>
      </w:r>
      <w:r>
        <w:t>R&amp;D</w:t>
      </w:r>
      <w:r>
        <w:t>）投入经费变化情况来看（见图</w:t>
      </w:r>
      <w:r>
        <w:t>1</w:t>
      </w:r>
      <w:r>
        <w:t>），</w:t>
      </w:r>
      <w:r>
        <w:t>2011-2016</w:t>
      </w:r>
      <w:r>
        <w:t>年以来经费投入总量呈现持续增长，但经费投入增速则呈现一定的放缓趋势。一方面，旱区省份经费投入相对较少，而且与非旱区省份的投入总量差距在继续扩大。</w:t>
      </w:r>
      <w:r>
        <w:t>2011</w:t>
      </w:r>
      <w:r>
        <w:t>年，全国旱区研究与试验发展（</w:t>
      </w:r>
      <w:r>
        <w:t>R&amp;D</w:t>
      </w:r>
      <w:r>
        <w:t>）投入经费总量为</w:t>
      </w:r>
      <w:r>
        <w:t>8687</w:t>
      </w:r>
      <w:r>
        <w:t>亿元，</w:t>
      </w:r>
      <w:proofErr w:type="gramStart"/>
      <w:r>
        <w:t>旱区占</w:t>
      </w:r>
      <w:proofErr w:type="gramEnd"/>
      <w:r>
        <w:t>全国比重为</w:t>
      </w:r>
      <w:r>
        <w:t>42.4%</w:t>
      </w:r>
      <w:r>
        <w:t>；</w:t>
      </w:r>
      <w:r>
        <w:t>2016</w:t>
      </w:r>
      <w:r>
        <w:t>年，全国研究与试验发展（</w:t>
      </w:r>
      <w:r>
        <w:t>R&amp;D</w:t>
      </w:r>
      <w:r>
        <w:t>）投入经费总量为</w:t>
      </w:r>
      <w:r>
        <w:lastRenderedPageBreak/>
        <w:t>15676.7</w:t>
      </w:r>
      <w:r>
        <w:t>亿元，</w:t>
      </w:r>
      <w:proofErr w:type="gramStart"/>
      <w:r>
        <w:t>旱区占</w:t>
      </w:r>
      <w:proofErr w:type="gramEnd"/>
      <w:r>
        <w:t>全国比重下降到</w:t>
      </w:r>
      <w:r>
        <w:t>38.4%</w:t>
      </w:r>
      <w:r>
        <w:t>。另一方面，旱区和非旱区省份的经费投入增速出现了放缓。</w:t>
      </w:r>
      <w:r>
        <w:t>2012</w:t>
      </w:r>
      <w:r>
        <w:t>年开始，经费投入增速出现下滑，到</w:t>
      </w:r>
      <w:r>
        <w:t>2016</w:t>
      </w:r>
      <w:r>
        <w:t>年增速才开始表现为提升。</w:t>
      </w:r>
      <w:r>
        <w:t>2012</w:t>
      </w:r>
      <w:r>
        <w:t>年全国和旱区的经费投入增速分别为</w:t>
      </w:r>
      <w:r>
        <w:t xml:space="preserve">18.5% </w:t>
      </w:r>
      <w:r>
        <w:t>和</w:t>
      </w:r>
      <w:r>
        <w:t>16.7%</w:t>
      </w:r>
      <w:r>
        <w:t>；</w:t>
      </w:r>
      <w:r>
        <w:t>2015</w:t>
      </w:r>
      <w:r>
        <w:t>年全国和旱区增速则分别下滑到</w:t>
      </w:r>
      <w:r>
        <w:t xml:space="preserve">8.87% </w:t>
      </w:r>
      <w:r>
        <w:t>和</w:t>
      </w:r>
      <w:r>
        <w:t>6.07%</w:t>
      </w:r>
      <w:r>
        <w:t>。</w:t>
      </w:r>
    </w:p>
    <w:p w:rsidR="00E81F8B" w:rsidRDefault="00011EFE">
      <w:pPr>
        <w:pStyle w:val="CaptionedFigure"/>
      </w:pPr>
      <w:r>
        <w:rPr>
          <w:noProof/>
        </w:rPr>
        <w:drawing>
          <wp:inline distT="0" distB="0" distL="0" distR="0">
            <wp:extent cx="5486400" cy="3840480"/>
            <wp:effectExtent l="0" t="0" r="0" b="0"/>
            <wp:docPr id="1" name="Picture" descr="图 1 研究与试验发展（R&amp;D）投入经费历年情况（2011-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trend-funds-1.png"/>
                    <pic:cNvPicPr>
                      <a:picLocks noChangeAspect="1" noChangeArrowheads="1"/>
                    </pic:cNvPicPr>
                  </pic:nvPicPr>
                  <pic:blipFill>
                    <a:blip r:embed="rId7"/>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1 </w:t>
      </w:r>
      <w:r>
        <w:rPr>
          <w:lang w:eastAsia="zh-CN"/>
        </w:rPr>
        <w:t>研究与试验发展（</w:t>
      </w:r>
      <w:r>
        <w:rPr>
          <w:lang w:eastAsia="zh-CN"/>
        </w:rPr>
        <w:t>R&amp;D</w:t>
      </w:r>
      <w:r>
        <w:rPr>
          <w:lang w:eastAsia="zh-CN"/>
        </w:rPr>
        <w:t>）投入经费历年情况（</w:t>
      </w:r>
      <w:r>
        <w:rPr>
          <w:lang w:eastAsia="zh-CN"/>
        </w:rPr>
        <w:t>2011-2016</w:t>
      </w:r>
      <w:r>
        <w:rPr>
          <w:lang w:eastAsia="zh-CN"/>
        </w:rPr>
        <w:t>年）</w:t>
      </w:r>
    </w:p>
    <w:p w:rsidR="00E81F8B" w:rsidRDefault="00011EFE">
      <w:pPr>
        <w:pStyle w:val="CaptionedFigure"/>
      </w:pPr>
      <w:r>
        <w:rPr>
          <w:noProof/>
        </w:rPr>
        <w:lastRenderedPageBreak/>
        <w:drawing>
          <wp:inline distT="0" distB="0" distL="0" distR="0">
            <wp:extent cx="5486400" cy="3840480"/>
            <wp:effectExtent l="0" t="0" r="0" b="0"/>
            <wp:docPr id="2" name="Picture" descr="图 2 旱区研究与试验发展（R&amp;D）经费投入情况（2015-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bar-RD-fund-1.png"/>
                    <pic:cNvPicPr>
                      <a:picLocks noChangeAspect="1" noChangeArrowheads="1"/>
                    </pic:cNvPicPr>
                  </pic:nvPicPr>
                  <pic:blipFill>
                    <a:blip r:embed="rId8"/>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2 </w:t>
      </w:r>
      <w:r>
        <w:rPr>
          <w:lang w:eastAsia="zh-CN"/>
        </w:rPr>
        <w:t>旱区研究与试验发展（</w:t>
      </w:r>
      <w:r>
        <w:rPr>
          <w:lang w:eastAsia="zh-CN"/>
        </w:rPr>
        <w:t>R&amp;D</w:t>
      </w:r>
      <w:r>
        <w:rPr>
          <w:lang w:eastAsia="zh-CN"/>
        </w:rPr>
        <w:t>）经费投入情况（</w:t>
      </w:r>
      <w:r>
        <w:rPr>
          <w:lang w:eastAsia="zh-CN"/>
        </w:rPr>
        <w:t>2015-2016</w:t>
      </w:r>
      <w:r>
        <w:rPr>
          <w:lang w:eastAsia="zh-CN"/>
        </w:rPr>
        <w:t>年）</w:t>
      </w:r>
    </w:p>
    <w:p w:rsidR="00E81F8B" w:rsidRDefault="00011EFE" w:rsidP="00660D30">
      <w:pPr>
        <w:pStyle w:val="a0"/>
      </w:pPr>
      <w:r>
        <w:t>从旱区各省份的研究与试验发展（</w:t>
      </w:r>
      <w:r>
        <w:t>R&amp;D</w:t>
      </w:r>
      <w:r>
        <w:t>）投入经费情况来看（见图</w:t>
      </w:r>
      <w:r>
        <w:t>2</w:t>
      </w:r>
      <w:r>
        <w:t>），</w:t>
      </w:r>
      <w:r>
        <w:t>16</w:t>
      </w:r>
      <w:r>
        <w:t>个旱区省份差异十分明显，经费投入的</w:t>
      </w:r>
      <w:r>
        <w:t>“</w:t>
      </w:r>
      <w:r>
        <w:t>极化</w:t>
      </w:r>
      <w:r>
        <w:t>”</w:t>
      </w:r>
      <w:r>
        <w:t>现象仍旧比较突出。</w:t>
      </w:r>
      <w:r>
        <w:t>2016</w:t>
      </w:r>
      <w:r>
        <w:t>年，我国旱区</w:t>
      </w:r>
      <w:r>
        <w:t>16</w:t>
      </w:r>
      <w:r>
        <w:t>省区</w:t>
      </w:r>
      <w:r>
        <w:t>R&amp;D</w:t>
      </w:r>
      <w:r>
        <w:t>经费总数合计为</w:t>
      </w:r>
      <w:r>
        <w:t>6019.9</w:t>
      </w:r>
      <w:r>
        <w:t>亿元，比</w:t>
      </w:r>
      <w:r>
        <w:t>2015</w:t>
      </w:r>
      <w:r>
        <w:t>年</w:t>
      </w:r>
      <w:r>
        <w:t>R&amp;D</w:t>
      </w:r>
      <w:r>
        <w:t>经费</w:t>
      </w:r>
      <w:r>
        <w:t>5606.5</w:t>
      </w:r>
      <w:r>
        <w:t>亿元增长</w:t>
      </w:r>
      <w:r>
        <w:t>7.37%</w:t>
      </w:r>
      <w:r>
        <w:t>。山东省</w:t>
      </w:r>
      <w:r>
        <w:t>2016</w:t>
      </w:r>
      <w:r>
        <w:t>年</w:t>
      </w:r>
      <w:r>
        <w:t>R&amp;D</w:t>
      </w:r>
      <w:r>
        <w:t>经费投入总量达到</w:t>
      </w:r>
      <w:r>
        <w:t>1566.1</w:t>
      </w:r>
      <w:r>
        <w:t>亿元，继续成为旱区投入</w:t>
      </w:r>
      <w:r>
        <w:t>R&amp;D</w:t>
      </w:r>
      <w:r>
        <w:t>经费最多的省份。北京</w:t>
      </w:r>
      <w:r>
        <w:t>2016</w:t>
      </w:r>
      <w:r>
        <w:t>年</w:t>
      </w:r>
      <w:r>
        <w:t>R&amp;D</w:t>
      </w:r>
      <w:r>
        <w:t>经费投入总量达到</w:t>
      </w:r>
      <w:r>
        <w:t>1484.6</w:t>
      </w:r>
      <w:r>
        <w:t>亿元。山东和北京</w:t>
      </w:r>
      <w:r>
        <w:t>R&amp;D</w:t>
      </w:r>
      <w:r>
        <w:t>经费投入总量远超过排在第三位的天津（</w:t>
      </w:r>
      <w:r>
        <w:t>2016</w:t>
      </w:r>
      <w:r>
        <w:t>年为</w:t>
      </w:r>
      <w:r>
        <w:t>537.3</w:t>
      </w:r>
      <w:r>
        <w:t>亿元）。山东、北京、天津也是旱区省份中仅有的超过全国平均投入经费数（</w:t>
      </w:r>
      <w:r>
        <w:t>505.7</w:t>
      </w:r>
      <w:r>
        <w:t>亿元）的三个省份。其余旱区省份中，除河南（</w:t>
      </w:r>
      <w:r>
        <w:t>494.2</w:t>
      </w:r>
      <w:r>
        <w:t>亿元）、陕西（</w:t>
      </w:r>
      <w:r>
        <w:t>419.6</w:t>
      </w:r>
      <w:r>
        <w:t>亿元）、河北（</w:t>
      </w:r>
      <w:r>
        <w:t>383.4</w:t>
      </w:r>
      <w:r>
        <w:t>亿元）外，大部分甚至不能达到旱区平均投入经费（</w:t>
      </w:r>
      <w:r>
        <w:t>376.2</w:t>
      </w:r>
      <w:r>
        <w:t>亿元）一半的水平（见图</w:t>
      </w:r>
      <w:r>
        <w:t>2</w:t>
      </w:r>
      <w:r>
        <w:t>）。</w:t>
      </w:r>
    </w:p>
    <w:p w:rsidR="00E81F8B" w:rsidRDefault="00011EFE" w:rsidP="00660D30">
      <w:pPr>
        <w:pStyle w:val="a0"/>
      </w:pPr>
      <w:r>
        <w:lastRenderedPageBreak/>
        <w:t>从研究与试验发展（</w:t>
      </w:r>
      <w:r>
        <w:t>R&amp;D</w:t>
      </w:r>
      <w:r>
        <w:t>）投入强度变化情况来看（见图</w:t>
      </w:r>
      <w:r>
        <w:t>3</w:t>
      </w:r>
      <w:r>
        <w:t>），</w:t>
      </w:r>
      <w:r>
        <w:t>2011-2016</w:t>
      </w:r>
      <w:r>
        <w:t>年以来投入强度总体保持稳定，近几年一直维持在</w:t>
      </w:r>
      <w:r>
        <w:t>GDP</w:t>
      </w:r>
      <w:r>
        <w:t>占比</w:t>
      </w:r>
      <w:r>
        <w:t>2%</w:t>
      </w:r>
      <w:r>
        <w:t>左右的水平上。</w:t>
      </w:r>
      <w:r>
        <w:t>2011</w:t>
      </w:r>
      <w:r>
        <w:t>年，全国旱区研究与试验发展（</w:t>
      </w:r>
      <w:r>
        <w:t>R&amp;D</w:t>
      </w:r>
      <w:r>
        <w:t>）投入强度为</w:t>
      </w:r>
      <w:r>
        <w:t>1.84%</w:t>
      </w:r>
      <w:r>
        <w:t>；</w:t>
      </w:r>
      <w:r>
        <w:t>2016</w:t>
      </w:r>
      <w:r>
        <w:t>年，全国研究与试验发展（</w:t>
      </w:r>
      <w:r>
        <w:t>R&amp;D</w:t>
      </w:r>
      <w:r>
        <w:t>）投入强度为</w:t>
      </w:r>
      <w:r>
        <w:t>2.11%</w:t>
      </w:r>
      <w:r>
        <w:t>。此外，</w:t>
      </w:r>
      <w:r>
        <w:t>2012</w:t>
      </w:r>
      <w:r>
        <w:t>年</w:t>
      </w:r>
      <w:r>
        <w:t>-2014</w:t>
      </w:r>
      <w:r>
        <w:t>年，投入强度也出现相应下滑，但很快又开始得到提升。</w:t>
      </w:r>
      <w:r>
        <w:t>2012</w:t>
      </w:r>
      <w:r>
        <w:t>年全国和旱区的投入强度增速分别为</w:t>
      </w:r>
      <w:r>
        <w:t xml:space="preserve">7.61% </w:t>
      </w:r>
      <w:r>
        <w:t>和</w:t>
      </w:r>
      <w:r>
        <w:t>4.85%</w:t>
      </w:r>
      <w:r>
        <w:t>；</w:t>
      </w:r>
      <w:r>
        <w:t>2014</w:t>
      </w:r>
      <w:r>
        <w:t>年全国和旱区增速则分别下滑了</w:t>
      </w:r>
      <w:r>
        <w:t xml:space="preserve">-1.44% </w:t>
      </w:r>
      <w:r>
        <w:t>和</w:t>
      </w:r>
      <w:r>
        <w:t>-1.14%</w:t>
      </w:r>
      <w:r>
        <w:t>。</w:t>
      </w:r>
    </w:p>
    <w:p w:rsidR="00E81F8B" w:rsidRDefault="00011EFE">
      <w:pPr>
        <w:pStyle w:val="CaptionedFigure"/>
      </w:pPr>
      <w:r>
        <w:rPr>
          <w:noProof/>
        </w:rPr>
        <w:drawing>
          <wp:inline distT="0" distB="0" distL="0" distR="0">
            <wp:extent cx="5486400" cy="3840480"/>
            <wp:effectExtent l="0" t="0" r="0" b="0"/>
            <wp:docPr id="3" name="Picture" descr="图 3 研究与试验发展（R&amp;D）投入强度的历年情况（2011-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trend-intense-1.png"/>
                    <pic:cNvPicPr>
                      <a:picLocks noChangeAspect="1" noChangeArrowheads="1"/>
                    </pic:cNvPicPr>
                  </pic:nvPicPr>
                  <pic:blipFill>
                    <a:blip r:embed="rId9"/>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3 </w:t>
      </w:r>
      <w:r>
        <w:rPr>
          <w:lang w:eastAsia="zh-CN"/>
        </w:rPr>
        <w:t>研究与试验发展（</w:t>
      </w:r>
      <w:r>
        <w:rPr>
          <w:lang w:eastAsia="zh-CN"/>
        </w:rPr>
        <w:t>R&amp;D</w:t>
      </w:r>
      <w:r>
        <w:rPr>
          <w:lang w:eastAsia="zh-CN"/>
        </w:rPr>
        <w:t>）投入强度的历年情况（</w:t>
      </w:r>
      <w:r>
        <w:rPr>
          <w:lang w:eastAsia="zh-CN"/>
        </w:rPr>
        <w:t>2011-2016</w:t>
      </w:r>
      <w:r>
        <w:rPr>
          <w:lang w:eastAsia="zh-CN"/>
        </w:rPr>
        <w:t>年）</w:t>
      </w:r>
    </w:p>
    <w:p w:rsidR="00E81F8B" w:rsidRDefault="00011EFE">
      <w:pPr>
        <w:pStyle w:val="CaptionedFigure"/>
      </w:pPr>
      <w:r>
        <w:rPr>
          <w:noProof/>
        </w:rPr>
        <w:lastRenderedPageBreak/>
        <w:drawing>
          <wp:inline distT="0" distB="0" distL="0" distR="0">
            <wp:extent cx="5486400" cy="3840480"/>
            <wp:effectExtent l="0" t="0" r="0" b="0"/>
            <wp:docPr id="4" name="Picture" descr="图 4 旱区研究与试验发展（R&amp;D）经费投入强度（2015-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bar-RD-intense-1.png"/>
                    <pic:cNvPicPr>
                      <a:picLocks noChangeAspect="1" noChangeArrowheads="1"/>
                    </pic:cNvPicPr>
                  </pic:nvPicPr>
                  <pic:blipFill>
                    <a:blip r:embed="rId10"/>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4 </w:t>
      </w:r>
      <w:r>
        <w:rPr>
          <w:lang w:eastAsia="zh-CN"/>
        </w:rPr>
        <w:t>旱区研究与试验发展（</w:t>
      </w:r>
      <w:r>
        <w:rPr>
          <w:lang w:eastAsia="zh-CN"/>
        </w:rPr>
        <w:t>R&amp;D</w:t>
      </w:r>
      <w:r>
        <w:rPr>
          <w:lang w:eastAsia="zh-CN"/>
        </w:rPr>
        <w:t>）经费投入强度（</w:t>
      </w:r>
      <w:r>
        <w:rPr>
          <w:lang w:eastAsia="zh-CN"/>
        </w:rPr>
        <w:t>2015-2016</w:t>
      </w:r>
      <w:r>
        <w:rPr>
          <w:lang w:eastAsia="zh-CN"/>
        </w:rPr>
        <w:t>年）</w:t>
      </w:r>
    </w:p>
    <w:p w:rsidR="00E81F8B" w:rsidRDefault="00011EFE" w:rsidP="00660D30">
      <w:pPr>
        <w:pStyle w:val="a0"/>
      </w:pPr>
      <w:r>
        <w:t>从旱区各省份研究与试验发展（</w:t>
      </w:r>
      <w:r>
        <w:t>R&amp;D</w:t>
      </w:r>
      <w:r>
        <w:t>）投入强度的横向比较情况来看（见图</w:t>
      </w:r>
      <w:r>
        <w:t>4</w:t>
      </w:r>
      <w:r>
        <w:t>），旱区省份经费投入强度与经费投入总量基本保持一致。</w:t>
      </w:r>
      <w:r>
        <w:t>2016</w:t>
      </w:r>
      <w:r>
        <w:t>年，北京</w:t>
      </w:r>
      <w:r>
        <w:t>R&amp;D</w:t>
      </w:r>
      <w:r>
        <w:t>经费投入强度最大，达到</w:t>
      </w:r>
      <w:r>
        <w:t>5.96%</w:t>
      </w:r>
      <w:r>
        <w:t>；位居第二位的是天津，</w:t>
      </w:r>
      <w:r>
        <w:t>R&amp;D</w:t>
      </w:r>
      <w:r>
        <w:t>经费投入强度为</w:t>
      </w:r>
      <w:r>
        <w:t>3.00%</w:t>
      </w:r>
      <w:r>
        <w:t>；位居第三位的是山东，</w:t>
      </w:r>
      <w:r>
        <w:t>R&amp;D</w:t>
      </w:r>
      <w:r>
        <w:t>经费投入强度为</w:t>
      </w:r>
      <w:r>
        <w:t>2.34%</w:t>
      </w:r>
      <w:r>
        <w:t>。位列前五的北京、天津、山东、陕西（</w:t>
      </w:r>
      <w:r>
        <w:t>2.19%</w:t>
      </w:r>
      <w:r>
        <w:t>）、辽宁（</w:t>
      </w:r>
      <w:r>
        <w:t>1.69%</w:t>
      </w:r>
      <w:r>
        <w:t>）是旱区省份中的超过全国平均投入强度（</w:t>
      </w:r>
      <w:r>
        <w:t>1.63%</w:t>
      </w:r>
      <w:r>
        <w:t>）的五个省份，而其余旱区省份都低于全国平均投入强度。我国研发经费投入总体上符合我国经济社会发展的基本要求和阶段状况，但投入的效率还有待进一步提升。</w:t>
      </w:r>
    </w:p>
    <w:p w:rsidR="00E81F8B" w:rsidRDefault="00011EFE" w:rsidP="006137F9">
      <w:pPr>
        <w:pStyle w:val="3"/>
        <w:rPr>
          <w:lang w:eastAsia="zh-CN"/>
        </w:rPr>
      </w:pPr>
      <w:bookmarkStart w:id="4" w:name="_Toc527907804"/>
      <w:r>
        <w:rPr>
          <w:lang w:eastAsia="zh-CN"/>
        </w:rPr>
        <w:t>重大基础类科技计划</w:t>
      </w:r>
      <w:bookmarkEnd w:id="4"/>
    </w:p>
    <w:p w:rsidR="00E81F8B" w:rsidRDefault="00011EFE" w:rsidP="00660D30">
      <w:pPr>
        <w:pStyle w:val="FirstParagraph"/>
        <w:spacing w:before="72" w:after="72"/>
      </w:pPr>
      <w:r>
        <w:t>重大基础类科技计划主要包括</w:t>
      </w:r>
      <w:proofErr w:type="gramStart"/>
      <w:r>
        <w:t>科国家</w:t>
      </w:r>
      <w:proofErr w:type="gramEnd"/>
      <w:r>
        <w:t>自然科学基金、科技支撑计划、</w:t>
      </w:r>
      <w:r>
        <w:t>863</w:t>
      </w:r>
      <w:r>
        <w:t>计划、</w:t>
      </w:r>
      <w:r>
        <w:t>973</w:t>
      </w:r>
      <w:r>
        <w:t>计划、国家重大科学研究计划（见图</w:t>
      </w:r>
      <w:r>
        <w:t>5</w:t>
      </w:r>
      <w:r>
        <w:t>）。</w:t>
      </w:r>
      <w:r>
        <w:t>2016</w:t>
      </w:r>
      <w:r>
        <w:t>年我国在重大基础科技计划</w:t>
      </w:r>
      <w:r>
        <w:lastRenderedPageBreak/>
        <w:t>方面的财政投入总量达到</w:t>
      </w:r>
      <w:r>
        <w:t>357.57</w:t>
      </w:r>
      <w:r>
        <w:t>亿元，较</w:t>
      </w:r>
      <w:r>
        <w:t>2015</w:t>
      </w:r>
      <w:r>
        <w:t>年的</w:t>
      </w:r>
      <w:r>
        <w:t>391.09</w:t>
      </w:r>
      <w:r>
        <w:t>亿元</w:t>
      </w:r>
      <w:r>
        <w:t>,</w:t>
      </w:r>
      <w:r>
        <w:t>略微下降，降幅为</w:t>
      </w:r>
      <w:r>
        <w:t>-8.57%</w:t>
      </w:r>
      <w:r>
        <w:t>。其中，</w:t>
      </w:r>
      <w:r>
        <w:t>2016</w:t>
      </w:r>
      <w:r>
        <w:t>年国家自然科学基金的财政投入为</w:t>
      </w:r>
      <w:r>
        <w:t>268.03</w:t>
      </w:r>
      <w:r>
        <w:t>亿元，较</w:t>
      </w:r>
      <w:r>
        <w:t>2015</w:t>
      </w:r>
      <w:r>
        <w:t>年的</w:t>
      </w:r>
      <w:r>
        <w:t>258.43</w:t>
      </w:r>
      <w:r>
        <w:t>亿元增加了</w:t>
      </w:r>
      <w:r>
        <w:t>3.72%</w:t>
      </w:r>
      <w:r>
        <w:t>；</w:t>
      </w:r>
      <w:r>
        <w:t>2016</w:t>
      </w:r>
      <w:r>
        <w:t>年科技支撑计划的财政投入为</w:t>
      </w:r>
      <w:r>
        <w:t>27.67</w:t>
      </w:r>
      <w:r>
        <w:t>亿元，较</w:t>
      </w:r>
      <w:r>
        <w:t>2015</w:t>
      </w:r>
      <w:r>
        <w:t>年的</w:t>
      </w:r>
      <w:r>
        <w:t>69.5</w:t>
      </w:r>
      <w:r>
        <w:t>亿元大幅减少</w:t>
      </w:r>
      <w:r>
        <w:t>-60.2%</w:t>
      </w:r>
      <w:r>
        <w:t>；</w:t>
      </w:r>
      <w:r>
        <w:t>2016</w:t>
      </w:r>
      <w:r>
        <w:t>年</w:t>
      </w:r>
      <w:r>
        <w:t>863</w:t>
      </w:r>
      <w:r>
        <w:t>计划的财政投入为</w:t>
      </w:r>
      <w:r>
        <w:t>19.69</w:t>
      </w:r>
      <w:r>
        <w:t>亿元，与</w:t>
      </w:r>
      <w:r>
        <w:t>2015</w:t>
      </w:r>
      <w:r>
        <w:t>年持平；</w:t>
      </w:r>
      <w:r>
        <w:t>2016</w:t>
      </w:r>
      <w:r>
        <w:t>年</w:t>
      </w:r>
      <w:r>
        <w:t>973</w:t>
      </w:r>
      <w:r>
        <w:t>计划的财政投入为</w:t>
      </w:r>
      <w:r>
        <w:t>29.71</w:t>
      </w:r>
      <w:r>
        <w:t>亿元，较</w:t>
      </w:r>
      <w:r>
        <w:t>2015</w:t>
      </w:r>
      <w:r>
        <w:t>年的</w:t>
      </w:r>
      <w:r>
        <w:t>26.85</w:t>
      </w:r>
      <w:r>
        <w:t>亿元增加了</w:t>
      </w:r>
      <w:r>
        <w:t>10.7%</w:t>
      </w:r>
      <w:r>
        <w:t>；</w:t>
      </w:r>
      <w:r>
        <w:t>2016</w:t>
      </w:r>
      <w:r>
        <w:t>年国家重大科学研究计划的财政投入为</w:t>
      </w:r>
      <w:r>
        <w:t>12.46</w:t>
      </w:r>
      <w:r>
        <w:t>亿元，较</w:t>
      </w:r>
      <w:r>
        <w:t>2015</w:t>
      </w:r>
      <w:r>
        <w:t>年的</w:t>
      </w:r>
      <w:r>
        <w:t>16.63</w:t>
      </w:r>
      <w:r>
        <w:t>亿元减少了</w:t>
      </w:r>
      <w:r>
        <w:t>-25.0%</w:t>
      </w:r>
      <w:r>
        <w:t>。</w:t>
      </w:r>
    </w:p>
    <w:p w:rsidR="00E81F8B" w:rsidRDefault="00011EFE">
      <w:pPr>
        <w:pStyle w:val="CaptionedFigure"/>
      </w:pPr>
      <w:r>
        <w:rPr>
          <w:noProof/>
        </w:rPr>
        <w:drawing>
          <wp:inline distT="0" distB="0" distL="0" distR="0">
            <wp:extent cx="4620126" cy="3696101"/>
            <wp:effectExtent l="0" t="0" r="0" b="0"/>
            <wp:docPr id="5" name="Picture" descr="图 5 重大基础类科技计划的国家财政拨款情况（2011-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plan-important-bar-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5 </w:t>
      </w:r>
      <w:r>
        <w:rPr>
          <w:lang w:eastAsia="zh-CN"/>
        </w:rPr>
        <w:t>重大基础类科技计划的国家财政拨款情况（</w:t>
      </w:r>
      <w:r>
        <w:rPr>
          <w:lang w:eastAsia="zh-CN"/>
        </w:rPr>
        <w:t>2011-2016</w:t>
      </w:r>
      <w:r>
        <w:rPr>
          <w:lang w:eastAsia="zh-CN"/>
        </w:rPr>
        <w:t>年）</w:t>
      </w:r>
    </w:p>
    <w:p w:rsidR="00E81F8B" w:rsidRDefault="00011EFE" w:rsidP="006137F9">
      <w:pPr>
        <w:pStyle w:val="3"/>
      </w:pPr>
      <w:bookmarkStart w:id="5" w:name="_Toc527907805"/>
      <w:proofErr w:type="spellStart"/>
      <w:r>
        <w:lastRenderedPageBreak/>
        <w:t>国家自然科学基金</w:t>
      </w:r>
      <w:bookmarkEnd w:id="5"/>
      <w:proofErr w:type="spellEnd"/>
    </w:p>
    <w:p w:rsidR="00E81F8B" w:rsidRDefault="00011EFE">
      <w:pPr>
        <w:pStyle w:val="CaptionedFigure"/>
      </w:pPr>
      <w:r>
        <w:rPr>
          <w:noProof/>
        </w:rPr>
        <w:drawing>
          <wp:inline distT="0" distB="0" distL="0" distR="0">
            <wp:extent cx="5486400" cy="3840480"/>
            <wp:effectExtent l="0" t="0" r="0" b="0"/>
            <wp:docPr id="6" name="Picture" descr="图 6 国家自然科学基金项目资助项目数的区域比较（2012-2017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bar-projects-region-1.png"/>
                    <pic:cNvPicPr>
                      <a:picLocks noChangeAspect="1" noChangeArrowheads="1"/>
                    </pic:cNvPicPr>
                  </pic:nvPicPr>
                  <pic:blipFill>
                    <a:blip r:embed="rId12"/>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6 </w:t>
      </w:r>
      <w:r>
        <w:rPr>
          <w:lang w:eastAsia="zh-CN"/>
        </w:rPr>
        <w:t>国家自然科学基金项目资助项目数的区域比较（</w:t>
      </w:r>
      <w:r>
        <w:rPr>
          <w:lang w:eastAsia="zh-CN"/>
        </w:rPr>
        <w:t>2012-2017</w:t>
      </w:r>
      <w:r>
        <w:rPr>
          <w:lang w:eastAsia="zh-CN"/>
        </w:rPr>
        <w:t>年）</w:t>
      </w:r>
    </w:p>
    <w:p w:rsidR="00E81F8B" w:rsidRDefault="00011EFE" w:rsidP="00660D30">
      <w:pPr>
        <w:pStyle w:val="a0"/>
      </w:pPr>
      <w:r>
        <w:t>2012-2017</w:t>
      </w:r>
      <w:r>
        <w:t>年，我国国家自然科学基金的项目资助数稳定增加（见图</w:t>
      </w:r>
      <w:r>
        <w:t>6</w:t>
      </w:r>
      <w:r>
        <w:t>）。</w:t>
      </w:r>
      <w:r>
        <w:t>2017</w:t>
      </w:r>
      <w:r>
        <w:t>年全国共资助国家自然科学基金</w:t>
      </w:r>
      <w:r>
        <w:t>40081</w:t>
      </w:r>
      <w:r>
        <w:t>项，相比</w:t>
      </w:r>
      <w:r>
        <w:t>2016</w:t>
      </w:r>
      <w:r>
        <w:t>年的</w:t>
      </w:r>
      <w:r>
        <w:t>37259</w:t>
      </w:r>
      <w:r>
        <w:t>项，资助面扩大</w:t>
      </w:r>
      <w:r>
        <w:t>7.57%</w:t>
      </w:r>
      <w:r>
        <w:t>。对旱区省份而言，</w:t>
      </w:r>
      <w:r>
        <w:t>2017</w:t>
      </w:r>
      <w:r>
        <w:t>年</w:t>
      </w:r>
      <w:r>
        <w:t>16</w:t>
      </w:r>
      <w:r>
        <w:t>个旱区省份共获批</w:t>
      </w:r>
      <w:r>
        <w:t>16814</w:t>
      </w:r>
      <w:r>
        <w:t>项，比</w:t>
      </w:r>
      <w:r>
        <w:t>2016</w:t>
      </w:r>
      <w:r>
        <w:t>年的</w:t>
      </w:r>
      <w:r>
        <w:t>16207</w:t>
      </w:r>
      <w:r>
        <w:t>项增加了</w:t>
      </w:r>
      <w:r>
        <w:t>3.75%</w:t>
      </w:r>
      <w:r>
        <w:t>。同时，旱区省份与非旱区省份资助数的比率持续下降，由</w:t>
      </w:r>
      <w:r>
        <w:t>2012</w:t>
      </w:r>
      <w:r>
        <w:t>年的</w:t>
      </w:r>
      <w:r>
        <w:t>0.83</w:t>
      </w:r>
      <w:r>
        <w:t>降低为</w:t>
      </w:r>
      <w:r>
        <w:t>2017</w:t>
      </w:r>
      <w:r>
        <w:t>年的</w:t>
      </w:r>
      <w:r>
        <w:t>0.72</w:t>
      </w:r>
      <w:r>
        <w:t>，表明非旱区省份的在争取项目上更有竞争优势。此外，旱区省份的国家自然科学基金项目数的类型分布和变化（包括面上项目、青年项目、地区项目、重点项目、杰青项目、</w:t>
      </w:r>
      <w:proofErr w:type="gramStart"/>
      <w:r>
        <w:t>优青项目</w:t>
      </w:r>
      <w:proofErr w:type="gramEnd"/>
      <w:r>
        <w:t>和海外项目见图</w:t>
      </w:r>
      <w:r>
        <w:t>7</w:t>
      </w:r>
      <w:r>
        <w:t>。</w:t>
      </w:r>
    </w:p>
    <w:p w:rsidR="00E81F8B" w:rsidRDefault="00011EFE">
      <w:pPr>
        <w:pStyle w:val="CaptionedFigure"/>
      </w:pPr>
      <w:r>
        <w:rPr>
          <w:noProof/>
        </w:rPr>
        <w:lastRenderedPageBreak/>
        <w:drawing>
          <wp:inline distT="0" distB="0" distL="0" distR="0">
            <wp:extent cx="5486400" cy="3840480"/>
            <wp:effectExtent l="0" t="0" r="0" b="0"/>
            <wp:docPr id="7" name="Picture" descr="图 7 旱区省份国家自然科学基金项目数的类型分布及变化（2012-2017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bar-projects-type-1.png"/>
                    <pic:cNvPicPr>
                      <a:picLocks noChangeAspect="1" noChangeArrowheads="1"/>
                    </pic:cNvPicPr>
                  </pic:nvPicPr>
                  <pic:blipFill>
                    <a:blip r:embed="rId13"/>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7 </w:t>
      </w:r>
      <w:r>
        <w:rPr>
          <w:lang w:eastAsia="zh-CN"/>
        </w:rPr>
        <w:t>旱区省份国家自然科学基金项目数的类型分布及变化（</w:t>
      </w:r>
      <w:r>
        <w:rPr>
          <w:lang w:eastAsia="zh-CN"/>
        </w:rPr>
        <w:t>2012-2017</w:t>
      </w:r>
      <w:r>
        <w:rPr>
          <w:lang w:eastAsia="zh-CN"/>
        </w:rPr>
        <w:t>年）</w:t>
      </w:r>
    </w:p>
    <w:p w:rsidR="00E81F8B" w:rsidRDefault="00011EFE">
      <w:pPr>
        <w:pStyle w:val="CaptionedFigure"/>
      </w:pPr>
      <w:r>
        <w:rPr>
          <w:noProof/>
        </w:rPr>
        <w:lastRenderedPageBreak/>
        <w:drawing>
          <wp:inline distT="0" distB="0" distL="0" distR="0">
            <wp:extent cx="5486400" cy="3840480"/>
            <wp:effectExtent l="0" t="0" r="0" b="0"/>
            <wp:docPr id="8" name="Picture" descr="图 8 国家自然科学基金项目资助经费的区域比较（2012-2017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bar-funds-region-1.png"/>
                    <pic:cNvPicPr>
                      <a:picLocks noChangeAspect="1" noChangeArrowheads="1"/>
                    </pic:cNvPicPr>
                  </pic:nvPicPr>
                  <pic:blipFill>
                    <a:blip r:embed="rId14"/>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8 </w:t>
      </w:r>
      <w:r>
        <w:rPr>
          <w:lang w:eastAsia="zh-CN"/>
        </w:rPr>
        <w:t>国家自然科学基金项目资助经费的区域比较（</w:t>
      </w:r>
      <w:r>
        <w:rPr>
          <w:lang w:eastAsia="zh-CN"/>
        </w:rPr>
        <w:t>2012-2017</w:t>
      </w:r>
      <w:r>
        <w:rPr>
          <w:lang w:eastAsia="zh-CN"/>
        </w:rPr>
        <w:t>年）</w:t>
      </w:r>
    </w:p>
    <w:p w:rsidR="00E81F8B" w:rsidRDefault="00011EFE" w:rsidP="00660D30">
      <w:pPr>
        <w:pStyle w:val="a0"/>
      </w:pPr>
      <w:r>
        <w:t>2012-2017</w:t>
      </w:r>
      <w:r>
        <w:t>年，我国国家自然科学基金的项目资助经费总量表现出一定的波动（见图</w:t>
      </w:r>
      <w:r>
        <w:t>8</w:t>
      </w:r>
      <w:r>
        <w:t>）。</w:t>
      </w:r>
      <w:r>
        <w:t>2017</w:t>
      </w:r>
      <w:r>
        <w:t>年全国共资助国家自然科学基金</w:t>
      </w:r>
      <w:r>
        <w:t>189.7</w:t>
      </w:r>
      <w:r>
        <w:t>亿元，相比</w:t>
      </w:r>
      <w:r>
        <w:t>2016</w:t>
      </w:r>
      <w:r>
        <w:t>年的</w:t>
      </w:r>
      <w:r>
        <w:t>172.9</w:t>
      </w:r>
      <w:r>
        <w:t>，增长了</w:t>
      </w:r>
      <w:r>
        <w:t>9.72%</w:t>
      </w:r>
      <w:r>
        <w:t>。</w:t>
      </w:r>
      <w:r>
        <w:t>2015</w:t>
      </w:r>
      <w:r>
        <w:t>年和</w:t>
      </w:r>
      <w:r>
        <w:t>2016</w:t>
      </w:r>
      <w:r>
        <w:t>年资助经费呈现一定下滑，其中，</w:t>
      </w:r>
      <w:r>
        <w:t>2015</w:t>
      </w:r>
      <w:r>
        <w:t>年同比大幅下降</w:t>
      </w:r>
      <w:r>
        <w:t>-12.8%</w:t>
      </w:r>
      <w:r>
        <w:t>，</w:t>
      </w:r>
      <w:r>
        <w:t>,2016</w:t>
      </w:r>
      <w:r>
        <w:t>年则同比下降了</w:t>
      </w:r>
      <w:r>
        <w:t>-1.31%</w:t>
      </w:r>
      <w:r>
        <w:t>。对旱区省份而言，</w:t>
      </w:r>
      <w:r>
        <w:t>2017</w:t>
      </w:r>
      <w:r>
        <w:t>年</w:t>
      </w:r>
      <w:r>
        <w:t>16</w:t>
      </w:r>
      <w:r>
        <w:t>个旱区省份共获得经费</w:t>
      </w:r>
      <w:r>
        <w:t>82</w:t>
      </w:r>
      <w:r>
        <w:t>亿元，比</w:t>
      </w:r>
      <w:r>
        <w:t>2016</w:t>
      </w:r>
      <w:r>
        <w:t>年获</w:t>
      </w:r>
      <w:proofErr w:type="gramStart"/>
      <w:r>
        <w:t>批经费</w:t>
      </w:r>
      <w:proofErr w:type="gramEnd"/>
      <w:r>
        <w:t>82</w:t>
      </w:r>
      <w:r>
        <w:t>亿元，增加了</w:t>
      </w:r>
      <w:r>
        <w:t>5.26%</w:t>
      </w:r>
      <w:r>
        <w:t>。同时，旱区省份与非旱区省份经费的比率持续下降，由</w:t>
      </w:r>
      <w:r>
        <w:t>2012</w:t>
      </w:r>
      <w:r>
        <w:t>年的</w:t>
      </w:r>
      <w:r>
        <w:t>0.86</w:t>
      </w:r>
      <w:r>
        <w:t>降低为</w:t>
      </w:r>
      <w:r>
        <w:t>2017</w:t>
      </w:r>
      <w:r>
        <w:t>年的</w:t>
      </w:r>
      <w:r>
        <w:t>0.76</w:t>
      </w:r>
      <w:r>
        <w:t>，表明非旱区省份的在争取项目经费上更有竞争优势。此外，旱区省份的国家自然科学基金项目经费的类型分布和变化（包括面上项目、青年项目、地区项目、重点项目、杰青项目、</w:t>
      </w:r>
      <w:proofErr w:type="gramStart"/>
      <w:r>
        <w:t>优青项目</w:t>
      </w:r>
      <w:proofErr w:type="gramEnd"/>
      <w:r>
        <w:t>和海外项目见图</w:t>
      </w:r>
      <w:r>
        <w:t>9</w:t>
      </w:r>
      <w:r>
        <w:t>。</w:t>
      </w:r>
    </w:p>
    <w:p w:rsidR="00E81F8B" w:rsidRDefault="00011EFE">
      <w:pPr>
        <w:pStyle w:val="CaptionedFigure"/>
      </w:pPr>
      <w:r>
        <w:rPr>
          <w:noProof/>
        </w:rPr>
        <w:lastRenderedPageBreak/>
        <w:drawing>
          <wp:inline distT="0" distB="0" distL="0" distR="0">
            <wp:extent cx="5486400" cy="3840480"/>
            <wp:effectExtent l="0" t="0" r="0" b="0"/>
            <wp:docPr id="9" name="Picture" descr="图 9 旱区省份国家自然科学基金项目经费的类型分布及变化（2012-2017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bar-funds-type-1.png"/>
                    <pic:cNvPicPr>
                      <a:picLocks noChangeAspect="1" noChangeArrowheads="1"/>
                    </pic:cNvPicPr>
                  </pic:nvPicPr>
                  <pic:blipFill>
                    <a:blip r:embed="rId15"/>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9 </w:t>
      </w:r>
      <w:r>
        <w:rPr>
          <w:lang w:eastAsia="zh-CN"/>
        </w:rPr>
        <w:t>旱区省份国家自然科学基金项目经费的类型分布及变化（</w:t>
      </w:r>
      <w:r>
        <w:rPr>
          <w:lang w:eastAsia="zh-CN"/>
        </w:rPr>
        <w:t>2012-2017</w:t>
      </w:r>
      <w:r>
        <w:rPr>
          <w:lang w:eastAsia="zh-CN"/>
        </w:rPr>
        <w:t>年）</w:t>
      </w:r>
    </w:p>
    <w:p w:rsidR="00E81F8B" w:rsidRDefault="00011EFE">
      <w:pPr>
        <w:pStyle w:val="CaptionedFigure"/>
      </w:pPr>
      <w:r>
        <w:rPr>
          <w:noProof/>
        </w:rPr>
        <w:lastRenderedPageBreak/>
        <w:drawing>
          <wp:inline distT="0" distB="0" distL="0" distR="0">
            <wp:extent cx="5486400" cy="3840480"/>
            <wp:effectExtent l="0" t="0" r="0" b="0"/>
            <wp:docPr id="10" name="Picture" descr="图 10 旱区各省份国家自然科学基金项目数的分布及变化（2015-2017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bar-projects-province-1.png"/>
                    <pic:cNvPicPr>
                      <a:picLocks noChangeAspect="1" noChangeArrowheads="1"/>
                    </pic:cNvPicPr>
                  </pic:nvPicPr>
                  <pic:blipFill>
                    <a:blip r:embed="rId16"/>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10 </w:t>
      </w:r>
      <w:r>
        <w:rPr>
          <w:lang w:eastAsia="zh-CN"/>
        </w:rPr>
        <w:t>旱区各省份国家自然科学基金项目数的分布及变化（</w:t>
      </w:r>
      <w:r>
        <w:rPr>
          <w:lang w:eastAsia="zh-CN"/>
        </w:rPr>
        <w:t>2015-2017</w:t>
      </w:r>
      <w:r>
        <w:rPr>
          <w:lang w:eastAsia="zh-CN"/>
        </w:rPr>
        <w:t>年）</w:t>
      </w:r>
    </w:p>
    <w:p w:rsidR="00E81F8B" w:rsidRDefault="00011EFE" w:rsidP="00660D30">
      <w:pPr>
        <w:pStyle w:val="a0"/>
      </w:pPr>
      <w:r>
        <w:t>旱区</w:t>
      </w:r>
      <w:r>
        <w:t>16</w:t>
      </w:r>
      <w:r>
        <w:t>个省份在国家自然科学基金资助项目数呈现较大差异（见图</w:t>
      </w:r>
      <w:r>
        <w:t>10</w:t>
      </w:r>
      <w:r>
        <w:t>）。</w:t>
      </w:r>
      <w:r>
        <w:t>2017</w:t>
      </w:r>
      <w:r>
        <w:t>年北京以</w:t>
      </w:r>
      <w:r>
        <w:t>6057</w:t>
      </w:r>
      <w:r>
        <w:t>项继续稳居第一阵营。</w:t>
      </w:r>
      <w:r>
        <w:t>2017</w:t>
      </w:r>
      <w:r>
        <w:t>年立项数超过</w:t>
      </w:r>
      <w:r>
        <w:t>1000</w:t>
      </w:r>
      <w:r>
        <w:t>项的第二阵营则有</w:t>
      </w:r>
      <w:r>
        <w:t>4</w:t>
      </w:r>
      <w:r>
        <w:t>个省份，分别是：北京（</w:t>
      </w:r>
      <w:r>
        <w:t>6057</w:t>
      </w:r>
      <w:r>
        <w:t>项）、陕西（</w:t>
      </w:r>
      <w:r>
        <w:t>1953</w:t>
      </w:r>
      <w:r>
        <w:t>项）、山东（</w:t>
      </w:r>
      <w:r>
        <w:t>1815</w:t>
      </w:r>
      <w:r>
        <w:t>项）、辽宁（</w:t>
      </w:r>
      <w:r>
        <w:t>1292</w:t>
      </w:r>
      <w:r>
        <w:t>项）。</w:t>
      </w:r>
      <w:r>
        <w:t>2017</w:t>
      </w:r>
      <w:r>
        <w:t>年立项数在</w:t>
      </w:r>
      <w:r>
        <w:t>500-1000</w:t>
      </w:r>
      <w:r>
        <w:t>项的第三阵营则包括天津（</w:t>
      </w:r>
      <w:r>
        <w:t>990</w:t>
      </w:r>
      <w:r>
        <w:t>项）、黑龙江（</w:t>
      </w:r>
      <w:r>
        <w:t>838</w:t>
      </w:r>
      <w:r>
        <w:t>项）、河南（</w:t>
      </w:r>
      <w:r>
        <w:t>853</w:t>
      </w:r>
      <w:r>
        <w:t>项）、吉林（</w:t>
      </w:r>
      <w:r>
        <w:t>738</w:t>
      </w:r>
      <w:r>
        <w:t>项）、甘肃（</w:t>
      </w:r>
      <w:r>
        <w:t>642</w:t>
      </w:r>
      <w:r>
        <w:t>项）等五省。位列最后梯队的</w:t>
      </w:r>
      <w:r>
        <w:t>7</w:t>
      </w:r>
      <w:r>
        <w:t>个省区的基金立项则表现出两个显著特点，一是获批项目数很少，二是以地区科学基金项目居多，如青海、宁夏、内蒙古和新疆。同时，近三年来获批资助项目数持续增加的旱区省份分别有陕西、山东和河南三省，表现稳定和突出；而近三年来获批资助项目数持续减少的旱区省份则有辽宁、黑龙江等省份。与资助项目数情形类似，旱区各省份近三年来获</w:t>
      </w:r>
      <w:proofErr w:type="gramStart"/>
      <w:r>
        <w:t>批经费数</w:t>
      </w:r>
      <w:proofErr w:type="gramEnd"/>
      <w:r>
        <w:t>的分布见图</w:t>
      </w:r>
      <w:r>
        <w:t>11</w:t>
      </w:r>
      <w:r>
        <w:t>。</w:t>
      </w:r>
    </w:p>
    <w:p w:rsidR="00E81F8B" w:rsidRDefault="00011EFE">
      <w:pPr>
        <w:pStyle w:val="CaptionedFigure"/>
      </w:pPr>
      <w:r>
        <w:rPr>
          <w:noProof/>
        </w:rPr>
        <w:lastRenderedPageBreak/>
        <w:drawing>
          <wp:inline distT="0" distB="0" distL="0" distR="0">
            <wp:extent cx="5486400" cy="3840480"/>
            <wp:effectExtent l="0" t="0" r="0" b="0"/>
            <wp:docPr id="11" name="Picture" descr="图 11 旱区各省份国家自然科学基金项目资助经费的分布及变化（2015-2017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bar-funds-province-1.png"/>
                    <pic:cNvPicPr>
                      <a:picLocks noChangeAspect="1" noChangeArrowheads="1"/>
                    </pic:cNvPicPr>
                  </pic:nvPicPr>
                  <pic:blipFill>
                    <a:blip r:embed="rId17"/>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11 </w:t>
      </w:r>
      <w:r>
        <w:rPr>
          <w:lang w:eastAsia="zh-CN"/>
        </w:rPr>
        <w:t>旱区各省份国家自然科学基金项目资助经费的分布及变化（</w:t>
      </w:r>
      <w:r>
        <w:rPr>
          <w:lang w:eastAsia="zh-CN"/>
        </w:rPr>
        <w:t>2015-2017</w:t>
      </w:r>
      <w:r>
        <w:rPr>
          <w:lang w:eastAsia="zh-CN"/>
        </w:rPr>
        <w:t>年）</w:t>
      </w:r>
    </w:p>
    <w:p w:rsidR="00E81F8B" w:rsidRDefault="00011EFE" w:rsidP="006137F9">
      <w:pPr>
        <w:pStyle w:val="3"/>
        <w:rPr>
          <w:lang w:eastAsia="zh-CN"/>
        </w:rPr>
      </w:pPr>
      <w:bookmarkStart w:id="6" w:name="_Toc527907806"/>
      <w:r>
        <w:rPr>
          <w:lang w:eastAsia="zh-CN"/>
        </w:rPr>
        <w:t>农业综合开发投入</w:t>
      </w:r>
      <w:bookmarkEnd w:id="6"/>
    </w:p>
    <w:p w:rsidR="00E81F8B" w:rsidRDefault="00011EFE" w:rsidP="00660D30">
      <w:pPr>
        <w:pStyle w:val="FirstParagraph"/>
        <w:spacing w:before="72" w:after="72"/>
      </w:pPr>
      <w:r>
        <w:t>农业综合开发项目是我国为保护、支持农业发展，设立专项资金对农业资源进行综合开发利用的活动，主要任务是加强农业基础设施和生态建设，提高农业综合生产能力，保证国家粮食安全，推进农业产业化经营，提升农业综合效益，促进农民增收。农业综合开发项目主要包括土地治理项目和产业化经营项目。农业综合开发项目的投资和配套资金作为政府投入性支持的一部分，能有效推动农业资源全面开发利用，发展地区农业经济。</w:t>
      </w:r>
    </w:p>
    <w:p w:rsidR="00E81F8B" w:rsidRDefault="00011EFE">
      <w:pPr>
        <w:pStyle w:val="CaptionedFigure"/>
      </w:pPr>
      <w:r>
        <w:rPr>
          <w:noProof/>
        </w:rPr>
        <w:lastRenderedPageBreak/>
        <w:drawing>
          <wp:inline distT="0" distB="0" distL="0" distR="0">
            <wp:extent cx="5486400" cy="3840480"/>
            <wp:effectExtent l="0" t="0" r="0" b="0"/>
            <wp:docPr id="12" name="Picture" descr="图 12 旱区省份农业综合开发范围（2015-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bar-range-county-1.png"/>
                    <pic:cNvPicPr>
                      <a:picLocks noChangeAspect="1" noChangeArrowheads="1"/>
                    </pic:cNvPicPr>
                  </pic:nvPicPr>
                  <pic:blipFill>
                    <a:blip r:embed="rId18"/>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12 </w:t>
      </w:r>
      <w:r>
        <w:rPr>
          <w:lang w:eastAsia="zh-CN"/>
        </w:rPr>
        <w:t>旱区省份农业综合开发范围（</w:t>
      </w:r>
      <w:r>
        <w:rPr>
          <w:lang w:eastAsia="zh-CN"/>
        </w:rPr>
        <w:t>2015-2016</w:t>
      </w:r>
      <w:r>
        <w:rPr>
          <w:lang w:eastAsia="zh-CN"/>
        </w:rPr>
        <w:t>年）</w:t>
      </w:r>
    </w:p>
    <w:p w:rsidR="00E81F8B" w:rsidRDefault="00011EFE" w:rsidP="00660D30">
      <w:pPr>
        <w:pStyle w:val="a0"/>
      </w:pPr>
      <w:r>
        <w:t>从项目惠及范围来看（见图</w:t>
      </w:r>
      <w:r>
        <w:t>13</w:t>
      </w:r>
      <w:r>
        <w:t>），大部分旱区省份</w:t>
      </w:r>
      <w:r>
        <w:t>2015-2016</w:t>
      </w:r>
      <w:r>
        <w:t>年农业综合开发涉及县和农场数基本维持稳定状态。开发县及农场总数前三名的省份依次是河北、山东和河南，排在后三位的分别是天津北京和宁夏。对于西藏，国家农业综合开发的热度猛然增加，</w:t>
      </w:r>
      <w:r>
        <w:t>2016</w:t>
      </w:r>
      <w:r>
        <w:t>年农业综合开发覆盖的县和农场总数比</w:t>
      </w:r>
      <w:r>
        <w:t>2015</w:t>
      </w:r>
      <w:r>
        <w:t>年增加</w:t>
      </w:r>
      <w:r>
        <w:t>57</w:t>
      </w:r>
      <w:r>
        <w:t>个。</w:t>
      </w:r>
    </w:p>
    <w:p w:rsidR="00E81F8B" w:rsidRDefault="00011EFE">
      <w:pPr>
        <w:pStyle w:val="CaptionedFigure"/>
      </w:pPr>
      <w:r>
        <w:rPr>
          <w:noProof/>
        </w:rPr>
        <w:lastRenderedPageBreak/>
        <w:drawing>
          <wp:inline distT="0" distB="0" distL="0" distR="0">
            <wp:extent cx="5486400" cy="3840480"/>
            <wp:effectExtent l="0" t="0" r="0" b="0"/>
            <wp:docPr id="13" name="Picture" descr="图 13 旱区省份农业综合开发资金投入（2015-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bar-range-fund-1.png"/>
                    <pic:cNvPicPr>
                      <a:picLocks noChangeAspect="1" noChangeArrowheads="1"/>
                    </pic:cNvPicPr>
                  </pic:nvPicPr>
                  <pic:blipFill>
                    <a:blip r:embed="rId19"/>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13 </w:t>
      </w:r>
      <w:r>
        <w:rPr>
          <w:lang w:eastAsia="zh-CN"/>
        </w:rPr>
        <w:t>旱区省份农业综合开发资金投入（</w:t>
      </w:r>
      <w:r>
        <w:rPr>
          <w:lang w:eastAsia="zh-CN"/>
        </w:rPr>
        <w:t>2015-2016</w:t>
      </w:r>
      <w:r>
        <w:rPr>
          <w:lang w:eastAsia="zh-CN"/>
        </w:rPr>
        <w:t>年）</w:t>
      </w:r>
    </w:p>
    <w:p w:rsidR="00E81F8B" w:rsidRDefault="00011EFE" w:rsidP="00660D30">
      <w:pPr>
        <w:pStyle w:val="a0"/>
      </w:pPr>
      <w:r>
        <w:t>从项目资金投入来看（见图</w:t>
      </w:r>
      <w:r>
        <w:t>13</w:t>
      </w:r>
      <w:r>
        <w:t>），旱区省份农业综合开发资金投入与</w:t>
      </w:r>
      <w:r>
        <w:t>2015</w:t>
      </w:r>
      <w:r>
        <w:t>年相比呈现整体下降的趋势。旱区省份项目资金前三的省份依次是内蒙古、山东和河南。其中，黑龙江的</w:t>
      </w:r>
      <w:r>
        <w:t>2016</w:t>
      </w:r>
      <w:r>
        <w:t>年项目资金降幅最大，比</w:t>
      </w:r>
      <w:r>
        <w:t>2015</w:t>
      </w:r>
      <w:r>
        <w:t>年减少了</w:t>
      </w:r>
      <w:r>
        <w:t>23.1</w:t>
      </w:r>
      <w:r>
        <w:t>亿元。</w:t>
      </w:r>
    </w:p>
    <w:p w:rsidR="00E81F8B" w:rsidRDefault="00011EFE">
      <w:pPr>
        <w:pStyle w:val="CaptionedFigure"/>
      </w:pPr>
      <w:r>
        <w:rPr>
          <w:noProof/>
        </w:rPr>
        <w:lastRenderedPageBreak/>
        <w:drawing>
          <wp:inline distT="0" distB="0" distL="0" distR="0">
            <wp:extent cx="5486400" cy="3840480"/>
            <wp:effectExtent l="0" t="0" r="0" b="0"/>
            <wp:docPr id="14" name="Picture" descr="图 14 旱区省份农业综合开发项目投资构成（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bar-invest-fund-1.png"/>
                    <pic:cNvPicPr>
                      <a:picLocks noChangeAspect="1" noChangeArrowheads="1"/>
                    </pic:cNvPicPr>
                  </pic:nvPicPr>
                  <pic:blipFill>
                    <a:blip r:embed="rId20"/>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14 </w:t>
      </w:r>
      <w:r>
        <w:rPr>
          <w:lang w:eastAsia="zh-CN"/>
        </w:rPr>
        <w:t>旱区省份农业综合开发项目投资构成（</w:t>
      </w:r>
      <w:r>
        <w:rPr>
          <w:lang w:eastAsia="zh-CN"/>
        </w:rPr>
        <w:t>2016</w:t>
      </w:r>
      <w:r>
        <w:rPr>
          <w:lang w:eastAsia="zh-CN"/>
        </w:rPr>
        <w:t>年）</w:t>
      </w:r>
    </w:p>
    <w:p w:rsidR="00E81F8B" w:rsidRDefault="00011EFE" w:rsidP="00660D30">
      <w:pPr>
        <w:pStyle w:val="a0"/>
      </w:pPr>
      <w:r>
        <w:t>从项目投资构成结构来看（见图</w:t>
      </w:r>
      <w:r>
        <w:t>14</w:t>
      </w:r>
      <w:r>
        <w:t>），资金主要投向于土地治理项目和产业化经营项目。旱区各省项目投资主攻方向呈现一定差异，西藏、河南、甘肃、辽宁四省的资金主要投向土地治理方面，天津、山东、新疆、黑龙江、山西等五省的资金相对看中产业化经营方面，而宁夏则把比较大一部分资金用于现代农业园区试点。</w:t>
      </w:r>
    </w:p>
    <w:p w:rsidR="00E81F8B" w:rsidRDefault="00011EFE">
      <w:pPr>
        <w:pStyle w:val="CaptionedFigure"/>
      </w:pPr>
      <w:r>
        <w:rPr>
          <w:noProof/>
        </w:rPr>
        <w:lastRenderedPageBreak/>
        <w:drawing>
          <wp:inline distT="0" distB="0" distL="0" distR="0">
            <wp:extent cx="5486400" cy="3840480"/>
            <wp:effectExtent l="0" t="0" r="0" b="0"/>
            <wp:docPr id="15" name="Picture" descr="图 15 旱区省份农业综合开发土地治理情况（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bar-task-1.png"/>
                    <pic:cNvPicPr>
                      <a:picLocks noChangeAspect="1" noChangeArrowheads="1"/>
                    </pic:cNvPicPr>
                  </pic:nvPicPr>
                  <pic:blipFill>
                    <a:blip r:embed="rId21"/>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15 </w:t>
      </w:r>
      <w:r>
        <w:rPr>
          <w:lang w:eastAsia="zh-CN"/>
        </w:rPr>
        <w:t>旱区省份农业综合开发土地治理情况（</w:t>
      </w:r>
      <w:r>
        <w:rPr>
          <w:lang w:eastAsia="zh-CN"/>
        </w:rPr>
        <w:t>2016</w:t>
      </w:r>
      <w:r>
        <w:rPr>
          <w:lang w:eastAsia="zh-CN"/>
        </w:rPr>
        <w:t>年）</w:t>
      </w:r>
    </w:p>
    <w:p w:rsidR="00E81F8B" w:rsidRDefault="00011EFE" w:rsidP="00660D30">
      <w:pPr>
        <w:pStyle w:val="a0"/>
      </w:pPr>
      <w:r>
        <w:t>从农业综合开发效果来看，</w:t>
      </w:r>
      <w:r>
        <w:t>2016</w:t>
      </w:r>
      <w:r>
        <w:t>年旱区省份在高标准农田建设（见图</w:t>
      </w:r>
      <w:r>
        <w:t>15</w:t>
      </w:r>
      <w:r>
        <w:t>）和改善农业生产条件方面（见图</w:t>
      </w:r>
      <w:r>
        <w:t>16</w:t>
      </w:r>
      <w:r>
        <w:t>）取得了一定成就。其中，高标准农田建设面积前三的省份依次为河南、吉林和内蒙古；小流域治理面积前三的省份依次为河北、北京和辽宁。河南省在除涝面积、灌溉林面积、林网防护面积方面都处于第一位。</w:t>
      </w:r>
    </w:p>
    <w:p w:rsidR="00E81F8B" w:rsidRDefault="00011EFE">
      <w:pPr>
        <w:pStyle w:val="CaptionedFigure"/>
      </w:pPr>
      <w:r>
        <w:rPr>
          <w:noProof/>
        </w:rPr>
        <w:lastRenderedPageBreak/>
        <w:drawing>
          <wp:inline distT="0" distB="0" distL="0" distR="0">
            <wp:extent cx="5486400" cy="3840480"/>
            <wp:effectExtent l="0" t="0" r="0" b="0"/>
            <wp:docPr id="16" name="Picture" descr="图 16 旱区省份改善农业生产条件情况（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bar-effect-1.png"/>
                    <pic:cNvPicPr>
                      <a:picLocks noChangeAspect="1" noChangeArrowheads="1"/>
                    </pic:cNvPicPr>
                  </pic:nvPicPr>
                  <pic:blipFill>
                    <a:blip r:embed="rId22"/>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16 </w:t>
      </w:r>
      <w:r>
        <w:rPr>
          <w:lang w:eastAsia="zh-CN"/>
        </w:rPr>
        <w:t>旱区省份改善农业生产条件情况（</w:t>
      </w:r>
      <w:r>
        <w:rPr>
          <w:lang w:eastAsia="zh-CN"/>
        </w:rPr>
        <w:t>2016</w:t>
      </w:r>
      <w:r>
        <w:rPr>
          <w:lang w:eastAsia="zh-CN"/>
        </w:rPr>
        <w:t>年）</w:t>
      </w:r>
    </w:p>
    <w:p w:rsidR="00E81F8B" w:rsidRDefault="00011EFE" w:rsidP="006B64D0">
      <w:pPr>
        <w:pStyle w:val="2"/>
        <w:rPr>
          <w:lang w:eastAsia="zh-CN"/>
        </w:rPr>
      </w:pPr>
      <w:bookmarkStart w:id="7" w:name="_Toc527907807"/>
      <w:r>
        <w:rPr>
          <w:lang w:eastAsia="zh-CN"/>
        </w:rPr>
        <w:t>科技条件</w:t>
      </w:r>
      <w:bookmarkEnd w:id="7"/>
    </w:p>
    <w:p w:rsidR="00E81F8B" w:rsidRDefault="00011EFE" w:rsidP="00660D30">
      <w:pPr>
        <w:pStyle w:val="FirstParagraph"/>
        <w:spacing w:before="72" w:after="72"/>
      </w:pPr>
      <w:r>
        <w:t>我国科技基础条件建设类科技计划，主要包括国家重点实验室建设计划、科技基础条件平台专项、科技基础性工作专项、国家工程技术研究中心（见图</w:t>
      </w:r>
      <w:r>
        <w:t>17</w:t>
      </w:r>
      <w:r>
        <w:t>）。</w:t>
      </w:r>
      <w:r>
        <w:t>2016</w:t>
      </w:r>
      <w:r>
        <w:t>年我国在科技基础条件建设类计划方面的财政投入总量达到</w:t>
      </w:r>
      <w:r>
        <w:t>47.49</w:t>
      </w:r>
      <w:r>
        <w:t>亿元，较</w:t>
      </w:r>
      <w:r>
        <w:t>2015</w:t>
      </w:r>
      <w:r>
        <w:t>年的</w:t>
      </w:r>
      <w:r>
        <w:t>120.84</w:t>
      </w:r>
      <w:r>
        <w:t>亿元</w:t>
      </w:r>
      <w:r>
        <w:t>,</w:t>
      </w:r>
      <w:r>
        <w:t>大幅下降，降幅为</w:t>
      </w:r>
      <w:r>
        <w:t>-60.7%</w:t>
      </w:r>
      <w:r>
        <w:t>。其中，</w:t>
      </w:r>
      <w:r>
        <w:t>2016</w:t>
      </w:r>
      <w:r>
        <w:t>年国家重点实验室建设计划的财政投入为</w:t>
      </w:r>
      <w:r>
        <w:t>35.79</w:t>
      </w:r>
      <w:r>
        <w:t>亿元，较</w:t>
      </w:r>
      <w:r>
        <w:t>2015</w:t>
      </w:r>
      <w:r>
        <w:t>年的</w:t>
      </w:r>
      <w:r>
        <w:t>114.81</w:t>
      </w:r>
      <w:r>
        <w:t>亿元减少了</w:t>
      </w:r>
      <w:r>
        <w:t>-68.8%</w:t>
      </w:r>
      <w:r>
        <w:t>；</w:t>
      </w:r>
      <w:r>
        <w:t>2016</w:t>
      </w:r>
      <w:r>
        <w:t>年科技基础性工作专项的财政投入为</w:t>
      </w:r>
      <w:r>
        <w:t>7.97</w:t>
      </w:r>
      <w:r>
        <w:t>亿元，较</w:t>
      </w:r>
      <w:r>
        <w:t>2015</w:t>
      </w:r>
      <w:r>
        <w:t>年的</w:t>
      </w:r>
      <w:r>
        <w:t>2.3</w:t>
      </w:r>
      <w:r>
        <w:t>亿元大幅减少</w:t>
      </w:r>
      <w:r>
        <w:t>246%</w:t>
      </w:r>
      <w:r>
        <w:t>；</w:t>
      </w:r>
      <w:r>
        <w:t>2016</w:t>
      </w:r>
      <w:r>
        <w:t>年科技基础条件平台专项的财政投入为</w:t>
      </w:r>
      <w:r>
        <w:t>2.74</w:t>
      </w:r>
      <w:r>
        <w:t>亿元，与</w:t>
      </w:r>
      <w:r>
        <w:t>2015</w:t>
      </w:r>
      <w:r>
        <w:t>年持平；</w:t>
      </w:r>
      <w:r>
        <w:t>2016</w:t>
      </w:r>
      <w:r>
        <w:t>年国家工程技术研究中心的财政投入为</w:t>
      </w:r>
      <w:r>
        <w:t>0.99</w:t>
      </w:r>
      <w:r>
        <w:t>亿元。</w:t>
      </w:r>
      <w:r>
        <w:t xml:space="preserve"> </w:t>
      </w:r>
    </w:p>
    <w:p w:rsidR="00E81F8B" w:rsidRDefault="00011EFE">
      <w:pPr>
        <w:pStyle w:val="SourceCode"/>
      </w:pPr>
      <w:r>
        <w:rPr>
          <w:rStyle w:val="VerbatimChar"/>
        </w:rPr>
        <w:t xml:space="preserve">## Warning: Ignoring unknown parameters: </w:t>
      </w:r>
      <w:proofErr w:type="gramStart"/>
      <w:r>
        <w:rPr>
          <w:rStyle w:val="VerbatimChar"/>
        </w:rPr>
        <w:t>label.padding</w:t>
      </w:r>
      <w:proofErr w:type="gramEnd"/>
    </w:p>
    <w:p w:rsidR="00E81F8B" w:rsidRDefault="00011EFE">
      <w:pPr>
        <w:pStyle w:val="CaptionedFigure"/>
      </w:pPr>
      <w:r>
        <w:rPr>
          <w:noProof/>
        </w:rPr>
        <w:lastRenderedPageBreak/>
        <w:drawing>
          <wp:inline distT="0" distB="0" distL="0" distR="0">
            <wp:extent cx="4620126" cy="3696101"/>
            <wp:effectExtent l="0" t="0" r="0" b="0"/>
            <wp:docPr id="17" name="Picture" descr="图 17 重大基础类科技计划的国家财政拨款情况（2011-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plan-condition-bar-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17 </w:t>
      </w:r>
      <w:r>
        <w:rPr>
          <w:lang w:eastAsia="zh-CN"/>
        </w:rPr>
        <w:t>重大基础类科技计划的国家财政拨款情况（</w:t>
      </w:r>
      <w:r>
        <w:rPr>
          <w:lang w:eastAsia="zh-CN"/>
        </w:rPr>
        <w:t>2011-2016</w:t>
      </w:r>
      <w:r>
        <w:rPr>
          <w:lang w:eastAsia="zh-CN"/>
        </w:rPr>
        <w:t>年）</w:t>
      </w:r>
    </w:p>
    <w:p w:rsidR="00E81F8B" w:rsidRDefault="00011EFE" w:rsidP="006137F9">
      <w:pPr>
        <w:pStyle w:val="3"/>
        <w:rPr>
          <w:lang w:eastAsia="zh-CN"/>
        </w:rPr>
      </w:pPr>
      <w:bookmarkStart w:id="8" w:name="_Toc527907808"/>
      <w:r>
        <w:rPr>
          <w:lang w:eastAsia="zh-CN"/>
        </w:rPr>
        <w:t>国家工程技术研究中心</w:t>
      </w:r>
      <w:bookmarkEnd w:id="8"/>
    </w:p>
    <w:p w:rsidR="00E81F8B" w:rsidRDefault="00011EFE" w:rsidP="00660D30">
      <w:pPr>
        <w:pStyle w:val="FirstParagraph"/>
        <w:spacing w:before="72" w:after="72"/>
      </w:pPr>
      <w:r>
        <w:t>截至</w:t>
      </w:r>
      <w:r>
        <w:t>2016</w:t>
      </w:r>
      <w:r>
        <w:t>年底，共建成国家工程中心</w:t>
      </w:r>
      <w:r>
        <w:t>347</w:t>
      </w:r>
      <w:r>
        <w:t>个和分中心</w:t>
      </w:r>
      <w:r>
        <w:t>13</w:t>
      </w:r>
      <w:r>
        <w:t>个，合计</w:t>
      </w:r>
      <w:r>
        <w:t>360</w:t>
      </w:r>
      <w:r>
        <w:t>个。其中：东部地区</w:t>
      </w:r>
      <w:r>
        <w:t>213</w:t>
      </w:r>
      <w:r>
        <w:t>个，中部地区</w:t>
      </w:r>
      <w:r>
        <w:t>61</w:t>
      </w:r>
      <w:r>
        <w:t>个，西部地区</w:t>
      </w:r>
      <w:r>
        <w:t>62</w:t>
      </w:r>
      <w:r>
        <w:t>个，东北地区</w:t>
      </w:r>
      <w:r>
        <w:t>24</w:t>
      </w:r>
      <w:r>
        <w:t>个，分别占工程中心总数的</w:t>
      </w:r>
      <w:r>
        <w:t>59.17%</w:t>
      </w:r>
      <w:r>
        <w:t>、</w:t>
      </w:r>
      <w:r>
        <w:t>16.94%</w:t>
      </w:r>
      <w:r>
        <w:t>、</w:t>
      </w:r>
      <w:r>
        <w:t>17.22%</w:t>
      </w:r>
      <w:r>
        <w:t>和</w:t>
      </w:r>
      <w:r>
        <w:t>6.67%</w:t>
      </w:r>
      <w:r>
        <w:t>。</w:t>
      </w:r>
      <w:r>
        <w:t>2016</w:t>
      </w:r>
      <w:r>
        <w:t>年，国家工程中心共承担国家级项目</w:t>
      </w:r>
      <w:r>
        <w:t>5013</w:t>
      </w:r>
      <w:r>
        <w:t>项，</w:t>
      </w:r>
      <w:proofErr w:type="gramStart"/>
      <w:r>
        <w:t>占承担</w:t>
      </w:r>
      <w:proofErr w:type="gramEnd"/>
      <w:r>
        <w:t>项目总数的</w:t>
      </w:r>
      <w:r>
        <w:t>21.04%</w:t>
      </w:r>
      <w:r>
        <w:t>，同比增长</w:t>
      </w:r>
      <w:r>
        <w:t>8.93%</w:t>
      </w:r>
      <w:r>
        <w:t>。其中：</w:t>
      </w:r>
      <w:r>
        <w:t>“863”</w:t>
      </w:r>
      <w:r>
        <w:t>计划项目</w:t>
      </w:r>
      <w:r>
        <w:t>238</w:t>
      </w:r>
      <w:r>
        <w:t>项，科技支撑计划项目</w:t>
      </w:r>
      <w:r>
        <w:t>487</w:t>
      </w:r>
      <w:r>
        <w:t>项，</w:t>
      </w:r>
      <w:r>
        <w:t>“973”</w:t>
      </w:r>
      <w:r>
        <w:t>计划项目</w:t>
      </w:r>
      <w:r>
        <w:t>127</w:t>
      </w:r>
      <w:r>
        <w:t>项，星火计划项目</w:t>
      </w:r>
      <w:r>
        <w:t>20</w:t>
      </w:r>
      <w:r>
        <w:t>项，火炬计划项目</w:t>
      </w:r>
      <w:r>
        <w:t>11</w:t>
      </w:r>
      <w:r>
        <w:t>项，国家科技重大专项</w:t>
      </w:r>
      <w:r>
        <w:t>337</w:t>
      </w:r>
      <w:r>
        <w:t>项，国家重点研发计划</w:t>
      </w:r>
      <w:r>
        <w:t>666</w:t>
      </w:r>
      <w:r>
        <w:t>项，技术创新引导专项（基金）</w:t>
      </w:r>
      <w:r>
        <w:t>439</w:t>
      </w:r>
      <w:r>
        <w:t>项，其他国家级项目</w:t>
      </w:r>
      <w:r>
        <w:t>2688</w:t>
      </w:r>
      <w:r>
        <w:t>项。</w:t>
      </w:r>
      <w:r>
        <w:t>2016</w:t>
      </w:r>
      <w:r>
        <w:t>年，国家工程中心新建中试基地</w:t>
      </w:r>
      <w:r>
        <w:t>371</w:t>
      </w:r>
      <w:r>
        <w:t>个，具体分布领域见图</w:t>
      </w:r>
      <w:r>
        <w:t>18</w:t>
      </w:r>
      <w:r>
        <w:t>。</w:t>
      </w:r>
    </w:p>
    <w:p w:rsidR="00E81F8B" w:rsidRDefault="00011EFE">
      <w:pPr>
        <w:pStyle w:val="CaptionedFigure"/>
      </w:pPr>
      <w:r>
        <w:rPr>
          <w:noProof/>
        </w:rPr>
        <w:lastRenderedPageBreak/>
        <w:drawing>
          <wp:inline distT="0" distB="0" distL="0" distR="0">
            <wp:extent cx="5486400" cy="3840480"/>
            <wp:effectExtent l="0" t="0" r="0" b="0"/>
            <wp:docPr id="18" name="Picture" descr="图 18 国家工程技术研究中心新建中试（生产）基地分布情况（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bar-new-base-1.png"/>
                    <pic:cNvPicPr>
                      <a:picLocks noChangeAspect="1" noChangeArrowheads="1"/>
                    </pic:cNvPicPr>
                  </pic:nvPicPr>
                  <pic:blipFill>
                    <a:blip r:embed="rId24"/>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18 </w:t>
      </w:r>
      <w:r>
        <w:rPr>
          <w:lang w:eastAsia="zh-CN"/>
        </w:rPr>
        <w:t>国家工程技术研究中心新建中试（生产）基地分布情况（</w:t>
      </w:r>
      <w:r>
        <w:rPr>
          <w:lang w:eastAsia="zh-CN"/>
        </w:rPr>
        <w:t>2016</w:t>
      </w:r>
      <w:r>
        <w:rPr>
          <w:lang w:eastAsia="zh-CN"/>
        </w:rPr>
        <w:t>年）</w:t>
      </w:r>
    </w:p>
    <w:p w:rsidR="00E81F8B" w:rsidRDefault="00011EFE" w:rsidP="00660D30">
      <w:pPr>
        <w:pStyle w:val="a0"/>
      </w:pPr>
      <w:r>
        <w:t>国家工程中心资产和收入呈现整体增长趋势（见图</w:t>
      </w:r>
      <w:r>
        <w:t>19</w:t>
      </w:r>
      <w:r>
        <w:t>）</w:t>
      </w:r>
      <w:r>
        <w:t>,</w:t>
      </w:r>
      <w:r>
        <w:t>财政拨款经费比较稳定（见图</w:t>
      </w:r>
      <w:r>
        <w:t>20</w:t>
      </w:r>
      <w:r>
        <w:t>）。截至</w:t>
      </w:r>
      <w:r>
        <w:t>2016</w:t>
      </w:r>
      <w:r>
        <w:t>年底，国家工程中心总资产达</w:t>
      </w:r>
      <w:r>
        <w:t>2581.06</w:t>
      </w:r>
      <w:r>
        <w:t>亿元，同比增长</w:t>
      </w:r>
      <w:r>
        <w:t>32.54%</w:t>
      </w:r>
      <w:r>
        <w:t>。其中：固定资产</w:t>
      </w:r>
      <w:r>
        <w:t>786.39</w:t>
      </w:r>
      <w:r>
        <w:t>亿元，流动资产</w:t>
      </w:r>
      <w:r>
        <w:t>1384.34</w:t>
      </w:r>
      <w:r>
        <w:t>亿元，对外投资</w:t>
      </w:r>
      <w:r>
        <w:t>121.56</w:t>
      </w:r>
      <w:r>
        <w:t>亿元，其他资产</w:t>
      </w:r>
      <w:r>
        <w:t>288.77</w:t>
      </w:r>
      <w:r>
        <w:t>亿元。国家工程中心年末负债</w:t>
      </w:r>
      <w:r>
        <w:t>1222.64</w:t>
      </w:r>
      <w:r>
        <w:t>亿元；年末净资产</w:t>
      </w:r>
      <w:r>
        <w:t>1358.42</w:t>
      </w:r>
      <w:r>
        <w:t>亿元，同比增长</w:t>
      </w:r>
      <w:r>
        <w:t>24.78%</w:t>
      </w:r>
      <w:r>
        <w:t>。</w:t>
      </w:r>
      <w:r>
        <w:t>2016</w:t>
      </w:r>
      <w:r>
        <w:t>年，国家工程中心总收入</w:t>
      </w:r>
      <w:r>
        <w:t>1425.02</w:t>
      </w:r>
      <w:r>
        <w:t>亿元，同比增长</w:t>
      </w:r>
      <w:r>
        <w:t>12.78%</w:t>
      </w:r>
      <w:r>
        <w:t>。其中：产品销售收入</w:t>
      </w:r>
      <w:r>
        <w:t>1089.53</w:t>
      </w:r>
      <w:r>
        <w:t>亿元，技术性收入</w:t>
      </w:r>
      <w:r>
        <w:t>163.84</w:t>
      </w:r>
      <w:r>
        <w:t>亿元，承包工程收入</w:t>
      </w:r>
      <w:r>
        <w:t>117.43</w:t>
      </w:r>
      <w:r>
        <w:t>亿元，其他收入</w:t>
      </w:r>
      <w:r>
        <w:t>54.22</w:t>
      </w:r>
      <w:r>
        <w:t>亿元。国家工程中心实现利税</w:t>
      </w:r>
      <w:r>
        <w:t>142.30</w:t>
      </w:r>
      <w:r>
        <w:t>亿元，出口创汇</w:t>
      </w:r>
      <w:r>
        <w:t>11.13</w:t>
      </w:r>
      <w:r>
        <w:t>亿美元。</w:t>
      </w:r>
      <w:r>
        <w:t>2016</w:t>
      </w:r>
      <w:r>
        <w:t>年国家工程中心计划筹集资金</w:t>
      </w:r>
      <w:r>
        <w:t>208.11</w:t>
      </w:r>
      <w:r>
        <w:t>亿元，实际使用资金</w:t>
      </w:r>
      <w:r>
        <w:t>221.45</w:t>
      </w:r>
      <w:r>
        <w:t>亿元，同比增长分别为</w:t>
      </w:r>
      <w:r>
        <w:t>14.00%</w:t>
      </w:r>
      <w:r>
        <w:t>和</w:t>
      </w:r>
      <w:r>
        <w:t>18.52%</w:t>
      </w:r>
      <w:r>
        <w:t>。在实际使用资金中，政府拨款</w:t>
      </w:r>
      <w:r>
        <w:t>79.86</w:t>
      </w:r>
      <w:r>
        <w:t>亿元，占</w:t>
      </w:r>
      <w:r>
        <w:t>36.06%</w:t>
      </w:r>
      <w:r>
        <w:t>。其中：政府科研项目拨款</w:t>
      </w:r>
      <w:r>
        <w:lastRenderedPageBreak/>
        <w:t>65.79</w:t>
      </w:r>
      <w:r>
        <w:t>亿元，政府其他拨款</w:t>
      </w:r>
      <w:r>
        <w:t>14.07</w:t>
      </w:r>
      <w:r>
        <w:t>亿元，分别占政府拨款总额的</w:t>
      </w:r>
      <w:r>
        <w:t xml:space="preserve">82.37% </w:t>
      </w:r>
      <w:r>
        <w:t>和</w:t>
      </w:r>
      <w:r>
        <w:t>17.63%</w:t>
      </w:r>
      <w:r>
        <w:t>。使用自有资金</w:t>
      </w:r>
      <w:r>
        <w:t>120.57</w:t>
      </w:r>
      <w:r>
        <w:t>亿元，占</w:t>
      </w:r>
      <w:r>
        <w:t>54.45%</w:t>
      </w:r>
      <w:r>
        <w:t>。</w:t>
      </w:r>
    </w:p>
    <w:p w:rsidR="00E81F8B" w:rsidRDefault="00011EFE">
      <w:pPr>
        <w:pStyle w:val="CaptionedFigure"/>
      </w:pPr>
      <w:r>
        <w:rPr>
          <w:noProof/>
        </w:rPr>
        <w:drawing>
          <wp:inline distT="0" distB="0" distL="0" distR="0">
            <wp:extent cx="5486400" cy="3840480"/>
            <wp:effectExtent l="0" t="0" r="0" b="0"/>
            <wp:docPr id="19" name="Picture" descr="图 19 国家工程技术研究中心资产和收入情况（2006-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line-asset-income-1.png"/>
                    <pic:cNvPicPr>
                      <a:picLocks noChangeAspect="1" noChangeArrowheads="1"/>
                    </pic:cNvPicPr>
                  </pic:nvPicPr>
                  <pic:blipFill>
                    <a:blip r:embed="rId25"/>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19 </w:t>
      </w:r>
      <w:r>
        <w:rPr>
          <w:lang w:eastAsia="zh-CN"/>
        </w:rPr>
        <w:t>国家工程技术研究中心资产和收入情况（</w:t>
      </w:r>
      <w:r>
        <w:rPr>
          <w:lang w:eastAsia="zh-CN"/>
        </w:rPr>
        <w:t>2006-2016</w:t>
      </w:r>
      <w:r>
        <w:rPr>
          <w:lang w:eastAsia="zh-CN"/>
        </w:rPr>
        <w:t>年）</w:t>
      </w:r>
    </w:p>
    <w:p w:rsidR="00E81F8B" w:rsidRDefault="00011EFE">
      <w:pPr>
        <w:pStyle w:val="CaptionedFigure"/>
      </w:pPr>
      <w:r>
        <w:rPr>
          <w:noProof/>
        </w:rPr>
        <w:lastRenderedPageBreak/>
        <w:drawing>
          <wp:inline distT="0" distB="0" distL="0" distR="0">
            <wp:extent cx="5486400" cy="3840480"/>
            <wp:effectExtent l="0" t="0" r="0" b="0"/>
            <wp:docPr id="20" name="Picture" descr="图 20 国家工程技术研究中心财政拨款和实际使用情况（2006-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line-funds-use-1.png"/>
                    <pic:cNvPicPr>
                      <a:picLocks noChangeAspect="1" noChangeArrowheads="1"/>
                    </pic:cNvPicPr>
                  </pic:nvPicPr>
                  <pic:blipFill>
                    <a:blip r:embed="rId26"/>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20 </w:t>
      </w:r>
      <w:r>
        <w:rPr>
          <w:lang w:eastAsia="zh-CN"/>
        </w:rPr>
        <w:t>国家工程技术研究中心财政拨款和实际使用情况（</w:t>
      </w:r>
      <w:r>
        <w:rPr>
          <w:lang w:eastAsia="zh-CN"/>
        </w:rPr>
        <w:t>2006-2016</w:t>
      </w:r>
      <w:r>
        <w:rPr>
          <w:lang w:eastAsia="zh-CN"/>
        </w:rPr>
        <w:t>年）</w:t>
      </w:r>
    </w:p>
    <w:p w:rsidR="00E81F8B" w:rsidRDefault="00011EFE" w:rsidP="006137F9">
      <w:pPr>
        <w:pStyle w:val="3"/>
        <w:rPr>
          <w:lang w:eastAsia="zh-CN"/>
        </w:rPr>
      </w:pPr>
      <w:bookmarkStart w:id="9" w:name="_Toc527907809"/>
      <w:r>
        <w:rPr>
          <w:lang w:eastAsia="zh-CN"/>
        </w:rPr>
        <w:t>国家重点实验室</w:t>
      </w:r>
      <w:bookmarkEnd w:id="9"/>
    </w:p>
    <w:p w:rsidR="00E81F8B" w:rsidRDefault="00011EFE" w:rsidP="00660D30">
      <w:pPr>
        <w:pStyle w:val="FirstParagraph"/>
        <w:spacing w:before="72" w:after="72"/>
      </w:pPr>
      <w:r>
        <w:t>2016</w:t>
      </w:r>
      <w:r>
        <w:t>年国家重点实验室和试点国家实验室共主持和承担各类在</w:t>
      </w:r>
      <w:proofErr w:type="gramStart"/>
      <w:r>
        <w:t>研</w:t>
      </w:r>
      <w:proofErr w:type="gramEnd"/>
      <w:r>
        <w:t>课题</w:t>
      </w:r>
      <w:r>
        <w:t>42747</w:t>
      </w:r>
      <w:r>
        <w:t>项，比</w:t>
      </w:r>
      <w:r>
        <w:t>2015</w:t>
      </w:r>
      <w:r>
        <w:t>年增长</w:t>
      </w:r>
      <w:r>
        <w:t>6.3%</w:t>
      </w:r>
      <w:r>
        <w:t>，其中承担国家重点研发计划</w:t>
      </w:r>
      <w:r>
        <w:t>1575</w:t>
      </w:r>
      <w:r>
        <w:t>项、</w:t>
      </w:r>
      <w:r>
        <w:t>“973”</w:t>
      </w:r>
      <w:r>
        <w:t>计划</w:t>
      </w:r>
      <w:r>
        <w:t>1968</w:t>
      </w:r>
      <w:r>
        <w:t>项、</w:t>
      </w:r>
      <w:r>
        <w:t>“863”</w:t>
      </w:r>
      <w:r>
        <w:t>计划</w:t>
      </w:r>
      <w:r>
        <w:t>565</w:t>
      </w:r>
      <w:r>
        <w:t>项；共获得研究经费</w:t>
      </w:r>
      <w:r>
        <w:t>213.7</w:t>
      </w:r>
      <w:r>
        <w:t>亿元，较</w:t>
      </w:r>
      <w:r>
        <w:t>2015</w:t>
      </w:r>
      <w:r>
        <w:t>年增长</w:t>
      </w:r>
      <w:r>
        <w:t>8.0%</w:t>
      </w:r>
      <w:r>
        <w:t>。</w:t>
      </w:r>
      <w:r>
        <w:t>2016</w:t>
      </w:r>
      <w:r>
        <w:t>年企业国家重点实验室共主持和承担各类在</w:t>
      </w:r>
      <w:proofErr w:type="gramStart"/>
      <w:r>
        <w:t>研</w:t>
      </w:r>
      <w:proofErr w:type="gramEnd"/>
      <w:r>
        <w:t>课题</w:t>
      </w:r>
      <w:r>
        <w:t>3741</w:t>
      </w:r>
      <w:r>
        <w:t>项，获得研究经费</w:t>
      </w:r>
      <w:r>
        <w:t>55.3</w:t>
      </w:r>
      <w:r>
        <w:t>亿元，比上一年度增长</w:t>
      </w:r>
      <w:r>
        <w:t>10%</w:t>
      </w:r>
      <w:r>
        <w:t>。</w:t>
      </w:r>
    </w:p>
    <w:p w:rsidR="00E81F8B" w:rsidRDefault="00011EFE" w:rsidP="00660D30">
      <w:pPr>
        <w:pStyle w:val="a0"/>
      </w:pPr>
      <w:r>
        <w:t>截至</w:t>
      </w:r>
      <w:r>
        <w:t>2016</w:t>
      </w:r>
      <w:r>
        <w:t>年底，我国正在运行的国家重点实验室共</w:t>
      </w:r>
      <w:r>
        <w:t>254</w:t>
      </w:r>
      <w:r>
        <w:t>个，试点国家重点实验室</w:t>
      </w:r>
      <w:r>
        <w:t>7</w:t>
      </w:r>
      <w:r>
        <w:t>个，分布在全国</w:t>
      </w:r>
      <w:r>
        <w:t>25</w:t>
      </w:r>
      <w:r>
        <w:t>个省、自治区和直辖市；正在建设和运行的企业国家重点实验室</w:t>
      </w:r>
      <w:r>
        <w:t>177</w:t>
      </w:r>
      <w:r>
        <w:t>个，分布在全国</w:t>
      </w:r>
      <w:r>
        <w:t>29</w:t>
      </w:r>
      <w:r>
        <w:t>个省、自治区和直辖市，基本上涵盖了国民经济建设的主要领域。</w:t>
      </w:r>
    </w:p>
    <w:p w:rsidR="00E81F8B" w:rsidRDefault="00011EFE" w:rsidP="00660D30">
      <w:pPr>
        <w:pStyle w:val="a0"/>
      </w:pPr>
      <w:r>
        <w:lastRenderedPageBreak/>
        <w:t>从研究领域对比来看，旱区和非旱区的重点实验室的研究领域定位差异性比较明显（见图</w:t>
      </w:r>
      <w:r>
        <w:t>21</w:t>
      </w:r>
      <w:r>
        <w:t>）。对于国家重点实验室，旱区重点实验室数量多于非旱区实验室数量的领域主要是地学、生物、化学、信息和数理等领域；对于企业国家重点实验室，旱区重点实验室数量多于非旱区实验室数量的领域主要有材料、制造、能源、信息、矿产和农业等领域。此外，旱区不同省份在各个研究领域都有结合自身优势的布局和定位（见图</w:t>
      </w:r>
      <w:r>
        <w:t>22</w:t>
      </w:r>
      <w:r>
        <w:t>和图</w:t>
      </w:r>
      <w:r>
        <w:t>22</w:t>
      </w:r>
      <w:r>
        <w:t>）。例如，吉林的</w:t>
      </w:r>
      <w:r>
        <w:t>10</w:t>
      </w:r>
      <w:r>
        <w:t>个国家重点实验室就分别有</w:t>
      </w:r>
      <w:r>
        <w:t>5</w:t>
      </w:r>
      <w:r>
        <w:t>个在化学领域、</w:t>
      </w:r>
      <w:r>
        <w:t>3</w:t>
      </w:r>
      <w:r>
        <w:t>个在信息领域；陕西省</w:t>
      </w:r>
      <w:r>
        <w:t>13</w:t>
      </w:r>
      <w:r>
        <w:t>个国家重点实验室主要研究领域分布在工程（</w:t>
      </w:r>
      <w:r>
        <w:t>4</w:t>
      </w:r>
      <w:r>
        <w:t>个）、地学（</w:t>
      </w:r>
      <w:r>
        <w:t>3</w:t>
      </w:r>
      <w:r>
        <w:t>个）、信息（</w:t>
      </w:r>
      <w:r>
        <w:t>2</w:t>
      </w:r>
      <w:r>
        <w:t>个）、材料（</w:t>
      </w:r>
      <w:r>
        <w:t>2</w:t>
      </w:r>
      <w:r>
        <w:t>个）；山东建有</w:t>
      </w:r>
      <w:r>
        <w:t>16</w:t>
      </w:r>
      <w:r>
        <w:t>个企业国家重点实验室，它们主要研究领域分布在农业（</w:t>
      </w:r>
      <w:r>
        <w:t>5</w:t>
      </w:r>
      <w:r>
        <w:t>个）、信息（</w:t>
      </w:r>
      <w:r>
        <w:t>3</w:t>
      </w:r>
      <w:r>
        <w:t>个）、制造（</w:t>
      </w:r>
      <w:r>
        <w:t>3</w:t>
      </w:r>
      <w:r>
        <w:t>个）。</w:t>
      </w:r>
    </w:p>
    <w:p w:rsidR="00E81F8B" w:rsidRDefault="00011EFE">
      <w:pPr>
        <w:pStyle w:val="CaptionedFigure"/>
      </w:pPr>
      <w:r>
        <w:rPr>
          <w:noProof/>
        </w:rPr>
        <w:drawing>
          <wp:inline distT="0" distB="0" distL="0" distR="0">
            <wp:extent cx="5486400" cy="3840480"/>
            <wp:effectExtent l="0" t="0" r="0" b="0"/>
            <wp:docPr id="21" name="Picture" descr="图 21 国家重点实验室和企业国家重点实验室分类型区域比较（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facet-bar-SKL-sum-1.png"/>
                    <pic:cNvPicPr>
                      <a:picLocks noChangeAspect="1" noChangeArrowheads="1"/>
                    </pic:cNvPicPr>
                  </pic:nvPicPr>
                  <pic:blipFill>
                    <a:blip r:embed="rId27"/>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21 </w:t>
      </w:r>
      <w:r>
        <w:rPr>
          <w:lang w:eastAsia="zh-CN"/>
        </w:rPr>
        <w:t>国家重点实验室和企业国家重点实验室分类型区域比较（</w:t>
      </w:r>
      <w:r>
        <w:rPr>
          <w:lang w:eastAsia="zh-CN"/>
        </w:rPr>
        <w:t>2016</w:t>
      </w:r>
      <w:r>
        <w:rPr>
          <w:lang w:eastAsia="zh-CN"/>
        </w:rPr>
        <w:t>年）</w:t>
      </w:r>
    </w:p>
    <w:p w:rsidR="00E81F8B" w:rsidRDefault="00011EFE">
      <w:pPr>
        <w:pStyle w:val="CaptionedFigure"/>
      </w:pPr>
      <w:r>
        <w:rPr>
          <w:noProof/>
        </w:rPr>
        <w:lastRenderedPageBreak/>
        <w:drawing>
          <wp:inline distT="0" distB="0" distL="0" distR="0">
            <wp:extent cx="5486400" cy="3840480"/>
            <wp:effectExtent l="0" t="0" r="0" b="0"/>
            <wp:docPr id="22" name="Picture" descr="图 22 旱区省份国家重点实验室分类型比较（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bar-SKL-region-cat1-1.png"/>
                    <pic:cNvPicPr>
                      <a:picLocks noChangeAspect="1" noChangeArrowheads="1"/>
                    </pic:cNvPicPr>
                  </pic:nvPicPr>
                  <pic:blipFill>
                    <a:blip r:embed="rId28"/>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22 </w:t>
      </w:r>
      <w:r>
        <w:rPr>
          <w:lang w:eastAsia="zh-CN"/>
        </w:rPr>
        <w:t>旱区省份国家重点实验室分类型比较（</w:t>
      </w:r>
      <w:r>
        <w:rPr>
          <w:lang w:eastAsia="zh-CN"/>
        </w:rPr>
        <w:t>2016</w:t>
      </w:r>
      <w:r>
        <w:rPr>
          <w:lang w:eastAsia="zh-CN"/>
        </w:rPr>
        <w:t>年）</w:t>
      </w:r>
    </w:p>
    <w:p w:rsidR="00E81F8B" w:rsidRDefault="00011EFE">
      <w:pPr>
        <w:pStyle w:val="CaptionedFigure"/>
      </w:pPr>
      <w:r>
        <w:rPr>
          <w:noProof/>
        </w:rPr>
        <w:lastRenderedPageBreak/>
        <w:drawing>
          <wp:inline distT="0" distB="0" distL="0" distR="0">
            <wp:extent cx="5486400" cy="3840480"/>
            <wp:effectExtent l="0" t="0" r="0" b="0"/>
            <wp:docPr id="23" name="Picture" descr="图 23 旱区省份企业国家重点实验室分类型比较（2016年）"/>
            <wp:cNvGraphicFramePr/>
            <a:graphic xmlns:a="http://schemas.openxmlformats.org/drawingml/2006/main">
              <a:graphicData uri="http://schemas.openxmlformats.org/drawingml/2006/picture">
                <pic:pic xmlns:pic="http://schemas.openxmlformats.org/drawingml/2006/picture">
                  <pic:nvPicPr>
                    <pic:cNvPr id="0" name="Picture" descr="data-center_files/figure-docx/bar-SKL-region-compare2-1.png"/>
                    <pic:cNvPicPr>
                      <a:picLocks noChangeAspect="1" noChangeArrowheads="1"/>
                    </pic:cNvPicPr>
                  </pic:nvPicPr>
                  <pic:blipFill>
                    <a:blip r:embed="rId29"/>
                    <a:stretch>
                      <a:fillRect/>
                    </a:stretch>
                  </pic:blipFill>
                  <pic:spPr bwMode="auto">
                    <a:xfrm>
                      <a:off x="0" y="0"/>
                      <a:ext cx="5486400" cy="3840480"/>
                    </a:xfrm>
                    <a:prstGeom prst="rect">
                      <a:avLst/>
                    </a:prstGeom>
                    <a:noFill/>
                    <a:ln w="9525">
                      <a:noFill/>
                      <a:headEnd/>
                      <a:tailEnd/>
                    </a:ln>
                  </pic:spPr>
                </pic:pic>
              </a:graphicData>
            </a:graphic>
          </wp:inline>
        </w:drawing>
      </w:r>
    </w:p>
    <w:p w:rsidR="00E81F8B" w:rsidRDefault="00011EFE">
      <w:pPr>
        <w:pStyle w:val="ImageCaption"/>
        <w:rPr>
          <w:lang w:eastAsia="zh-CN"/>
        </w:rPr>
      </w:pPr>
      <w:r>
        <w:rPr>
          <w:lang w:eastAsia="zh-CN"/>
        </w:rPr>
        <w:t>图</w:t>
      </w:r>
      <w:r>
        <w:rPr>
          <w:lang w:eastAsia="zh-CN"/>
        </w:rPr>
        <w:t xml:space="preserve"> 23 </w:t>
      </w:r>
      <w:r>
        <w:rPr>
          <w:lang w:eastAsia="zh-CN"/>
        </w:rPr>
        <w:t>旱区省份企业国家重点实验室分类型比较（</w:t>
      </w:r>
      <w:r>
        <w:rPr>
          <w:lang w:eastAsia="zh-CN"/>
        </w:rPr>
        <w:t>2016</w:t>
      </w:r>
      <w:r>
        <w:rPr>
          <w:lang w:eastAsia="zh-CN"/>
        </w:rPr>
        <w:t>年）</w:t>
      </w:r>
    </w:p>
    <w:p w:rsidR="00E81F8B" w:rsidRDefault="00011EFE" w:rsidP="006B64D0">
      <w:pPr>
        <w:pStyle w:val="2"/>
        <w:rPr>
          <w:lang w:eastAsia="zh-CN"/>
        </w:rPr>
      </w:pPr>
      <w:bookmarkStart w:id="10" w:name="_Toc527907810"/>
      <w:r>
        <w:rPr>
          <w:lang w:eastAsia="zh-CN"/>
        </w:rPr>
        <w:t>科技服务机构和组织</w:t>
      </w:r>
      <w:bookmarkEnd w:id="10"/>
    </w:p>
    <w:p w:rsidR="00E81F8B" w:rsidRDefault="00011EFE" w:rsidP="006137F9">
      <w:pPr>
        <w:pStyle w:val="3"/>
        <w:rPr>
          <w:lang w:eastAsia="zh-CN"/>
        </w:rPr>
      </w:pPr>
      <w:bookmarkStart w:id="11" w:name="_Toc527907811"/>
      <w:r>
        <w:rPr>
          <w:lang w:eastAsia="zh-CN"/>
        </w:rPr>
        <w:t>国家农业科技园区</w:t>
      </w:r>
      <w:bookmarkEnd w:id="11"/>
    </w:p>
    <w:p w:rsidR="00E81F8B" w:rsidRDefault="00011EFE" w:rsidP="00660D30">
      <w:pPr>
        <w:pStyle w:val="FirstParagraph"/>
        <w:spacing w:before="72" w:after="72"/>
      </w:pPr>
      <w:r>
        <w:t>2017</w:t>
      </w:r>
      <w:r>
        <w:t>年科技部对</w:t>
      </w:r>
      <w:r>
        <w:t>2013</w:t>
      </w:r>
      <w:r>
        <w:t>年认定的第五批共</w:t>
      </w:r>
      <w:r>
        <w:t>45</w:t>
      </w:r>
      <w:r>
        <w:t>家国家农业科技园区进行了建设验收评估，其中旱区</w:t>
      </w:r>
      <w:r>
        <w:t>22</w:t>
      </w:r>
      <w:r>
        <w:t>家国家农业科技园区全部通过验收（见表</w:t>
      </w:r>
      <w:r>
        <w:t>1</w:t>
      </w:r>
      <w:r>
        <w:t>），评价认为这些国家农业科技园区深入实施创新驱动发展战略，进一步完善机制，突出特色主导产业，总结经验模式，发挥示范带动作用，提升农业产业竞争力，打造现代农业创新高地、人才高地和产业高地。</w:t>
      </w:r>
    </w:p>
    <w:p w:rsidR="002525C6" w:rsidRDefault="002525C6" w:rsidP="002525C6">
      <w:pPr>
        <w:pStyle w:val="TableCaption"/>
      </w:pPr>
      <w:r>
        <w:rPr>
          <w:rFonts w:hint="eastAsia"/>
          <w:lang w:eastAsia="zh-CN"/>
        </w:rPr>
        <w:t>表</w:t>
      </w:r>
      <w:r>
        <w:t xml:space="preserve">2- 1 </w:t>
      </w:r>
      <w:r>
        <w:t>旱区省份通过验收的第五批国家农业科技园区（</w:t>
      </w:r>
      <w:r>
        <w:t>2017</w:t>
      </w:r>
      <w:r>
        <w:t>年）</w:t>
      </w:r>
      <w:r>
        <w:t>The passed-inspection list of the fifth batch National Modern Agricultural Science and Technology Demonstration Zone (2017)</w:t>
      </w:r>
    </w:p>
    <w:tbl>
      <w:tblPr>
        <w:tblStyle w:val="Table"/>
        <w:tblW w:w="4517" w:type="pct"/>
        <w:tblLook w:val="07E0" w:firstRow="1" w:lastRow="1" w:firstColumn="1" w:lastColumn="1" w:noHBand="1" w:noVBand="1"/>
      </w:tblPr>
      <w:tblGrid>
        <w:gridCol w:w="1235"/>
        <w:gridCol w:w="3965"/>
        <w:gridCol w:w="1447"/>
        <w:gridCol w:w="1354"/>
      </w:tblGrid>
      <w:tr w:rsidR="002525C6" w:rsidTr="00CD2CF3">
        <w:tc>
          <w:tcPr>
            <w:tcW w:w="772" w:type="pct"/>
            <w:tcBorders>
              <w:bottom w:val="single" w:sz="0" w:space="0" w:color="auto"/>
            </w:tcBorders>
            <w:vAlign w:val="bottom"/>
          </w:tcPr>
          <w:p w:rsidR="002525C6" w:rsidRDefault="002525C6" w:rsidP="00CD2CF3">
            <w:pPr>
              <w:pStyle w:val="Compact"/>
              <w:jc w:val="center"/>
            </w:pPr>
            <w:proofErr w:type="spellStart"/>
            <w:r>
              <w:t>序号</w:t>
            </w:r>
            <w:proofErr w:type="spellEnd"/>
          </w:p>
        </w:tc>
        <w:tc>
          <w:tcPr>
            <w:tcW w:w="2478" w:type="pct"/>
            <w:tcBorders>
              <w:bottom w:val="single" w:sz="0" w:space="0" w:color="auto"/>
            </w:tcBorders>
            <w:vAlign w:val="bottom"/>
          </w:tcPr>
          <w:p w:rsidR="002525C6" w:rsidRDefault="002525C6" w:rsidP="00CD2CF3">
            <w:pPr>
              <w:pStyle w:val="Compact"/>
            </w:pPr>
            <w:proofErr w:type="spellStart"/>
            <w:r>
              <w:t>园区名称</w:t>
            </w:r>
            <w:proofErr w:type="spellEnd"/>
          </w:p>
        </w:tc>
        <w:tc>
          <w:tcPr>
            <w:tcW w:w="904" w:type="pct"/>
            <w:tcBorders>
              <w:bottom w:val="single" w:sz="0" w:space="0" w:color="auto"/>
            </w:tcBorders>
            <w:vAlign w:val="bottom"/>
          </w:tcPr>
          <w:p w:rsidR="002525C6" w:rsidRDefault="002525C6" w:rsidP="00CD2CF3">
            <w:pPr>
              <w:pStyle w:val="Compact"/>
            </w:pPr>
            <w:proofErr w:type="spellStart"/>
            <w:r>
              <w:t>省份</w:t>
            </w:r>
            <w:proofErr w:type="spellEnd"/>
          </w:p>
        </w:tc>
        <w:tc>
          <w:tcPr>
            <w:tcW w:w="846" w:type="pct"/>
            <w:tcBorders>
              <w:bottom w:val="single" w:sz="0" w:space="0" w:color="auto"/>
            </w:tcBorders>
            <w:vAlign w:val="bottom"/>
          </w:tcPr>
          <w:p w:rsidR="002525C6" w:rsidRDefault="002525C6" w:rsidP="00CD2CF3">
            <w:pPr>
              <w:pStyle w:val="Compact"/>
            </w:pPr>
            <w:proofErr w:type="spellStart"/>
            <w:r>
              <w:t>批次</w:t>
            </w:r>
            <w:proofErr w:type="spellEnd"/>
          </w:p>
        </w:tc>
      </w:tr>
      <w:tr w:rsidR="002525C6" w:rsidTr="00CD2CF3">
        <w:tc>
          <w:tcPr>
            <w:tcW w:w="772" w:type="pct"/>
          </w:tcPr>
          <w:p w:rsidR="002525C6" w:rsidRDefault="002525C6" w:rsidP="00CD2CF3">
            <w:pPr>
              <w:pStyle w:val="Compact"/>
              <w:jc w:val="center"/>
            </w:pPr>
            <w:r>
              <w:lastRenderedPageBreak/>
              <w:t>1</w:t>
            </w:r>
          </w:p>
        </w:tc>
        <w:tc>
          <w:tcPr>
            <w:tcW w:w="2478" w:type="pct"/>
          </w:tcPr>
          <w:p w:rsidR="002525C6" w:rsidRDefault="002525C6" w:rsidP="00CD2CF3">
            <w:pPr>
              <w:pStyle w:val="Compact"/>
            </w:pPr>
            <w:proofErr w:type="spellStart"/>
            <w:r>
              <w:t>山东济宁国家农业科技园区</w:t>
            </w:r>
            <w:proofErr w:type="spellEnd"/>
          </w:p>
        </w:tc>
        <w:tc>
          <w:tcPr>
            <w:tcW w:w="904" w:type="pct"/>
          </w:tcPr>
          <w:p w:rsidR="002525C6" w:rsidRDefault="002525C6" w:rsidP="00CD2CF3">
            <w:pPr>
              <w:pStyle w:val="Compact"/>
            </w:pPr>
            <w:proofErr w:type="spellStart"/>
            <w:r>
              <w:t>山东</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2</w:t>
            </w:r>
          </w:p>
        </w:tc>
        <w:tc>
          <w:tcPr>
            <w:tcW w:w="2478" w:type="pct"/>
          </w:tcPr>
          <w:p w:rsidR="002525C6" w:rsidRDefault="002525C6" w:rsidP="00CD2CF3">
            <w:pPr>
              <w:pStyle w:val="Compact"/>
            </w:pPr>
            <w:proofErr w:type="spellStart"/>
            <w:r>
              <w:t>山东泰安国家农业科技园区</w:t>
            </w:r>
            <w:proofErr w:type="spellEnd"/>
          </w:p>
        </w:tc>
        <w:tc>
          <w:tcPr>
            <w:tcW w:w="904" w:type="pct"/>
          </w:tcPr>
          <w:p w:rsidR="002525C6" w:rsidRDefault="002525C6" w:rsidP="00CD2CF3">
            <w:pPr>
              <w:pStyle w:val="Compact"/>
            </w:pPr>
            <w:proofErr w:type="spellStart"/>
            <w:r>
              <w:t>山东</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3</w:t>
            </w:r>
          </w:p>
        </w:tc>
        <w:tc>
          <w:tcPr>
            <w:tcW w:w="2478" w:type="pct"/>
          </w:tcPr>
          <w:p w:rsidR="002525C6" w:rsidRDefault="002525C6" w:rsidP="00CD2CF3">
            <w:pPr>
              <w:pStyle w:val="Compact"/>
            </w:pPr>
            <w:proofErr w:type="spellStart"/>
            <w:r>
              <w:t>山东烟台国家农业科技园区</w:t>
            </w:r>
            <w:proofErr w:type="spellEnd"/>
          </w:p>
        </w:tc>
        <w:tc>
          <w:tcPr>
            <w:tcW w:w="904" w:type="pct"/>
          </w:tcPr>
          <w:p w:rsidR="002525C6" w:rsidRDefault="002525C6" w:rsidP="00CD2CF3">
            <w:pPr>
              <w:pStyle w:val="Compact"/>
            </w:pPr>
            <w:proofErr w:type="spellStart"/>
            <w:r>
              <w:t>山东</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4</w:t>
            </w:r>
          </w:p>
        </w:tc>
        <w:tc>
          <w:tcPr>
            <w:tcW w:w="2478" w:type="pct"/>
          </w:tcPr>
          <w:p w:rsidR="002525C6" w:rsidRDefault="002525C6" w:rsidP="00CD2CF3">
            <w:pPr>
              <w:pStyle w:val="Compact"/>
            </w:pPr>
            <w:proofErr w:type="spellStart"/>
            <w:r>
              <w:t>新疆乌鲁木齐国家农业科技园区</w:t>
            </w:r>
            <w:proofErr w:type="spellEnd"/>
          </w:p>
        </w:tc>
        <w:tc>
          <w:tcPr>
            <w:tcW w:w="904" w:type="pct"/>
          </w:tcPr>
          <w:p w:rsidR="002525C6" w:rsidRDefault="002525C6" w:rsidP="00CD2CF3">
            <w:pPr>
              <w:pStyle w:val="Compact"/>
            </w:pPr>
            <w:proofErr w:type="spellStart"/>
            <w:r>
              <w:t>新疆</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5</w:t>
            </w:r>
          </w:p>
        </w:tc>
        <w:tc>
          <w:tcPr>
            <w:tcW w:w="2478" w:type="pct"/>
          </w:tcPr>
          <w:p w:rsidR="002525C6" w:rsidRDefault="002525C6" w:rsidP="00CD2CF3">
            <w:pPr>
              <w:pStyle w:val="Compact"/>
            </w:pPr>
            <w:proofErr w:type="spellStart"/>
            <w:r>
              <w:t>新疆哈密国家农业科技园区</w:t>
            </w:r>
            <w:proofErr w:type="spellEnd"/>
          </w:p>
        </w:tc>
        <w:tc>
          <w:tcPr>
            <w:tcW w:w="904" w:type="pct"/>
          </w:tcPr>
          <w:p w:rsidR="002525C6" w:rsidRDefault="002525C6" w:rsidP="00CD2CF3">
            <w:pPr>
              <w:pStyle w:val="Compact"/>
            </w:pPr>
            <w:proofErr w:type="spellStart"/>
            <w:r>
              <w:t>新疆</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6</w:t>
            </w:r>
          </w:p>
        </w:tc>
        <w:tc>
          <w:tcPr>
            <w:tcW w:w="2478" w:type="pct"/>
          </w:tcPr>
          <w:p w:rsidR="002525C6" w:rsidRDefault="002525C6" w:rsidP="00CD2CF3">
            <w:pPr>
              <w:pStyle w:val="Compact"/>
            </w:pPr>
            <w:proofErr w:type="spellStart"/>
            <w:r>
              <w:t>新疆和田国家农业科技园区</w:t>
            </w:r>
            <w:proofErr w:type="spellEnd"/>
          </w:p>
        </w:tc>
        <w:tc>
          <w:tcPr>
            <w:tcW w:w="904" w:type="pct"/>
          </w:tcPr>
          <w:p w:rsidR="002525C6" w:rsidRDefault="002525C6" w:rsidP="00CD2CF3">
            <w:pPr>
              <w:pStyle w:val="Compact"/>
            </w:pPr>
            <w:proofErr w:type="spellStart"/>
            <w:r>
              <w:t>新疆</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7</w:t>
            </w:r>
          </w:p>
        </w:tc>
        <w:tc>
          <w:tcPr>
            <w:tcW w:w="2478" w:type="pct"/>
          </w:tcPr>
          <w:p w:rsidR="002525C6" w:rsidRDefault="002525C6" w:rsidP="00CD2CF3">
            <w:pPr>
              <w:pStyle w:val="Compact"/>
            </w:pPr>
            <w:proofErr w:type="spellStart"/>
            <w:r>
              <w:t>北京延庆国家农业科技园区</w:t>
            </w:r>
            <w:proofErr w:type="spellEnd"/>
          </w:p>
        </w:tc>
        <w:tc>
          <w:tcPr>
            <w:tcW w:w="904" w:type="pct"/>
          </w:tcPr>
          <w:p w:rsidR="002525C6" w:rsidRDefault="002525C6" w:rsidP="00CD2CF3">
            <w:pPr>
              <w:pStyle w:val="Compact"/>
            </w:pPr>
            <w:proofErr w:type="spellStart"/>
            <w:r>
              <w:t>北京</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8</w:t>
            </w:r>
          </w:p>
        </w:tc>
        <w:tc>
          <w:tcPr>
            <w:tcW w:w="2478" w:type="pct"/>
          </w:tcPr>
          <w:p w:rsidR="002525C6" w:rsidRDefault="002525C6" w:rsidP="00CD2CF3">
            <w:pPr>
              <w:pStyle w:val="Compact"/>
            </w:pPr>
            <w:proofErr w:type="spellStart"/>
            <w:r>
              <w:t>北京通州国家农业科技园区</w:t>
            </w:r>
            <w:proofErr w:type="spellEnd"/>
          </w:p>
        </w:tc>
        <w:tc>
          <w:tcPr>
            <w:tcW w:w="904" w:type="pct"/>
          </w:tcPr>
          <w:p w:rsidR="002525C6" w:rsidRDefault="002525C6" w:rsidP="00CD2CF3">
            <w:pPr>
              <w:pStyle w:val="Compact"/>
            </w:pPr>
            <w:proofErr w:type="spellStart"/>
            <w:r>
              <w:t>北京</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9</w:t>
            </w:r>
          </w:p>
        </w:tc>
        <w:tc>
          <w:tcPr>
            <w:tcW w:w="2478" w:type="pct"/>
          </w:tcPr>
          <w:p w:rsidR="002525C6" w:rsidRDefault="002525C6" w:rsidP="00CD2CF3">
            <w:pPr>
              <w:pStyle w:val="Compact"/>
            </w:pPr>
            <w:proofErr w:type="spellStart"/>
            <w:r>
              <w:t>河南鹤壁国家农业科技园区</w:t>
            </w:r>
            <w:proofErr w:type="spellEnd"/>
          </w:p>
        </w:tc>
        <w:tc>
          <w:tcPr>
            <w:tcW w:w="904" w:type="pct"/>
          </w:tcPr>
          <w:p w:rsidR="002525C6" w:rsidRDefault="002525C6" w:rsidP="00CD2CF3">
            <w:pPr>
              <w:pStyle w:val="Compact"/>
            </w:pPr>
            <w:proofErr w:type="spellStart"/>
            <w:r>
              <w:t>河南</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10</w:t>
            </w:r>
          </w:p>
        </w:tc>
        <w:tc>
          <w:tcPr>
            <w:tcW w:w="2478" w:type="pct"/>
          </w:tcPr>
          <w:p w:rsidR="002525C6" w:rsidRDefault="002525C6" w:rsidP="00CD2CF3">
            <w:pPr>
              <w:pStyle w:val="Compact"/>
            </w:pPr>
            <w:proofErr w:type="spellStart"/>
            <w:r>
              <w:t>河南濮阳国家农业科技园区</w:t>
            </w:r>
            <w:proofErr w:type="spellEnd"/>
          </w:p>
        </w:tc>
        <w:tc>
          <w:tcPr>
            <w:tcW w:w="904" w:type="pct"/>
          </w:tcPr>
          <w:p w:rsidR="002525C6" w:rsidRDefault="002525C6" w:rsidP="00CD2CF3">
            <w:pPr>
              <w:pStyle w:val="Compact"/>
            </w:pPr>
            <w:proofErr w:type="spellStart"/>
            <w:r>
              <w:t>河南</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11</w:t>
            </w:r>
          </w:p>
        </w:tc>
        <w:tc>
          <w:tcPr>
            <w:tcW w:w="2478" w:type="pct"/>
          </w:tcPr>
          <w:p w:rsidR="002525C6" w:rsidRDefault="002525C6" w:rsidP="00CD2CF3">
            <w:pPr>
              <w:pStyle w:val="Compact"/>
            </w:pPr>
            <w:proofErr w:type="spellStart"/>
            <w:r>
              <w:t>黑龙江大庆国家农业科技园区</w:t>
            </w:r>
            <w:proofErr w:type="spellEnd"/>
          </w:p>
        </w:tc>
        <w:tc>
          <w:tcPr>
            <w:tcW w:w="904" w:type="pct"/>
          </w:tcPr>
          <w:p w:rsidR="002525C6" w:rsidRDefault="002525C6" w:rsidP="00CD2CF3">
            <w:pPr>
              <w:pStyle w:val="Compact"/>
            </w:pPr>
            <w:proofErr w:type="spellStart"/>
            <w:r>
              <w:t>黑龙江</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12</w:t>
            </w:r>
          </w:p>
        </w:tc>
        <w:tc>
          <w:tcPr>
            <w:tcW w:w="2478" w:type="pct"/>
          </w:tcPr>
          <w:p w:rsidR="002525C6" w:rsidRDefault="002525C6" w:rsidP="00CD2CF3">
            <w:pPr>
              <w:pStyle w:val="Compact"/>
            </w:pPr>
            <w:proofErr w:type="spellStart"/>
            <w:r>
              <w:t>黑龙江黑河国家农业科技园区</w:t>
            </w:r>
            <w:proofErr w:type="spellEnd"/>
          </w:p>
        </w:tc>
        <w:tc>
          <w:tcPr>
            <w:tcW w:w="904" w:type="pct"/>
          </w:tcPr>
          <w:p w:rsidR="002525C6" w:rsidRDefault="002525C6" w:rsidP="00CD2CF3">
            <w:pPr>
              <w:pStyle w:val="Compact"/>
            </w:pPr>
            <w:proofErr w:type="spellStart"/>
            <w:r>
              <w:t>黑龙江</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13</w:t>
            </w:r>
          </w:p>
        </w:tc>
        <w:tc>
          <w:tcPr>
            <w:tcW w:w="2478" w:type="pct"/>
          </w:tcPr>
          <w:p w:rsidR="002525C6" w:rsidRDefault="002525C6" w:rsidP="00CD2CF3">
            <w:pPr>
              <w:pStyle w:val="Compact"/>
            </w:pPr>
            <w:proofErr w:type="spellStart"/>
            <w:r>
              <w:t>吉林通化国家农业科技园区</w:t>
            </w:r>
            <w:proofErr w:type="spellEnd"/>
          </w:p>
        </w:tc>
        <w:tc>
          <w:tcPr>
            <w:tcW w:w="904" w:type="pct"/>
          </w:tcPr>
          <w:p w:rsidR="002525C6" w:rsidRDefault="002525C6" w:rsidP="00CD2CF3">
            <w:pPr>
              <w:pStyle w:val="Compact"/>
            </w:pPr>
            <w:proofErr w:type="spellStart"/>
            <w:r>
              <w:t>吉林</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14</w:t>
            </w:r>
          </w:p>
        </w:tc>
        <w:tc>
          <w:tcPr>
            <w:tcW w:w="2478" w:type="pct"/>
          </w:tcPr>
          <w:p w:rsidR="002525C6" w:rsidRDefault="002525C6" w:rsidP="00CD2CF3">
            <w:pPr>
              <w:pStyle w:val="Compact"/>
            </w:pPr>
            <w:proofErr w:type="spellStart"/>
            <w:r>
              <w:t>吉林延边国家农业科技园区</w:t>
            </w:r>
            <w:proofErr w:type="spellEnd"/>
          </w:p>
        </w:tc>
        <w:tc>
          <w:tcPr>
            <w:tcW w:w="904" w:type="pct"/>
          </w:tcPr>
          <w:p w:rsidR="002525C6" w:rsidRDefault="002525C6" w:rsidP="00CD2CF3">
            <w:pPr>
              <w:pStyle w:val="Compact"/>
            </w:pPr>
            <w:proofErr w:type="spellStart"/>
            <w:r>
              <w:t>吉林</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15</w:t>
            </w:r>
          </w:p>
        </w:tc>
        <w:tc>
          <w:tcPr>
            <w:tcW w:w="2478" w:type="pct"/>
          </w:tcPr>
          <w:p w:rsidR="002525C6" w:rsidRDefault="002525C6" w:rsidP="00CD2CF3">
            <w:pPr>
              <w:pStyle w:val="Compact"/>
            </w:pPr>
            <w:proofErr w:type="spellStart"/>
            <w:r>
              <w:t>宁夏石嘴山国家农业科技园区</w:t>
            </w:r>
            <w:proofErr w:type="spellEnd"/>
          </w:p>
        </w:tc>
        <w:tc>
          <w:tcPr>
            <w:tcW w:w="904" w:type="pct"/>
          </w:tcPr>
          <w:p w:rsidR="002525C6" w:rsidRDefault="002525C6" w:rsidP="00CD2CF3">
            <w:pPr>
              <w:pStyle w:val="Compact"/>
            </w:pPr>
            <w:proofErr w:type="spellStart"/>
            <w:r>
              <w:t>宁夏</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16</w:t>
            </w:r>
          </w:p>
        </w:tc>
        <w:tc>
          <w:tcPr>
            <w:tcW w:w="2478" w:type="pct"/>
          </w:tcPr>
          <w:p w:rsidR="002525C6" w:rsidRDefault="002525C6" w:rsidP="00CD2CF3">
            <w:pPr>
              <w:pStyle w:val="Compact"/>
            </w:pPr>
            <w:proofErr w:type="spellStart"/>
            <w:r>
              <w:t>宁夏固原国家农业科技园区</w:t>
            </w:r>
            <w:proofErr w:type="spellEnd"/>
          </w:p>
        </w:tc>
        <w:tc>
          <w:tcPr>
            <w:tcW w:w="904" w:type="pct"/>
          </w:tcPr>
          <w:p w:rsidR="002525C6" w:rsidRDefault="002525C6" w:rsidP="00CD2CF3">
            <w:pPr>
              <w:pStyle w:val="Compact"/>
            </w:pPr>
            <w:proofErr w:type="spellStart"/>
            <w:r>
              <w:t>宁夏</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17</w:t>
            </w:r>
          </w:p>
        </w:tc>
        <w:tc>
          <w:tcPr>
            <w:tcW w:w="2478" w:type="pct"/>
          </w:tcPr>
          <w:p w:rsidR="002525C6" w:rsidRDefault="002525C6" w:rsidP="00CD2CF3">
            <w:pPr>
              <w:pStyle w:val="Compact"/>
            </w:pPr>
            <w:proofErr w:type="spellStart"/>
            <w:r>
              <w:t>甘肃武威国家农业科技园区</w:t>
            </w:r>
            <w:proofErr w:type="spellEnd"/>
          </w:p>
        </w:tc>
        <w:tc>
          <w:tcPr>
            <w:tcW w:w="904" w:type="pct"/>
          </w:tcPr>
          <w:p w:rsidR="002525C6" w:rsidRDefault="002525C6" w:rsidP="00CD2CF3">
            <w:pPr>
              <w:pStyle w:val="Compact"/>
            </w:pPr>
            <w:proofErr w:type="spellStart"/>
            <w:r>
              <w:t>甘肃</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18</w:t>
            </w:r>
          </w:p>
        </w:tc>
        <w:tc>
          <w:tcPr>
            <w:tcW w:w="2478" w:type="pct"/>
          </w:tcPr>
          <w:p w:rsidR="002525C6" w:rsidRDefault="002525C6" w:rsidP="00CD2CF3">
            <w:pPr>
              <w:pStyle w:val="Compact"/>
            </w:pPr>
            <w:proofErr w:type="spellStart"/>
            <w:r>
              <w:t>河北邯郸国家农业科技园区</w:t>
            </w:r>
            <w:proofErr w:type="spellEnd"/>
          </w:p>
        </w:tc>
        <w:tc>
          <w:tcPr>
            <w:tcW w:w="904" w:type="pct"/>
          </w:tcPr>
          <w:p w:rsidR="002525C6" w:rsidRDefault="002525C6" w:rsidP="00CD2CF3">
            <w:pPr>
              <w:pStyle w:val="Compact"/>
            </w:pPr>
            <w:proofErr w:type="spellStart"/>
            <w:r>
              <w:t>河北</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19</w:t>
            </w:r>
          </w:p>
        </w:tc>
        <w:tc>
          <w:tcPr>
            <w:tcW w:w="2478" w:type="pct"/>
          </w:tcPr>
          <w:p w:rsidR="002525C6" w:rsidRDefault="002525C6" w:rsidP="00CD2CF3">
            <w:pPr>
              <w:pStyle w:val="Compact"/>
            </w:pPr>
            <w:proofErr w:type="spellStart"/>
            <w:r>
              <w:t>辽宁铁岭国家农业科技园区</w:t>
            </w:r>
            <w:proofErr w:type="spellEnd"/>
          </w:p>
        </w:tc>
        <w:tc>
          <w:tcPr>
            <w:tcW w:w="904" w:type="pct"/>
          </w:tcPr>
          <w:p w:rsidR="002525C6" w:rsidRDefault="002525C6" w:rsidP="00CD2CF3">
            <w:pPr>
              <w:pStyle w:val="Compact"/>
            </w:pPr>
            <w:proofErr w:type="spellStart"/>
            <w:r>
              <w:t>辽宁</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20</w:t>
            </w:r>
          </w:p>
        </w:tc>
        <w:tc>
          <w:tcPr>
            <w:tcW w:w="2478" w:type="pct"/>
          </w:tcPr>
          <w:p w:rsidR="002525C6" w:rsidRDefault="002525C6" w:rsidP="00CD2CF3">
            <w:pPr>
              <w:pStyle w:val="Compact"/>
            </w:pPr>
            <w:proofErr w:type="spellStart"/>
            <w:r>
              <w:t>内蒙古乌兰察布国家农业科技园区</w:t>
            </w:r>
            <w:proofErr w:type="spellEnd"/>
          </w:p>
        </w:tc>
        <w:tc>
          <w:tcPr>
            <w:tcW w:w="904" w:type="pct"/>
          </w:tcPr>
          <w:p w:rsidR="002525C6" w:rsidRDefault="002525C6" w:rsidP="00CD2CF3">
            <w:pPr>
              <w:pStyle w:val="Compact"/>
            </w:pPr>
            <w:proofErr w:type="spellStart"/>
            <w:r>
              <w:t>内蒙古</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21</w:t>
            </w:r>
          </w:p>
        </w:tc>
        <w:tc>
          <w:tcPr>
            <w:tcW w:w="2478" w:type="pct"/>
          </w:tcPr>
          <w:p w:rsidR="002525C6" w:rsidRDefault="002525C6" w:rsidP="00CD2CF3">
            <w:pPr>
              <w:pStyle w:val="Compact"/>
            </w:pPr>
            <w:proofErr w:type="spellStart"/>
            <w:r>
              <w:t>山西吕梁国家农业科技园区</w:t>
            </w:r>
            <w:proofErr w:type="spellEnd"/>
          </w:p>
        </w:tc>
        <w:tc>
          <w:tcPr>
            <w:tcW w:w="904" w:type="pct"/>
          </w:tcPr>
          <w:p w:rsidR="002525C6" w:rsidRDefault="002525C6" w:rsidP="00CD2CF3">
            <w:pPr>
              <w:pStyle w:val="Compact"/>
            </w:pPr>
            <w:proofErr w:type="spellStart"/>
            <w:r>
              <w:t>山西</w:t>
            </w:r>
            <w:proofErr w:type="spellEnd"/>
          </w:p>
        </w:tc>
        <w:tc>
          <w:tcPr>
            <w:tcW w:w="846" w:type="pct"/>
          </w:tcPr>
          <w:p w:rsidR="002525C6" w:rsidRDefault="002525C6" w:rsidP="00CD2CF3">
            <w:pPr>
              <w:pStyle w:val="Compact"/>
            </w:pPr>
            <w:r>
              <w:t>第5批</w:t>
            </w:r>
          </w:p>
        </w:tc>
      </w:tr>
      <w:tr w:rsidR="002525C6" w:rsidTr="00CD2CF3">
        <w:tc>
          <w:tcPr>
            <w:tcW w:w="772" w:type="pct"/>
          </w:tcPr>
          <w:p w:rsidR="002525C6" w:rsidRDefault="002525C6" w:rsidP="00CD2CF3">
            <w:pPr>
              <w:pStyle w:val="Compact"/>
              <w:jc w:val="center"/>
            </w:pPr>
            <w:r>
              <w:t>22</w:t>
            </w:r>
          </w:p>
        </w:tc>
        <w:tc>
          <w:tcPr>
            <w:tcW w:w="2478" w:type="pct"/>
          </w:tcPr>
          <w:p w:rsidR="002525C6" w:rsidRDefault="002525C6" w:rsidP="00CD2CF3">
            <w:pPr>
              <w:pStyle w:val="Compact"/>
            </w:pPr>
            <w:proofErr w:type="spellStart"/>
            <w:r>
              <w:t>陕西榆林国家农业科技园区</w:t>
            </w:r>
            <w:proofErr w:type="spellEnd"/>
          </w:p>
        </w:tc>
        <w:tc>
          <w:tcPr>
            <w:tcW w:w="904" w:type="pct"/>
          </w:tcPr>
          <w:p w:rsidR="002525C6" w:rsidRDefault="002525C6" w:rsidP="00CD2CF3">
            <w:pPr>
              <w:pStyle w:val="Compact"/>
            </w:pPr>
            <w:proofErr w:type="spellStart"/>
            <w:r>
              <w:t>陕西</w:t>
            </w:r>
            <w:proofErr w:type="spellEnd"/>
          </w:p>
        </w:tc>
        <w:tc>
          <w:tcPr>
            <w:tcW w:w="846" w:type="pct"/>
          </w:tcPr>
          <w:p w:rsidR="002525C6" w:rsidRDefault="002525C6" w:rsidP="00CD2CF3">
            <w:pPr>
              <w:pStyle w:val="Compact"/>
            </w:pPr>
            <w:r>
              <w:t>第5批</w:t>
            </w:r>
          </w:p>
        </w:tc>
      </w:tr>
    </w:tbl>
    <w:p w:rsidR="002525C6" w:rsidRPr="00357073" w:rsidRDefault="002525C6" w:rsidP="00357073">
      <w:pPr>
        <w:pStyle w:val="a0"/>
      </w:pPr>
      <w:bookmarkStart w:id="12" w:name="_GoBack"/>
      <w:bookmarkEnd w:id="12"/>
    </w:p>
    <w:sectPr w:rsidR="002525C6" w:rsidRPr="00357073">
      <w:footerReference w:type="default" r:id="rId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3A4" w:rsidRDefault="00E963A4">
      <w:pPr>
        <w:spacing w:after="0"/>
      </w:pPr>
      <w:r>
        <w:separator/>
      </w:r>
    </w:p>
  </w:endnote>
  <w:endnote w:type="continuationSeparator" w:id="0">
    <w:p w:rsidR="00E963A4" w:rsidRDefault="00E963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205858"/>
      <w:docPartObj>
        <w:docPartGallery w:val="Page Numbers (Bottom of Page)"/>
        <w:docPartUnique/>
      </w:docPartObj>
    </w:sdtPr>
    <w:sdtEndPr/>
    <w:sdtContent>
      <w:p w:rsidR="00D519AD" w:rsidRDefault="00011EFE">
        <w:pPr>
          <w:pStyle w:val="af1"/>
          <w:jc w:val="center"/>
        </w:pPr>
        <w:r>
          <w:fldChar w:fldCharType="begin"/>
        </w:r>
        <w:r>
          <w:instrText>PAGE   \* MERGEFORMAT</w:instrText>
        </w:r>
        <w:r>
          <w:fldChar w:fldCharType="separate"/>
        </w:r>
        <w:r>
          <w:rPr>
            <w:lang w:val="zh-CN" w:eastAsia="zh-CN"/>
          </w:rPr>
          <w:t>2</w:t>
        </w:r>
        <w:r>
          <w:fldChar w:fldCharType="end"/>
        </w:r>
      </w:p>
    </w:sdtContent>
  </w:sdt>
  <w:p w:rsidR="00D519AD" w:rsidRDefault="00E963A4">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3A4" w:rsidRDefault="00E963A4">
      <w:r>
        <w:separator/>
      </w:r>
    </w:p>
  </w:footnote>
  <w:footnote w:type="continuationSeparator" w:id="0">
    <w:p w:rsidR="00E963A4" w:rsidRDefault="00E96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04A54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BAA237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12646A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3C0D3B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4D80DC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FCA6E4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45C73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FC4761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C18385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C7EF65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70CD2DE"/>
    <w:multiLevelType w:val="multilevel"/>
    <w:tmpl w:val="0C1C06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BBA6D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1EFE"/>
    <w:rsid w:val="000912F6"/>
    <w:rsid w:val="001B1CB1"/>
    <w:rsid w:val="001E6E9C"/>
    <w:rsid w:val="00214F15"/>
    <w:rsid w:val="002525C6"/>
    <w:rsid w:val="002909BC"/>
    <w:rsid w:val="00357073"/>
    <w:rsid w:val="00377B90"/>
    <w:rsid w:val="003877BD"/>
    <w:rsid w:val="003B4728"/>
    <w:rsid w:val="003C2291"/>
    <w:rsid w:val="004363F9"/>
    <w:rsid w:val="00441A79"/>
    <w:rsid w:val="004E29B3"/>
    <w:rsid w:val="00541568"/>
    <w:rsid w:val="005762EF"/>
    <w:rsid w:val="00590D07"/>
    <w:rsid w:val="00602674"/>
    <w:rsid w:val="006137F9"/>
    <w:rsid w:val="00660D30"/>
    <w:rsid w:val="006B64D0"/>
    <w:rsid w:val="006E3FA4"/>
    <w:rsid w:val="0075667B"/>
    <w:rsid w:val="007615AA"/>
    <w:rsid w:val="00784D58"/>
    <w:rsid w:val="007C6298"/>
    <w:rsid w:val="00885B6E"/>
    <w:rsid w:val="008D6863"/>
    <w:rsid w:val="00961E09"/>
    <w:rsid w:val="00973936"/>
    <w:rsid w:val="00A04C03"/>
    <w:rsid w:val="00A64F54"/>
    <w:rsid w:val="00A67615"/>
    <w:rsid w:val="00AE4900"/>
    <w:rsid w:val="00B86B75"/>
    <w:rsid w:val="00BC48D5"/>
    <w:rsid w:val="00C36279"/>
    <w:rsid w:val="00C534C6"/>
    <w:rsid w:val="00CB75DF"/>
    <w:rsid w:val="00DA155B"/>
    <w:rsid w:val="00DB5932"/>
    <w:rsid w:val="00E315A3"/>
    <w:rsid w:val="00E81F8B"/>
    <w:rsid w:val="00E963A4"/>
    <w:rsid w:val="00ED1784"/>
    <w:rsid w:val="00F3185F"/>
    <w:rsid w:val="00F71C94"/>
    <w:rsid w:val="00F739B0"/>
    <w:rsid w:val="00FD4EF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793FD"/>
  <w15:docId w15:val="{B101D390-A01E-4D2D-8677-2369B481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480"/>
      </w:pPr>
    </w:pPrDefault>
  </w:docDefaults>
  <w:latentStyles w:defLockedState="0" w:defUIPriority="0" w:defSemiHidden="0" w:defUnhideWhenUsed="0" w:defQFormat="0" w:count="375">
    <w:lsdException w:name="heading 1" w:uiPriority="99" w:qFormat="1"/>
    <w:lsdException w:name="heading 2" w:uiPriority="99" w:qFormat="1"/>
    <w:lsdException w:name="heading 3" w:uiPriority="9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73936"/>
  </w:style>
  <w:style w:type="paragraph" w:styleId="1">
    <w:name w:val="heading 1"/>
    <w:basedOn w:val="a"/>
    <w:next w:val="a0"/>
    <w:link w:val="10"/>
    <w:autoRedefine/>
    <w:uiPriority w:val="99"/>
    <w:qFormat/>
    <w:rsid w:val="007615AA"/>
    <w:pPr>
      <w:keepNext/>
      <w:keepLines/>
      <w:spacing w:beforeLines="50" w:before="50" w:afterLines="50" w:after="50" w:line="360" w:lineRule="auto"/>
      <w:outlineLvl w:val="0"/>
    </w:pPr>
    <w:rPr>
      <w:rFonts w:asciiTheme="majorHAnsi" w:eastAsia="黑体" w:hAnsiTheme="majorHAnsi" w:cstheme="majorBidi"/>
      <w:bCs/>
      <w:sz w:val="32"/>
      <w:szCs w:val="32"/>
    </w:rPr>
  </w:style>
  <w:style w:type="paragraph" w:styleId="2">
    <w:name w:val="heading 2"/>
    <w:basedOn w:val="a"/>
    <w:next w:val="a0"/>
    <w:link w:val="20"/>
    <w:autoRedefine/>
    <w:uiPriority w:val="99"/>
    <w:unhideWhenUsed/>
    <w:qFormat/>
    <w:rsid w:val="006B64D0"/>
    <w:pPr>
      <w:keepNext/>
      <w:keepLines/>
      <w:spacing w:beforeLines="50" w:before="120" w:afterLines="50" w:after="120" w:line="360" w:lineRule="auto"/>
      <w:outlineLvl w:val="1"/>
    </w:pPr>
    <w:rPr>
      <w:rFonts w:asciiTheme="majorHAnsi" w:eastAsia="黑体" w:hAnsiTheme="majorHAnsi" w:cstheme="majorBidi"/>
      <w:bCs/>
      <w:sz w:val="32"/>
      <w:szCs w:val="32"/>
    </w:rPr>
  </w:style>
  <w:style w:type="paragraph" w:styleId="3">
    <w:name w:val="heading 3"/>
    <w:basedOn w:val="a"/>
    <w:next w:val="a0"/>
    <w:link w:val="30"/>
    <w:autoRedefine/>
    <w:uiPriority w:val="99"/>
    <w:unhideWhenUsed/>
    <w:qFormat/>
    <w:rsid w:val="006137F9"/>
    <w:pPr>
      <w:keepNext/>
      <w:keepLines/>
      <w:spacing w:beforeLines="30" w:before="72" w:afterLines="30" w:after="72" w:line="360" w:lineRule="auto"/>
      <w:outlineLvl w:val="2"/>
    </w:pPr>
    <w:rPr>
      <w:rFonts w:asciiTheme="majorHAnsi" w:eastAsia="仿宋" w:hAnsiTheme="majorHAnsi" w:cstheme="majorBidi"/>
      <w:b/>
      <w:bCs/>
      <w:color w:val="000000" w:themeColor="tex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autoRedefine/>
    <w:qFormat/>
    <w:rsid w:val="00357073"/>
    <w:pPr>
      <w:spacing w:beforeLines="30" w:before="72" w:afterLines="30" w:after="72" w:line="360" w:lineRule="auto"/>
      <w:ind w:firstLineChars="200" w:firstLine="480"/>
    </w:pPr>
    <w:rPr>
      <w:rFonts w:eastAsia="仿宋"/>
      <w:lang w:eastAsia="zh-CN"/>
    </w:rPr>
  </w:style>
  <w:style w:type="paragraph" w:customStyle="1" w:styleId="FirstParagraph">
    <w:name w:val="First Paragraph"/>
    <w:basedOn w:val="a0"/>
    <w:next w:val="a0"/>
    <w:autoRedefine/>
    <w:qFormat/>
    <w:rsid w:val="00A04C03"/>
    <w:pPr>
      <w:spacing w:before="0" w:after="0"/>
    </w:pPr>
  </w:style>
  <w:style w:type="paragraph" w:customStyle="1" w:styleId="Compact">
    <w:name w:val="Compact"/>
    <w:basedOn w:val="a0"/>
    <w:autoRedefine/>
    <w:qFormat/>
    <w:rsid w:val="003B4728"/>
    <w:pPr>
      <w:spacing w:beforeLines="0" w:before="0" w:afterLines="0" w:after="0"/>
      <w:ind w:firstLineChars="0" w:firstLine="420"/>
    </w:pPr>
    <w:rPr>
      <w:rFonts w:eastAsia="Times New Roman"/>
      <w:sz w:val="21"/>
    </w:rPr>
  </w:style>
  <w:style w:type="paragraph" w:styleId="a5">
    <w:name w:val="Title"/>
    <w:basedOn w:val="a"/>
    <w:next w:val="a0"/>
    <w:autoRedefine/>
    <w:qFormat/>
    <w:rsid w:val="0075667B"/>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autoRedefine/>
    <w:qFormat/>
    <w:rsid w:val="000912F6"/>
    <w:pPr>
      <w:keepNext/>
      <w:keepLines/>
      <w:jc w:val="center"/>
    </w:pPr>
    <w:rPr>
      <w:b/>
      <w:color w:val="000000" w:themeColor="text1"/>
      <w:lang w:eastAsia="zh-CN"/>
    </w:r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hhp">
    <w:name w:val="Table Caption-hhp"/>
    <w:basedOn w:val="ab"/>
    <w:autoRedefine/>
    <w:qFormat/>
    <w:rsid w:val="0050221C"/>
    <w:pPr>
      <w:keepNext/>
    </w:pPr>
    <w:rPr>
      <w:rFonts w:eastAsia="仿宋"/>
      <w:b/>
      <w:i w:val="0"/>
      <w:sz w:val="21"/>
    </w:rPr>
  </w:style>
  <w:style w:type="paragraph" w:customStyle="1" w:styleId="ImageCaption">
    <w:name w:val="Image Caption"/>
    <w:basedOn w:val="ab"/>
    <w:autoRedefine/>
    <w:qFormat/>
    <w:rsid w:val="00973936"/>
    <w:pPr>
      <w:jc w:val="center"/>
    </w:pPr>
    <w:rPr>
      <w:rFonts w:eastAsia="仿宋"/>
      <w:b/>
      <w:i w:val="0"/>
      <w:sz w:val="21"/>
    </w:rPr>
  </w:style>
  <w:style w:type="paragraph" w:customStyle="1" w:styleId="Figure-hhp">
    <w:name w:val="Figure-hhp"/>
    <w:basedOn w:val="a"/>
    <w:autoRedefine/>
    <w:qFormat/>
    <w:rsid w:val="0050221C"/>
    <w:pPr>
      <w:jc w:val="center"/>
    </w:pPr>
    <w:rPr>
      <w:rFonts w:eastAsia="仿宋"/>
      <w:b/>
      <w:sz w:val="21"/>
      <w:lang w:eastAsia="zh-CN"/>
    </w:rPr>
  </w:style>
  <w:style w:type="paragraph" w:customStyle="1" w:styleId="CaptionedFigure">
    <w:name w:val="Captioned Figure"/>
    <w:basedOn w:val="Figure-hhp"/>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a"/>
    <w:next w:val="a"/>
    <w:autoRedefine/>
    <w:uiPriority w:val="39"/>
    <w:unhideWhenUsed/>
    <w:rsid w:val="00C0522C"/>
  </w:style>
  <w:style w:type="paragraph" w:styleId="TOC2">
    <w:name w:val="toc 2"/>
    <w:basedOn w:val="a"/>
    <w:next w:val="a"/>
    <w:autoRedefine/>
    <w:uiPriority w:val="39"/>
    <w:unhideWhenUsed/>
    <w:rsid w:val="00C0522C"/>
    <w:pPr>
      <w:ind w:leftChars="200" w:left="420"/>
    </w:pPr>
  </w:style>
  <w:style w:type="paragraph" w:styleId="TOC3">
    <w:name w:val="toc 3"/>
    <w:basedOn w:val="a"/>
    <w:next w:val="a"/>
    <w:autoRedefine/>
    <w:uiPriority w:val="39"/>
    <w:unhideWhenUsed/>
    <w:rsid w:val="00C0522C"/>
    <w:pPr>
      <w:ind w:leftChars="400" w:left="840"/>
    </w:pPr>
  </w:style>
  <w:style w:type="paragraph" w:styleId="af">
    <w:name w:val="header"/>
    <w:basedOn w:val="a"/>
    <w:link w:val="af0"/>
    <w:unhideWhenUsed/>
    <w:rsid w:val="00C0522C"/>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C0522C"/>
    <w:rPr>
      <w:sz w:val="18"/>
      <w:szCs w:val="18"/>
    </w:rPr>
  </w:style>
  <w:style w:type="paragraph" w:styleId="af1">
    <w:name w:val="footer"/>
    <w:basedOn w:val="a"/>
    <w:link w:val="af2"/>
    <w:uiPriority w:val="99"/>
    <w:unhideWhenUsed/>
    <w:rsid w:val="00C0522C"/>
    <w:pPr>
      <w:tabs>
        <w:tab w:val="center" w:pos="4153"/>
        <w:tab w:val="right" w:pos="8306"/>
      </w:tabs>
      <w:snapToGrid w:val="0"/>
    </w:pPr>
    <w:rPr>
      <w:sz w:val="18"/>
      <w:szCs w:val="18"/>
    </w:rPr>
  </w:style>
  <w:style w:type="character" w:customStyle="1" w:styleId="af2">
    <w:name w:val="页脚 字符"/>
    <w:basedOn w:val="a1"/>
    <w:link w:val="af1"/>
    <w:uiPriority w:val="99"/>
    <w:rsid w:val="00C0522C"/>
    <w:rPr>
      <w:sz w:val="18"/>
      <w:szCs w:val="18"/>
    </w:rPr>
  </w:style>
  <w:style w:type="character" w:customStyle="1" w:styleId="10">
    <w:name w:val="标题 1 字符"/>
    <w:link w:val="1"/>
    <w:uiPriority w:val="99"/>
    <w:locked/>
    <w:rsid w:val="007615AA"/>
    <w:rPr>
      <w:rFonts w:asciiTheme="majorHAnsi" w:eastAsia="黑体" w:hAnsiTheme="majorHAnsi" w:cstheme="majorBidi"/>
      <w:bCs/>
      <w:sz w:val="32"/>
      <w:szCs w:val="32"/>
    </w:rPr>
  </w:style>
  <w:style w:type="character" w:customStyle="1" w:styleId="20">
    <w:name w:val="标题 2 字符"/>
    <w:link w:val="2"/>
    <w:uiPriority w:val="99"/>
    <w:locked/>
    <w:rsid w:val="006B64D0"/>
    <w:rPr>
      <w:rFonts w:asciiTheme="majorHAnsi" w:eastAsia="黑体" w:hAnsiTheme="majorHAnsi" w:cstheme="majorBidi"/>
      <w:bCs/>
      <w:sz w:val="32"/>
      <w:szCs w:val="32"/>
    </w:rPr>
  </w:style>
  <w:style w:type="character" w:customStyle="1" w:styleId="30">
    <w:name w:val="标题 3 字符"/>
    <w:link w:val="3"/>
    <w:uiPriority w:val="99"/>
    <w:locked/>
    <w:rsid w:val="006137F9"/>
    <w:rPr>
      <w:rFonts w:asciiTheme="majorHAnsi" w:eastAsia="仿宋" w:hAnsiTheme="majorHAnsi" w:cstheme="majorBidi"/>
      <w:b/>
      <w:bCs/>
      <w:color w:val="000000" w:themeColor="text1"/>
      <w:sz w:val="28"/>
      <w:szCs w:val="28"/>
    </w:rPr>
  </w:style>
  <w:style w:type="table" w:styleId="4-1">
    <w:name w:val="Grid Table 4 Accent 1"/>
    <w:basedOn w:val="a2"/>
    <w:uiPriority w:val="49"/>
    <w:rsid w:val="00882D46"/>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4">
    <w:name w:val="正文文本 字符"/>
    <w:basedOn w:val="a1"/>
    <w:link w:val="a0"/>
    <w:rsid w:val="00357073"/>
    <w:rPr>
      <w:rFonts w:eastAsia="仿宋"/>
      <w:lang w:eastAsia="zh-CN"/>
    </w:rPr>
  </w:style>
  <w:style w:type="paragraph" w:customStyle="1" w:styleId="TableCaption">
    <w:name w:val="Table Caption"/>
    <w:basedOn w:val="ab"/>
    <w:autoRedefine/>
    <w:rsid w:val="001E6E9C"/>
    <w:pPr>
      <w:keepNext/>
      <w:jc w:val="center"/>
    </w:pPr>
    <w:rPr>
      <w:rFonts w:eastAsia="仿宋"/>
      <w:b/>
      <w:i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3337">
      <w:bodyDiv w:val="1"/>
      <w:marLeft w:val="0"/>
      <w:marRight w:val="0"/>
      <w:marTop w:val="0"/>
      <w:marBottom w:val="0"/>
      <w:divBdr>
        <w:top w:val="none" w:sz="0" w:space="0" w:color="auto"/>
        <w:left w:val="none" w:sz="0" w:space="0" w:color="auto"/>
        <w:bottom w:val="none" w:sz="0" w:space="0" w:color="auto"/>
        <w:right w:val="none" w:sz="0" w:space="0" w:color="auto"/>
      </w:divBdr>
      <w:divsChild>
        <w:div w:id="1285966585">
          <w:marLeft w:val="0"/>
          <w:marRight w:val="0"/>
          <w:marTop w:val="0"/>
          <w:marBottom w:val="0"/>
          <w:divBdr>
            <w:top w:val="none" w:sz="0" w:space="0" w:color="auto"/>
            <w:left w:val="none" w:sz="0" w:space="0" w:color="auto"/>
            <w:bottom w:val="none" w:sz="0" w:space="0" w:color="auto"/>
            <w:right w:val="none" w:sz="0" w:space="0" w:color="auto"/>
          </w:divBdr>
          <w:divsChild>
            <w:div w:id="1116487703">
              <w:marLeft w:val="0"/>
              <w:marRight w:val="0"/>
              <w:marTop w:val="0"/>
              <w:marBottom w:val="0"/>
              <w:divBdr>
                <w:top w:val="none" w:sz="0" w:space="0" w:color="auto"/>
                <w:left w:val="none" w:sz="0" w:space="0" w:color="auto"/>
                <w:bottom w:val="none" w:sz="0" w:space="0" w:color="auto"/>
                <w:right w:val="none" w:sz="0" w:space="0" w:color="auto"/>
              </w:divBdr>
              <w:divsChild>
                <w:div w:id="688599859">
                  <w:marLeft w:val="0"/>
                  <w:marRight w:val="150"/>
                  <w:marTop w:val="0"/>
                  <w:marBottom w:val="0"/>
                  <w:divBdr>
                    <w:top w:val="none" w:sz="0" w:space="0" w:color="auto"/>
                    <w:left w:val="none" w:sz="0" w:space="0" w:color="auto"/>
                    <w:bottom w:val="none" w:sz="0" w:space="0" w:color="auto"/>
                    <w:right w:val="none" w:sz="0" w:space="0" w:color="auto"/>
                  </w:divBdr>
                  <w:divsChild>
                    <w:div w:id="1850675939">
                      <w:marLeft w:val="0"/>
                      <w:marRight w:val="150"/>
                      <w:marTop w:val="0"/>
                      <w:marBottom w:val="0"/>
                      <w:divBdr>
                        <w:top w:val="none" w:sz="0" w:space="0" w:color="auto"/>
                        <w:left w:val="none" w:sz="0" w:space="0" w:color="auto"/>
                        <w:bottom w:val="none" w:sz="0" w:space="0" w:color="auto"/>
                        <w:right w:val="none" w:sz="0" w:space="0" w:color="auto"/>
                      </w:divBdr>
                    </w:div>
                  </w:divsChild>
                </w:div>
                <w:div w:id="82924370">
                  <w:marLeft w:val="0"/>
                  <w:marRight w:val="150"/>
                  <w:marTop w:val="0"/>
                  <w:marBottom w:val="0"/>
                  <w:divBdr>
                    <w:top w:val="none" w:sz="0" w:space="0" w:color="auto"/>
                    <w:left w:val="none" w:sz="0" w:space="0" w:color="auto"/>
                    <w:bottom w:val="none" w:sz="0" w:space="0" w:color="auto"/>
                    <w:right w:val="none" w:sz="0" w:space="0" w:color="auto"/>
                  </w:divBdr>
                  <w:divsChild>
                    <w:div w:id="1098213510">
                      <w:marLeft w:val="0"/>
                      <w:marRight w:val="150"/>
                      <w:marTop w:val="0"/>
                      <w:marBottom w:val="0"/>
                      <w:divBdr>
                        <w:top w:val="none" w:sz="0" w:space="0" w:color="auto"/>
                        <w:left w:val="none" w:sz="0" w:space="0" w:color="auto"/>
                        <w:bottom w:val="none" w:sz="0" w:space="0" w:color="auto"/>
                        <w:right w:val="none" w:sz="0" w:space="0" w:color="auto"/>
                      </w:divBdr>
                    </w:div>
                  </w:divsChild>
                </w:div>
                <w:div w:id="1846478920">
                  <w:marLeft w:val="0"/>
                  <w:marRight w:val="150"/>
                  <w:marTop w:val="0"/>
                  <w:marBottom w:val="0"/>
                  <w:divBdr>
                    <w:top w:val="none" w:sz="0" w:space="0" w:color="auto"/>
                    <w:left w:val="none" w:sz="0" w:space="0" w:color="auto"/>
                    <w:bottom w:val="none" w:sz="0" w:space="0" w:color="auto"/>
                    <w:right w:val="none" w:sz="0" w:space="0" w:color="auto"/>
                  </w:divBdr>
                  <w:divsChild>
                    <w:div w:id="233857384">
                      <w:marLeft w:val="0"/>
                      <w:marRight w:val="150"/>
                      <w:marTop w:val="0"/>
                      <w:marBottom w:val="0"/>
                      <w:divBdr>
                        <w:top w:val="none" w:sz="0" w:space="0" w:color="auto"/>
                        <w:left w:val="none" w:sz="0" w:space="0" w:color="auto"/>
                        <w:bottom w:val="none" w:sz="0" w:space="0" w:color="auto"/>
                        <w:right w:val="none" w:sz="0" w:space="0" w:color="auto"/>
                      </w:divBdr>
                    </w:div>
                  </w:divsChild>
                </w:div>
                <w:div w:id="836963029">
                  <w:marLeft w:val="0"/>
                  <w:marRight w:val="150"/>
                  <w:marTop w:val="0"/>
                  <w:marBottom w:val="0"/>
                  <w:divBdr>
                    <w:top w:val="none" w:sz="0" w:space="0" w:color="auto"/>
                    <w:left w:val="none" w:sz="0" w:space="0" w:color="auto"/>
                    <w:bottom w:val="none" w:sz="0" w:space="0" w:color="auto"/>
                    <w:right w:val="none" w:sz="0" w:space="0" w:color="auto"/>
                  </w:divBdr>
                  <w:divsChild>
                    <w:div w:id="12923982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9000505">
          <w:marLeft w:val="0"/>
          <w:marRight w:val="0"/>
          <w:marTop w:val="0"/>
          <w:marBottom w:val="0"/>
          <w:divBdr>
            <w:top w:val="none" w:sz="0" w:space="0" w:color="auto"/>
            <w:left w:val="none" w:sz="0" w:space="0" w:color="auto"/>
            <w:bottom w:val="none" w:sz="0" w:space="0" w:color="auto"/>
            <w:right w:val="none" w:sz="0" w:space="0" w:color="auto"/>
          </w:divBdr>
          <w:divsChild>
            <w:div w:id="1547183577">
              <w:marLeft w:val="0"/>
              <w:marRight w:val="0"/>
              <w:marTop w:val="0"/>
              <w:marBottom w:val="0"/>
              <w:divBdr>
                <w:top w:val="none" w:sz="0" w:space="0" w:color="auto"/>
                <w:left w:val="none" w:sz="0" w:space="0" w:color="auto"/>
                <w:bottom w:val="none" w:sz="0" w:space="0" w:color="auto"/>
                <w:right w:val="none" w:sz="0" w:space="0" w:color="auto"/>
              </w:divBdr>
            </w:div>
          </w:divsChild>
        </w:div>
        <w:div w:id="1447895759">
          <w:marLeft w:val="0"/>
          <w:marRight w:val="0"/>
          <w:marTop w:val="0"/>
          <w:marBottom w:val="0"/>
          <w:divBdr>
            <w:top w:val="none" w:sz="0" w:space="0" w:color="auto"/>
            <w:left w:val="none" w:sz="0" w:space="0" w:color="auto"/>
            <w:bottom w:val="none" w:sz="0" w:space="0" w:color="auto"/>
            <w:right w:val="none" w:sz="0" w:space="0" w:color="auto"/>
          </w:divBdr>
        </w:div>
        <w:div w:id="1215393274">
          <w:marLeft w:val="0"/>
          <w:marRight w:val="0"/>
          <w:marTop w:val="0"/>
          <w:marBottom w:val="0"/>
          <w:divBdr>
            <w:top w:val="none" w:sz="0" w:space="0" w:color="auto"/>
            <w:left w:val="none" w:sz="0" w:space="0" w:color="auto"/>
            <w:bottom w:val="none" w:sz="0" w:space="0" w:color="auto"/>
            <w:right w:val="none" w:sz="0" w:space="0" w:color="auto"/>
          </w:divBdr>
          <w:divsChild>
            <w:div w:id="11732938">
              <w:marLeft w:val="0"/>
              <w:marRight w:val="0"/>
              <w:marTop w:val="0"/>
              <w:marBottom w:val="0"/>
              <w:divBdr>
                <w:top w:val="none" w:sz="0" w:space="0" w:color="auto"/>
                <w:left w:val="none" w:sz="0" w:space="0" w:color="auto"/>
                <w:bottom w:val="none" w:sz="0" w:space="0" w:color="auto"/>
                <w:right w:val="none" w:sz="0" w:space="0" w:color="auto"/>
              </w:divBdr>
            </w:div>
          </w:divsChild>
        </w:div>
        <w:div w:id="1088699631">
          <w:marLeft w:val="0"/>
          <w:marRight w:val="0"/>
          <w:marTop w:val="0"/>
          <w:marBottom w:val="0"/>
          <w:divBdr>
            <w:top w:val="none" w:sz="0" w:space="0" w:color="auto"/>
            <w:left w:val="none" w:sz="0" w:space="0" w:color="auto"/>
            <w:bottom w:val="none" w:sz="0" w:space="0" w:color="auto"/>
            <w:right w:val="none" w:sz="0" w:space="0" w:color="auto"/>
          </w:divBdr>
          <w:divsChild>
            <w:div w:id="995956399">
              <w:marLeft w:val="0"/>
              <w:marRight w:val="0"/>
              <w:marTop w:val="0"/>
              <w:marBottom w:val="0"/>
              <w:divBdr>
                <w:top w:val="none" w:sz="0" w:space="0" w:color="auto"/>
                <w:left w:val="none" w:sz="0" w:space="0" w:color="auto"/>
                <w:bottom w:val="none" w:sz="0" w:space="0" w:color="auto"/>
                <w:right w:val="none" w:sz="0" w:space="0" w:color="auto"/>
              </w:divBdr>
            </w:div>
          </w:divsChild>
        </w:div>
        <w:div w:id="209346331">
          <w:marLeft w:val="0"/>
          <w:marRight w:val="0"/>
          <w:marTop w:val="0"/>
          <w:marBottom w:val="0"/>
          <w:divBdr>
            <w:top w:val="none" w:sz="0" w:space="0" w:color="auto"/>
            <w:left w:val="none" w:sz="0" w:space="0" w:color="auto"/>
            <w:bottom w:val="none" w:sz="0" w:space="0" w:color="auto"/>
            <w:right w:val="none" w:sz="0" w:space="0" w:color="auto"/>
          </w:divBdr>
          <w:divsChild>
            <w:div w:id="1117335746">
              <w:marLeft w:val="0"/>
              <w:marRight w:val="0"/>
              <w:marTop w:val="0"/>
              <w:marBottom w:val="0"/>
              <w:divBdr>
                <w:top w:val="none" w:sz="0" w:space="0" w:color="auto"/>
                <w:left w:val="none" w:sz="0" w:space="0" w:color="auto"/>
                <w:bottom w:val="none" w:sz="0" w:space="0" w:color="auto"/>
                <w:right w:val="none" w:sz="0" w:space="0" w:color="auto"/>
              </w:divBdr>
            </w:div>
          </w:divsChild>
        </w:div>
        <w:div w:id="715010935">
          <w:marLeft w:val="0"/>
          <w:marRight w:val="0"/>
          <w:marTop w:val="0"/>
          <w:marBottom w:val="0"/>
          <w:divBdr>
            <w:top w:val="none" w:sz="0" w:space="0" w:color="auto"/>
            <w:left w:val="none" w:sz="0" w:space="0" w:color="auto"/>
            <w:bottom w:val="none" w:sz="0" w:space="0" w:color="auto"/>
            <w:right w:val="none" w:sz="0" w:space="0" w:color="auto"/>
          </w:divBdr>
          <w:divsChild>
            <w:div w:id="560483041">
              <w:marLeft w:val="0"/>
              <w:marRight w:val="0"/>
              <w:marTop w:val="0"/>
              <w:marBottom w:val="0"/>
              <w:divBdr>
                <w:top w:val="none" w:sz="0" w:space="0" w:color="auto"/>
                <w:left w:val="none" w:sz="0" w:space="0" w:color="auto"/>
                <w:bottom w:val="none" w:sz="0" w:space="0" w:color="auto"/>
                <w:right w:val="none" w:sz="0" w:space="0" w:color="auto"/>
              </w:divBdr>
            </w:div>
          </w:divsChild>
        </w:div>
        <w:div w:id="101071046">
          <w:marLeft w:val="0"/>
          <w:marRight w:val="0"/>
          <w:marTop w:val="0"/>
          <w:marBottom w:val="0"/>
          <w:divBdr>
            <w:top w:val="none" w:sz="0" w:space="0" w:color="auto"/>
            <w:left w:val="none" w:sz="0" w:space="0" w:color="auto"/>
            <w:bottom w:val="none" w:sz="0" w:space="0" w:color="auto"/>
            <w:right w:val="none" w:sz="0" w:space="0" w:color="auto"/>
          </w:divBdr>
        </w:div>
        <w:div w:id="85350776">
          <w:marLeft w:val="0"/>
          <w:marRight w:val="0"/>
          <w:marTop w:val="0"/>
          <w:marBottom w:val="0"/>
          <w:divBdr>
            <w:top w:val="none" w:sz="0" w:space="0" w:color="auto"/>
            <w:left w:val="none" w:sz="0" w:space="0" w:color="auto"/>
            <w:bottom w:val="none" w:sz="0" w:space="0" w:color="auto"/>
            <w:right w:val="none" w:sz="0" w:space="0" w:color="auto"/>
          </w:divBdr>
          <w:divsChild>
            <w:div w:id="617684354">
              <w:marLeft w:val="0"/>
              <w:marRight w:val="0"/>
              <w:marTop w:val="0"/>
              <w:marBottom w:val="0"/>
              <w:divBdr>
                <w:top w:val="none" w:sz="0" w:space="0" w:color="auto"/>
                <w:left w:val="none" w:sz="0" w:space="0" w:color="auto"/>
                <w:bottom w:val="none" w:sz="0" w:space="0" w:color="auto"/>
                <w:right w:val="none" w:sz="0" w:space="0" w:color="auto"/>
              </w:divBdr>
            </w:div>
          </w:divsChild>
        </w:div>
        <w:div w:id="1206212215">
          <w:marLeft w:val="0"/>
          <w:marRight w:val="0"/>
          <w:marTop w:val="0"/>
          <w:marBottom w:val="0"/>
          <w:divBdr>
            <w:top w:val="none" w:sz="0" w:space="0" w:color="auto"/>
            <w:left w:val="none" w:sz="0" w:space="0" w:color="auto"/>
            <w:bottom w:val="none" w:sz="0" w:space="0" w:color="auto"/>
            <w:right w:val="none" w:sz="0" w:space="0" w:color="auto"/>
          </w:divBdr>
          <w:divsChild>
            <w:div w:id="1987778807">
              <w:marLeft w:val="0"/>
              <w:marRight w:val="0"/>
              <w:marTop w:val="0"/>
              <w:marBottom w:val="0"/>
              <w:divBdr>
                <w:top w:val="none" w:sz="0" w:space="0" w:color="auto"/>
                <w:left w:val="none" w:sz="0" w:space="0" w:color="auto"/>
                <w:bottom w:val="none" w:sz="0" w:space="0" w:color="auto"/>
                <w:right w:val="none" w:sz="0" w:space="0" w:color="auto"/>
              </w:divBdr>
            </w:div>
          </w:divsChild>
        </w:div>
        <w:div w:id="791024627">
          <w:marLeft w:val="0"/>
          <w:marRight w:val="0"/>
          <w:marTop w:val="0"/>
          <w:marBottom w:val="0"/>
          <w:divBdr>
            <w:top w:val="none" w:sz="0" w:space="0" w:color="auto"/>
            <w:left w:val="none" w:sz="0" w:space="0" w:color="auto"/>
            <w:bottom w:val="none" w:sz="0" w:space="0" w:color="auto"/>
            <w:right w:val="none" w:sz="0" w:space="0" w:color="auto"/>
          </w:divBdr>
          <w:divsChild>
            <w:div w:id="600334577">
              <w:marLeft w:val="0"/>
              <w:marRight w:val="0"/>
              <w:marTop w:val="0"/>
              <w:marBottom w:val="0"/>
              <w:divBdr>
                <w:top w:val="none" w:sz="0" w:space="0" w:color="auto"/>
                <w:left w:val="none" w:sz="0" w:space="0" w:color="auto"/>
                <w:bottom w:val="none" w:sz="0" w:space="0" w:color="auto"/>
                <w:right w:val="none" w:sz="0" w:space="0" w:color="auto"/>
              </w:divBdr>
            </w:div>
          </w:divsChild>
        </w:div>
        <w:div w:id="1659190802">
          <w:marLeft w:val="0"/>
          <w:marRight w:val="0"/>
          <w:marTop w:val="0"/>
          <w:marBottom w:val="0"/>
          <w:divBdr>
            <w:top w:val="none" w:sz="0" w:space="0" w:color="auto"/>
            <w:left w:val="none" w:sz="0" w:space="0" w:color="auto"/>
            <w:bottom w:val="none" w:sz="0" w:space="0" w:color="auto"/>
            <w:right w:val="none" w:sz="0" w:space="0" w:color="auto"/>
          </w:divBdr>
          <w:divsChild>
            <w:div w:id="1865095346">
              <w:marLeft w:val="0"/>
              <w:marRight w:val="0"/>
              <w:marTop w:val="0"/>
              <w:marBottom w:val="0"/>
              <w:divBdr>
                <w:top w:val="none" w:sz="0" w:space="0" w:color="auto"/>
                <w:left w:val="none" w:sz="0" w:space="0" w:color="auto"/>
                <w:bottom w:val="none" w:sz="0" w:space="0" w:color="auto"/>
                <w:right w:val="none" w:sz="0" w:space="0" w:color="auto"/>
              </w:divBdr>
            </w:div>
          </w:divsChild>
        </w:div>
        <w:div w:id="1398893268">
          <w:marLeft w:val="0"/>
          <w:marRight w:val="0"/>
          <w:marTop w:val="0"/>
          <w:marBottom w:val="0"/>
          <w:divBdr>
            <w:top w:val="none" w:sz="0" w:space="0" w:color="auto"/>
            <w:left w:val="none" w:sz="0" w:space="0" w:color="auto"/>
            <w:bottom w:val="none" w:sz="0" w:space="0" w:color="auto"/>
            <w:right w:val="none" w:sz="0" w:space="0" w:color="auto"/>
          </w:divBdr>
        </w:div>
        <w:div w:id="1524439126">
          <w:marLeft w:val="0"/>
          <w:marRight w:val="0"/>
          <w:marTop w:val="0"/>
          <w:marBottom w:val="0"/>
          <w:divBdr>
            <w:top w:val="none" w:sz="0" w:space="0" w:color="auto"/>
            <w:left w:val="none" w:sz="0" w:space="0" w:color="auto"/>
            <w:bottom w:val="none" w:sz="0" w:space="0" w:color="auto"/>
            <w:right w:val="none" w:sz="0" w:space="0" w:color="auto"/>
          </w:divBdr>
          <w:divsChild>
            <w:div w:id="2061978515">
              <w:marLeft w:val="0"/>
              <w:marRight w:val="0"/>
              <w:marTop w:val="0"/>
              <w:marBottom w:val="0"/>
              <w:divBdr>
                <w:top w:val="none" w:sz="0" w:space="0" w:color="auto"/>
                <w:left w:val="none" w:sz="0" w:space="0" w:color="auto"/>
                <w:bottom w:val="none" w:sz="0" w:space="0" w:color="auto"/>
                <w:right w:val="none" w:sz="0" w:space="0" w:color="auto"/>
              </w:divBdr>
            </w:div>
          </w:divsChild>
        </w:div>
        <w:div w:id="425417903">
          <w:marLeft w:val="0"/>
          <w:marRight w:val="0"/>
          <w:marTop w:val="0"/>
          <w:marBottom w:val="0"/>
          <w:divBdr>
            <w:top w:val="none" w:sz="0" w:space="0" w:color="auto"/>
            <w:left w:val="none" w:sz="0" w:space="0" w:color="auto"/>
            <w:bottom w:val="none" w:sz="0" w:space="0" w:color="auto"/>
            <w:right w:val="none" w:sz="0" w:space="0" w:color="auto"/>
          </w:divBdr>
          <w:divsChild>
            <w:div w:id="487674626">
              <w:marLeft w:val="0"/>
              <w:marRight w:val="0"/>
              <w:marTop w:val="0"/>
              <w:marBottom w:val="0"/>
              <w:divBdr>
                <w:top w:val="none" w:sz="0" w:space="0" w:color="auto"/>
                <w:left w:val="none" w:sz="0" w:space="0" w:color="auto"/>
                <w:bottom w:val="none" w:sz="0" w:space="0" w:color="auto"/>
                <w:right w:val="none" w:sz="0" w:space="0" w:color="auto"/>
              </w:divBdr>
            </w:div>
          </w:divsChild>
        </w:div>
        <w:div w:id="700327261">
          <w:marLeft w:val="0"/>
          <w:marRight w:val="0"/>
          <w:marTop w:val="0"/>
          <w:marBottom w:val="0"/>
          <w:divBdr>
            <w:top w:val="none" w:sz="0" w:space="0" w:color="auto"/>
            <w:left w:val="none" w:sz="0" w:space="0" w:color="auto"/>
            <w:bottom w:val="none" w:sz="0" w:space="0" w:color="auto"/>
            <w:right w:val="none" w:sz="0" w:space="0" w:color="auto"/>
          </w:divBdr>
          <w:divsChild>
            <w:div w:id="1526168689">
              <w:marLeft w:val="0"/>
              <w:marRight w:val="0"/>
              <w:marTop w:val="0"/>
              <w:marBottom w:val="0"/>
              <w:divBdr>
                <w:top w:val="none" w:sz="0" w:space="0" w:color="auto"/>
                <w:left w:val="none" w:sz="0" w:space="0" w:color="auto"/>
                <w:bottom w:val="none" w:sz="0" w:space="0" w:color="auto"/>
                <w:right w:val="none" w:sz="0" w:space="0" w:color="auto"/>
              </w:divBdr>
            </w:div>
          </w:divsChild>
        </w:div>
        <w:div w:id="1377780440">
          <w:marLeft w:val="0"/>
          <w:marRight w:val="0"/>
          <w:marTop w:val="0"/>
          <w:marBottom w:val="0"/>
          <w:divBdr>
            <w:top w:val="none" w:sz="0" w:space="0" w:color="auto"/>
            <w:left w:val="none" w:sz="0" w:space="0" w:color="auto"/>
            <w:bottom w:val="none" w:sz="0" w:space="0" w:color="auto"/>
            <w:right w:val="none" w:sz="0" w:space="0" w:color="auto"/>
          </w:divBdr>
          <w:divsChild>
            <w:div w:id="1637486785">
              <w:marLeft w:val="0"/>
              <w:marRight w:val="0"/>
              <w:marTop w:val="0"/>
              <w:marBottom w:val="0"/>
              <w:divBdr>
                <w:top w:val="none" w:sz="0" w:space="0" w:color="auto"/>
                <w:left w:val="none" w:sz="0" w:space="0" w:color="auto"/>
                <w:bottom w:val="none" w:sz="0" w:space="0" w:color="auto"/>
                <w:right w:val="none" w:sz="0" w:space="0" w:color="auto"/>
              </w:divBdr>
            </w:div>
          </w:divsChild>
        </w:div>
        <w:div w:id="2069572770">
          <w:marLeft w:val="0"/>
          <w:marRight w:val="0"/>
          <w:marTop w:val="0"/>
          <w:marBottom w:val="0"/>
          <w:divBdr>
            <w:top w:val="none" w:sz="0" w:space="0" w:color="auto"/>
            <w:left w:val="none" w:sz="0" w:space="0" w:color="auto"/>
            <w:bottom w:val="none" w:sz="0" w:space="0" w:color="auto"/>
            <w:right w:val="none" w:sz="0" w:space="0" w:color="auto"/>
          </w:divBdr>
        </w:div>
        <w:div w:id="173418837">
          <w:marLeft w:val="0"/>
          <w:marRight w:val="0"/>
          <w:marTop w:val="0"/>
          <w:marBottom w:val="0"/>
          <w:divBdr>
            <w:top w:val="none" w:sz="0" w:space="0" w:color="auto"/>
            <w:left w:val="none" w:sz="0" w:space="0" w:color="auto"/>
            <w:bottom w:val="none" w:sz="0" w:space="0" w:color="auto"/>
            <w:right w:val="none" w:sz="0" w:space="0" w:color="auto"/>
          </w:divBdr>
          <w:divsChild>
            <w:div w:id="1596787016">
              <w:marLeft w:val="0"/>
              <w:marRight w:val="0"/>
              <w:marTop w:val="0"/>
              <w:marBottom w:val="0"/>
              <w:divBdr>
                <w:top w:val="none" w:sz="0" w:space="0" w:color="auto"/>
                <w:left w:val="none" w:sz="0" w:space="0" w:color="auto"/>
                <w:bottom w:val="none" w:sz="0" w:space="0" w:color="auto"/>
                <w:right w:val="none" w:sz="0" w:space="0" w:color="auto"/>
              </w:divBdr>
            </w:div>
          </w:divsChild>
        </w:div>
        <w:div w:id="1520196822">
          <w:marLeft w:val="0"/>
          <w:marRight w:val="0"/>
          <w:marTop w:val="0"/>
          <w:marBottom w:val="0"/>
          <w:divBdr>
            <w:top w:val="none" w:sz="0" w:space="0" w:color="auto"/>
            <w:left w:val="none" w:sz="0" w:space="0" w:color="auto"/>
            <w:bottom w:val="none" w:sz="0" w:space="0" w:color="auto"/>
            <w:right w:val="none" w:sz="0" w:space="0" w:color="auto"/>
          </w:divBdr>
          <w:divsChild>
            <w:div w:id="766078135">
              <w:marLeft w:val="0"/>
              <w:marRight w:val="0"/>
              <w:marTop w:val="0"/>
              <w:marBottom w:val="0"/>
              <w:divBdr>
                <w:top w:val="none" w:sz="0" w:space="0" w:color="auto"/>
                <w:left w:val="none" w:sz="0" w:space="0" w:color="auto"/>
                <w:bottom w:val="none" w:sz="0" w:space="0" w:color="auto"/>
                <w:right w:val="none" w:sz="0" w:space="0" w:color="auto"/>
              </w:divBdr>
            </w:div>
          </w:divsChild>
        </w:div>
        <w:div w:id="63526195">
          <w:marLeft w:val="0"/>
          <w:marRight w:val="0"/>
          <w:marTop w:val="0"/>
          <w:marBottom w:val="0"/>
          <w:divBdr>
            <w:top w:val="none" w:sz="0" w:space="0" w:color="auto"/>
            <w:left w:val="none" w:sz="0" w:space="0" w:color="auto"/>
            <w:bottom w:val="none" w:sz="0" w:space="0" w:color="auto"/>
            <w:right w:val="none" w:sz="0" w:space="0" w:color="auto"/>
          </w:divBdr>
          <w:divsChild>
            <w:div w:id="295722304">
              <w:marLeft w:val="0"/>
              <w:marRight w:val="0"/>
              <w:marTop w:val="0"/>
              <w:marBottom w:val="0"/>
              <w:divBdr>
                <w:top w:val="none" w:sz="0" w:space="0" w:color="auto"/>
                <w:left w:val="none" w:sz="0" w:space="0" w:color="auto"/>
                <w:bottom w:val="none" w:sz="0" w:space="0" w:color="auto"/>
                <w:right w:val="none" w:sz="0" w:space="0" w:color="auto"/>
              </w:divBdr>
            </w:div>
          </w:divsChild>
        </w:div>
        <w:div w:id="520701002">
          <w:marLeft w:val="0"/>
          <w:marRight w:val="0"/>
          <w:marTop w:val="0"/>
          <w:marBottom w:val="0"/>
          <w:divBdr>
            <w:top w:val="none" w:sz="0" w:space="0" w:color="auto"/>
            <w:left w:val="none" w:sz="0" w:space="0" w:color="auto"/>
            <w:bottom w:val="none" w:sz="0" w:space="0" w:color="auto"/>
            <w:right w:val="none" w:sz="0" w:space="0" w:color="auto"/>
          </w:divBdr>
          <w:divsChild>
            <w:div w:id="508105153">
              <w:marLeft w:val="0"/>
              <w:marRight w:val="0"/>
              <w:marTop w:val="0"/>
              <w:marBottom w:val="0"/>
              <w:divBdr>
                <w:top w:val="none" w:sz="0" w:space="0" w:color="auto"/>
                <w:left w:val="none" w:sz="0" w:space="0" w:color="auto"/>
                <w:bottom w:val="none" w:sz="0" w:space="0" w:color="auto"/>
                <w:right w:val="none" w:sz="0" w:space="0" w:color="auto"/>
              </w:divBdr>
            </w:div>
          </w:divsChild>
        </w:div>
        <w:div w:id="1589776921">
          <w:marLeft w:val="0"/>
          <w:marRight w:val="0"/>
          <w:marTop w:val="0"/>
          <w:marBottom w:val="0"/>
          <w:divBdr>
            <w:top w:val="none" w:sz="0" w:space="0" w:color="auto"/>
            <w:left w:val="none" w:sz="0" w:space="0" w:color="auto"/>
            <w:bottom w:val="none" w:sz="0" w:space="0" w:color="auto"/>
            <w:right w:val="none" w:sz="0" w:space="0" w:color="auto"/>
          </w:divBdr>
        </w:div>
        <w:div w:id="27029828">
          <w:marLeft w:val="0"/>
          <w:marRight w:val="0"/>
          <w:marTop w:val="0"/>
          <w:marBottom w:val="0"/>
          <w:divBdr>
            <w:top w:val="none" w:sz="0" w:space="0" w:color="auto"/>
            <w:left w:val="none" w:sz="0" w:space="0" w:color="auto"/>
            <w:bottom w:val="none" w:sz="0" w:space="0" w:color="auto"/>
            <w:right w:val="none" w:sz="0" w:space="0" w:color="auto"/>
          </w:divBdr>
          <w:divsChild>
            <w:div w:id="1728915529">
              <w:marLeft w:val="0"/>
              <w:marRight w:val="0"/>
              <w:marTop w:val="0"/>
              <w:marBottom w:val="0"/>
              <w:divBdr>
                <w:top w:val="none" w:sz="0" w:space="0" w:color="auto"/>
                <w:left w:val="none" w:sz="0" w:space="0" w:color="auto"/>
                <w:bottom w:val="none" w:sz="0" w:space="0" w:color="auto"/>
                <w:right w:val="none" w:sz="0" w:space="0" w:color="auto"/>
              </w:divBdr>
            </w:div>
          </w:divsChild>
        </w:div>
        <w:div w:id="1335958095">
          <w:marLeft w:val="0"/>
          <w:marRight w:val="0"/>
          <w:marTop w:val="0"/>
          <w:marBottom w:val="0"/>
          <w:divBdr>
            <w:top w:val="none" w:sz="0" w:space="0" w:color="auto"/>
            <w:left w:val="none" w:sz="0" w:space="0" w:color="auto"/>
            <w:bottom w:val="none" w:sz="0" w:space="0" w:color="auto"/>
            <w:right w:val="none" w:sz="0" w:space="0" w:color="auto"/>
          </w:divBdr>
          <w:divsChild>
            <w:div w:id="1978141542">
              <w:marLeft w:val="0"/>
              <w:marRight w:val="0"/>
              <w:marTop w:val="0"/>
              <w:marBottom w:val="0"/>
              <w:divBdr>
                <w:top w:val="none" w:sz="0" w:space="0" w:color="auto"/>
                <w:left w:val="none" w:sz="0" w:space="0" w:color="auto"/>
                <w:bottom w:val="none" w:sz="0" w:space="0" w:color="auto"/>
                <w:right w:val="none" w:sz="0" w:space="0" w:color="auto"/>
              </w:divBdr>
            </w:div>
          </w:divsChild>
        </w:div>
        <w:div w:id="123085618">
          <w:marLeft w:val="0"/>
          <w:marRight w:val="0"/>
          <w:marTop w:val="0"/>
          <w:marBottom w:val="0"/>
          <w:divBdr>
            <w:top w:val="none" w:sz="0" w:space="0" w:color="auto"/>
            <w:left w:val="none" w:sz="0" w:space="0" w:color="auto"/>
            <w:bottom w:val="none" w:sz="0" w:space="0" w:color="auto"/>
            <w:right w:val="none" w:sz="0" w:space="0" w:color="auto"/>
          </w:divBdr>
          <w:divsChild>
            <w:div w:id="1484468334">
              <w:marLeft w:val="0"/>
              <w:marRight w:val="0"/>
              <w:marTop w:val="0"/>
              <w:marBottom w:val="0"/>
              <w:divBdr>
                <w:top w:val="none" w:sz="0" w:space="0" w:color="auto"/>
                <w:left w:val="none" w:sz="0" w:space="0" w:color="auto"/>
                <w:bottom w:val="none" w:sz="0" w:space="0" w:color="auto"/>
                <w:right w:val="none" w:sz="0" w:space="0" w:color="auto"/>
              </w:divBdr>
            </w:div>
          </w:divsChild>
        </w:div>
        <w:div w:id="186141849">
          <w:marLeft w:val="0"/>
          <w:marRight w:val="0"/>
          <w:marTop w:val="0"/>
          <w:marBottom w:val="0"/>
          <w:divBdr>
            <w:top w:val="none" w:sz="0" w:space="0" w:color="auto"/>
            <w:left w:val="none" w:sz="0" w:space="0" w:color="auto"/>
            <w:bottom w:val="none" w:sz="0" w:space="0" w:color="auto"/>
            <w:right w:val="none" w:sz="0" w:space="0" w:color="auto"/>
          </w:divBdr>
          <w:divsChild>
            <w:div w:id="1307082581">
              <w:marLeft w:val="0"/>
              <w:marRight w:val="0"/>
              <w:marTop w:val="0"/>
              <w:marBottom w:val="0"/>
              <w:divBdr>
                <w:top w:val="none" w:sz="0" w:space="0" w:color="auto"/>
                <w:left w:val="none" w:sz="0" w:space="0" w:color="auto"/>
                <w:bottom w:val="none" w:sz="0" w:space="0" w:color="auto"/>
                <w:right w:val="none" w:sz="0" w:space="0" w:color="auto"/>
              </w:divBdr>
            </w:div>
          </w:divsChild>
        </w:div>
        <w:div w:id="957224384">
          <w:marLeft w:val="0"/>
          <w:marRight w:val="0"/>
          <w:marTop w:val="0"/>
          <w:marBottom w:val="0"/>
          <w:divBdr>
            <w:top w:val="none" w:sz="0" w:space="0" w:color="auto"/>
            <w:left w:val="none" w:sz="0" w:space="0" w:color="auto"/>
            <w:bottom w:val="none" w:sz="0" w:space="0" w:color="auto"/>
            <w:right w:val="none" w:sz="0" w:space="0" w:color="auto"/>
          </w:divBdr>
        </w:div>
        <w:div w:id="2091270564">
          <w:marLeft w:val="0"/>
          <w:marRight w:val="0"/>
          <w:marTop w:val="0"/>
          <w:marBottom w:val="0"/>
          <w:divBdr>
            <w:top w:val="none" w:sz="0" w:space="0" w:color="auto"/>
            <w:left w:val="none" w:sz="0" w:space="0" w:color="auto"/>
            <w:bottom w:val="none" w:sz="0" w:space="0" w:color="auto"/>
            <w:right w:val="none" w:sz="0" w:space="0" w:color="auto"/>
          </w:divBdr>
          <w:divsChild>
            <w:div w:id="1841193894">
              <w:marLeft w:val="0"/>
              <w:marRight w:val="0"/>
              <w:marTop w:val="0"/>
              <w:marBottom w:val="0"/>
              <w:divBdr>
                <w:top w:val="none" w:sz="0" w:space="0" w:color="auto"/>
                <w:left w:val="none" w:sz="0" w:space="0" w:color="auto"/>
                <w:bottom w:val="none" w:sz="0" w:space="0" w:color="auto"/>
                <w:right w:val="none" w:sz="0" w:space="0" w:color="auto"/>
              </w:divBdr>
            </w:div>
          </w:divsChild>
        </w:div>
        <w:div w:id="485559426">
          <w:marLeft w:val="0"/>
          <w:marRight w:val="0"/>
          <w:marTop w:val="0"/>
          <w:marBottom w:val="0"/>
          <w:divBdr>
            <w:top w:val="none" w:sz="0" w:space="0" w:color="auto"/>
            <w:left w:val="none" w:sz="0" w:space="0" w:color="auto"/>
            <w:bottom w:val="none" w:sz="0" w:space="0" w:color="auto"/>
            <w:right w:val="none" w:sz="0" w:space="0" w:color="auto"/>
          </w:divBdr>
          <w:divsChild>
            <w:div w:id="1103378450">
              <w:marLeft w:val="0"/>
              <w:marRight w:val="0"/>
              <w:marTop w:val="0"/>
              <w:marBottom w:val="0"/>
              <w:divBdr>
                <w:top w:val="none" w:sz="0" w:space="0" w:color="auto"/>
                <w:left w:val="none" w:sz="0" w:space="0" w:color="auto"/>
                <w:bottom w:val="none" w:sz="0" w:space="0" w:color="auto"/>
                <w:right w:val="none" w:sz="0" w:space="0" w:color="auto"/>
              </w:divBdr>
            </w:div>
          </w:divsChild>
        </w:div>
        <w:div w:id="974721969">
          <w:marLeft w:val="0"/>
          <w:marRight w:val="0"/>
          <w:marTop w:val="0"/>
          <w:marBottom w:val="0"/>
          <w:divBdr>
            <w:top w:val="none" w:sz="0" w:space="0" w:color="auto"/>
            <w:left w:val="none" w:sz="0" w:space="0" w:color="auto"/>
            <w:bottom w:val="none" w:sz="0" w:space="0" w:color="auto"/>
            <w:right w:val="none" w:sz="0" w:space="0" w:color="auto"/>
          </w:divBdr>
          <w:divsChild>
            <w:div w:id="1544639785">
              <w:marLeft w:val="0"/>
              <w:marRight w:val="0"/>
              <w:marTop w:val="0"/>
              <w:marBottom w:val="0"/>
              <w:divBdr>
                <w:top w:val="none" w:sz="0" w:space="0" w:color="auto"/>
                <w:left w:val="none" w:sz="0" w:space="0" w:color="auto"/>
                <w:bottom w:val="none" w:sz="0" w:space="0" w:color="auto"/>
                <w:right w:val="none" w:sz="0" w:space="0" w:color="auto"/>
              </w:divBdr>
            </w:div>
          </w:divsChild>
        </w:div>
        <w:div w:id="764421199">
          <w:marLeft w:val="0"/>
          <w:marRight w:val="0"/>
          <w:marTop w:val="0"/>
          <w:marBottom w:val="0"/>
          <w:divBdr>
            <w:top w:val="none" w:sz="0" w:space="0" w:color="auto"/>
            <w:left w:val="none" w:sz="0" w:space="0" w:color="auto"/>
            <w:bottom w:val="none" w:sz="0" w:space="0" w:color="auto"/>
            <w:right w:val="none" w:sz="0" w:space="0" w:color="auto"/>
          </w:divBdr>
          <w:divsChild>
            <w:div w:id="75254460">
              <w:marLeft w:val="0"/>
              <w:marRight w:val="0"/>
              <w:marTop w:val="0"/>
              <w:marBottom w:val="0"/>
              <w:divBdr>
                <w:top w:val="none" w:sz="0" w:space="0" w:color="auto"/>
                <w:left w:val="none" w:sz="0" w:space="0" w:color="auto"/>
                <w:bottom w:val="none" w:sz="0" w:space="0" w:color="auto"/>
                <w:right w:val="none" w:sz="0" w:space="0" w:color="auto"/>
              </w:divBdr>
            </w:div>
          </w:divsChild>
        </w:div>
        <w:div w:id="261644236">
          <w:marLeft w:val="0"/>
          <w:marRight w:val="0"/>
          <w:marTop w:val="0"/>
          <w:marBottom w:val="0"/>
          <w:divBdr>
            <w:top w:val="none" w:sz="0" w:space="0" w:color="auto"/>
            <w:left w:val="none" w:sz="0" w:space="0" w:color="auto"/>
            <w:bottom w:val="none" w:sz="0" w:space="0" w:color="auto"/>
            <w:right w:val="none" w:sz="0" w:space="0" w:color="auto"/>
          </w:divBdr>
        </w:div>
        <w:div w:id="1576477519">
          <w:marLeft w:val="0"/>
          <w:marRight w:val="0"/>
          <w:marTop w:val="0"/>
          <w:marBottom w:val="0"/>
          <w:divBdr>
            <w:top w:val="none" w:sz="0" w:space="0" w:color="auto"/>
            <w:left w:val="none" w:sz="0" w:space="0" w:color="auto"/>
            <w:bottom w:val="none" w:sz="0" w:space="0" w:color="auto"/>
            <w:right w:val="none" w:sz="0" w:space="0" w:color="auto"/>
          </w:divBdr>
          <w:divsChild>
            <w:div w:id="1214073223">
              <w:marLeft w:val="0"/>
              <w:marRight w:val="0"/>
              <w:marTop w:val="0"/>
              <w:marBottom w:val="0"/>
              <w:divBdr>
                <w:top w:val="none" w:sz="0" w:space="0" w:color="auto"/>
                <w:left w:val="none" w:sz="0" w:space="0" w:color="auto"/>
                <w:bottom w:val="none" w:sz="0" w:space="0" w:color="auto"/>
                <w:right w:val="none" w:sz="0" w:space="0" w:color="auto"/>
              </w:divBdr>
            </w:div>
          </w:divsChild>
        </w:div>
        <w:div w:id="971407145">
          <w:marLeft w:val="0"/>
          <w:marRight w:val="0"/>
          <w:marTop w:val="0"/>
          <w:marBottom w:val="0"/>
          <w:divBdr>
            <w:top w:val="none" w:sz="0" w:space="0" w:color="auto"/>
            <w:left w:val="none" w:sz="0" w:space="0" w:color="auto"/>
            <w:bottom w:val="none" w:sz="0" w:space="0" w:color="auto"/>
            <w:right w:val="none" w:sz="0" w:space="0" w:color="auto"/>
          </w:divBdr>
          <w:divsChild>
            <w:div w:id="573049418">
              <w:marLeft w:val="0"/>
              <w:marRight w:val="0"/>
              <w:marTop w:val="0"/>
              <w:marBottom w:val="0"/>
              <w:divBdr>
                <w:top w:val="none" w:sz="0" w:space="0" w:color="auto"/>
                <w:left w:val="none" w:sz="0" w:space="0" w:color="auto"/>
                <w:bottom w:val="none" w:sz="0" w:space="0" w:color="auto"/>
                <w:right w:val="none" w:sz="0" w:space="0" w:color="auto"/>
              </w:divBdr>
            </w:div>
          </w:divsChild>
        </w:div>
        <w:div w:id="1569148717">
          <w:marLeft w:val="0"/>
          <w:marRight w:val="0"/>
          <w:marTop w:val="0"/>
          <w:marBottom w:val="0"/>
          <w:divBdr>
            <w:top w:val="none" w:sz="0" w:space="0" w:color="auto"/>
            <w:left w:val="none" w:sz="0" w:space="0" w:color="auto"/>
            <w:bottom w:val="none" w:sz="0" w:space="0" w:color="auto"/>
            <w:right w:val="none" w:sz="0" w:space="0" w:color="auto"/>
          </w:divBdr>
          <w:divsChild>
            <w:div w:id="73822251">
              <w:marLeft w:val="0"/>
              <w:marRight w:val="0"/>
              <w:marTop w:val="0"/>
              <w:marBottom w:val="0"/>
              <w:divBdr>
                <w:top w:val="none" w:sz="0" w:space="0" w:color="auto"/>
                <w:left w:val="none" w:sz="0" w:space="0" w:color="auto"/>
                <w:bottom w:val="none" w:sz="0" w:space="0" w:color="auto"/>
                <w:right w:val="none" w:sz="0" w:space="0" w:color="auto"/>
              </w:divBdr>
            </w:div>
          </w:divsChild>
        </w:div>
        <w:div w:id="1520776223">
          <w:marLeft w:val="0"/>
          <w:marRight w:val="0"/>
          <w:marTop w:val="0"/>
          <w:marBottom w:val="0"/>
          <w:divBdr>
            <w:top w:val="none" w:sz="0" w:space="0" w:color="auto"/>
            <w:left w:val="none" w:sz="0" w:space="0" w:color="auto"/>
            <w:bottom w:val="none" w:sz="0" w:space="0" w:color="auto"/>
            <w:right w:val="none" w:sz="0" w:space="0" w:color="auto"/>
          </w:divBdr>
          <w:divsChild>
            <w:div w:id="193884160">
              <w:marLeft w:val="0"/>
              <w:marRight w:val="0"/>
              <w:marTop w:val="0"/>
              <w:marBottom w:val="0"/>
              <w:divBdr>
                <w:top w:val="none" w:sz="0" w:space="0" w:color="auto"/>
                <w:left w:val="none" w:sz="0" w:space="0" w:color="auto"/>
                <w:bottom w:val="none" w:sz="0" w:space="0" w:color="auto"/>
                <w:right w:val="none" w:sz="0" w:space="0" w:color="auto"/>
              </w:divBdr>
            </w:div>
          </w:divsChild>
        </w:div>
        <w:div w:id="470295213">
          <w:marLeft w:val="0"/>
          <w:marRight w:val="0"/>
          <w:marTop w:val="0"/>
          <w:marBottom w:val="0"/>
          <w:divBdr>
            <w:top w:val="none" w:sz="0" w:space="0" w:color="auto"/>
            <w:left w:val="none" w:sz="0" w:space="0" w:color="auto"/>
            <w:bottom w:val="none" w:sz="0" w:space="0" w:color="auto"/>
            <w:right w:val="none" w:sz="0" w:space="0" w:color="auto"/>
          </w:divBdr>
        </w:div>
        <w:div w:id="1718241327">
          <w:marLeft w:val="0"/>
          <w:marRight w:val="0"/>
          <w:marTop w:val="0"/>
          <w:marBottom w:val="0"/>
          <w:divBdr>
            <w:top w:val="none" w:sz="0" w:space="0" w:color="auto"/>
            <w:left w:val="none" w:sz="0" w:space="0" w:color="auto"/>
            <w:bottom w:val="none" w:sz="0" w:space="0" w:color="auto"/>
            <w:right w:val="none" w:sz="0" w:space="0" w:color="auto"/>
          </w:divBdr>
          <w:divsChild>
            <w:div w:id="1652709618">
              <w:marLeft w:val="0"/>
              <w:marRight w:val="0"/>
              <w:marTop w:val="0"/>
              <w:marBottom w:val="0"/>
              <w:divBdr>
                <w:top w:val="none" w:sz="0" w:space="0" w:color="auto"/>
                <w:left w:val="none" w:sz="0" w:space="0" w:color="auto"/>
                <w:bottom w:val="none" w:sz="0" w:space="0" w:color="auto"/>
                <w:right w:val="none" w:sz="0" w:space="0" w:color="auto"/>
              </w:divBdr>
            </w:div>
          </w:divsChild>
        </w:div>
        <w:div w:id="1768312498">
          <w:marLeft w:val="0"/>
          <w:marRight w:val="0"/>
          <w:marTop w:val="0"/>
          <w:marBottom w:val="0"/>
          <w:divBdr>
            <w:top w:val="none" w:sz="0" w:space="0" w:color="auto"/>
            <w:left w:val="none" w:sz="0" w:space="0" w:color="auto"/>
            <w:bottom w:val="none" w:sz="0" w:space="0" w:color="auto"/>
            <w:right w:val="none" w:sz="0" w:space="0" w:color="auto"/>
          </w:divBdr>
          <w:divsChild>
            <w:div w:id="1438603203">
              <w:marLeft w:val="0"/>
              <w:marRight w:val="0"/>
              <w:marTop w:val="0"/>
              <w:marBottom w:val="0"/>
              <w:divBdr>
                <w:top w:val="none" w:sz="0" w:space="0" w:color="auto"/>
                <w:left w:val="none" w:sz="0" w:space="0" w:color="auto"/>
                <w:bottom w:val="none" w:sz="0" w:space="0" w:color="auto"/>
                <w:right w:val="none" w:sz="0" w:space="0" w:color="auto"/>
              </w:divBdr>
            </w:div>
          </w:divsChild>
        </w:div>
        <w:div w:id="392512058">
          <w:marLeft w:val="0"/>
          <w:marRight w:val="0"/>
          <w:marTop w:val="0"/>
          <w:marBottom w:val="0"/>
          <w:divBdr>
            <w:top w:val="none" w:sz="0" w:space="0" w:color="auto"/>
            <w:left w:val="none" w:sz="0" w:space="0" w:color="auto"/>
            <w:bottom w:val="none" w:sz="0" w:space="0" w:color="auto"/>
            <w:right w:val="none" w:sz="0" w:space="0" w:color="auto"/>
          </w:divBdr>
          <w:divsChild>
            <w:div w:id="727843394">
              <w:marLeft w:val="0"/>
              <w:marRight w:val="0"/>
              <w:marTop w:val="0"/>
              <w:marBottom w:val="0"/>
              <w:divBdr>
                <w:top w:val="none" w:sz="0" w:space="0" w:color="auto"/>
                <w:left w:val="none" w:sz="0" w:space="0" w:color="auto"/>
                <w:bottom w:val="none" w:sz="0" w:space="0" w:color="auto"/>
                <w:right w:val="none" w:sz="0" w:space="0" w:color="auto"/>
              </w:divBdr>
            </w:div>
          </w:divsChild>
        </w:div>
        <w:div w:id="1142504429">
          <w:marLeft w:val="0"/>
          <w:marRight w:val="0"/>
          <w:marTop w:val="0"/>
          <w:marBottom w:val="0"/>
          <w:divBdr>
            <w:top w:val="none" w:sz="0" w:space="0" w:color="auto"/>
            <w:left w:val="none" w:sz="0" w:space="0" w:color="auto"/>
            <w:bottom w:val="none" w:sz="0" w:space="0" w:color="auto"/>
            <w:right w:val="none" w:sz="0" w:space="0" w:color="auto"/>
          </w:divBdr>
          <w:divsChild>
            <w:div w:id="1299413045">
              <w:marLeft w:val="0"/>
              <w:marRight w:val="0"/>
              <w:marTop w:val="0"/>
              <w:marBottom w:val="0"/>
              <w:divBdr>
                <w:top w:val="none" w:sz="0" w:space="0" w:color="auto"/>
                <w:left w:val="none" w:sz="0" w:space="0" w:color="auto"/>
                <w:bottom w:val="none" w:sz="0" w:space="0" w:color="auto"/>
                <w:right w:val="none" w:sz="0" w:space="0" w:color="auto"/>
              </w:divBdr>
            </w:div>
          </w:divsChild>
        </w:div>
        <w:div w:id="512182002">
          <w:marLeft w:val="0"/>
          <w:marRight w:val="0"/>
          <w:marTop w:val="0"/>
          <w:marBottom w:val="0"/>
          <w:divBdr>
            <w:top w:val="none" w:sz="0" w:space="0" w:color="auto"/>
            <w:left w:val="none" w:sz="0" w:space="0" w:color="auto"/>
            <w:bottom w:val="none" w:sz="0" w:space="0" w:color="auto"/>
            <w:right w:val="none" w:sz="0" w:space="0" w:color="auto"/>
          </w:divBdr>
        </w:div>
        <w:div w:id="2117091946">
          <w:marLeft w:val="0"/>
          <w:marRight w:val="0"/>
          <w:marTop w:val="0"/>
          <w:marBottom w:val="0"/>
          <w:divBdr>
            <w:top w:val="none" w:sz="0" w:space="0" w:color="auto"/>
            <w:left w:val="none" w:sz="0" w:space="0" w:color="auto"/>
            <w:bottom w:val="none" w:sz="0" w:space="0" w:color="auto"/>
            <w:right w:val="none" w:sz="0" w:space="0" w:color="auto"/>
          </w:divBdr>
          <w:divsChild>
            <w:div w:id="1227686795">
              <w:marLeft w:val="0"/>
              <w:marRight w:val="0"/>
              <w:marTop w:val="0"/>
              <w:marBottom w:val="0"/>
              <w:divBdr>
                <w:top w:val="none" w:sz="0" w:space="0" w:color="auto"/>
                <w:left w:val="none" w:sz="0" w:space="0" w:color="auto"/>
                <w:bottom w:val="none" w:sz="0" w:space="0" w:color="auto"/>
                <w:right w:val="none" w:sz="0" w:space="0" w:color="auto"/>
              </w:divBdr>
            </w:div>
          </w:divsChild>
        </w:div>
        <w:div w:id="251354544">
          <w:marLeft w:val="0"/>
          <w:marRight w:val="0"/>
          <w:marTop w:val="0"/>
          <w:marBottom w:val="0"/>
          <w:divBdr>
            <w:top w:val="none" w:sz="0" w:space="0" w:color="auto"/>
            <w:left w:val="none" w:sz="0" w:space="0" w:color="auto"/>
            <w:bottom w:val="none" w:sz="0" w:space="0" w:color="auto"/>
            <w:right w:val="none" w:sz="0" w:space="0" w:color="auto"/>
          </w:divBdr>
          <w:divsChild>
            <w:div w:id="155456467">
              <w:marLeft w:val="0"/>
              <w:marRight w:val="0"/>
              <w:marTop w:val="0"/>
              <w:marBottom w:val="0"/>
              <w:divBdr>
                <w:top w:val="none" w:sz="0" w:space="0" w:color="auto"/>
                <w:left w:val="none" w:sz="0" w:space="0" w:color="auto"/>
                <w:bottom w:val="none" w:sz="0" w:space="0" w:color="auto"/>
                <w:right w:val="none" w:sz="0" w:space="0" w:color="auto"/>
              </w:divBdr>
            </w:div>
          </w:divsChild>
        </w:div>
        <w:div w:id="1757752622">
          <w:marLeft w:val="0"/>
          <w:marRight w:val="0"/>
          <w:marTop w:val="0"/>
          <w:marBottom w:val="0"/>
          <w:divBdr>
            <w:top w:val="none" w:sz="0" w:space="0" w:color="auto"/>
            <w:left w:val="none" w:sz="0" w:space="0" w:color="auto"/>
            <w:bottom w:val="none" w:sz="0" w:space="0" w:color="auto"/>
            <w:right w:val="none" w:sz="0" w:space="0" w:color="auto"/>
          </w:divBdr>
          <w:divsChild>
            <w:div w:id="1467774019">
              <w:marLeft w:val="0"/>
              <w:marRight w:val="0"/>
              <w:marTop w:val="0"/>
              <w:marBottom w:val="0"/>
              <w:divBdr>
                <w:top w:val="none" w:sz="0" w:space="0" w:color="auto"/>
                <w:left w:val="none" w:sz="0" w:space="0" w:color="auto"/>
                <w:bottom w:val="none" w:sz="0" w:space="0" w:color="auto"/>
                <w:right w:val="none" w:sz="0" w:space="0" w:color="auto"/>
              </w:divBdr>
            </w:div>
          </w:divsChild>
        </w:div>
        <w:div w:id="2015719207">
          <w:marLeft w:val="0"/>
          <w:marRight w:val="0"/>
          <w:marTop w:val="0"/>
          <w:marBottom w:val="0"/>
          <w:divBdr>
            <w:top w:val="none" w:sz="0" w:space="0" w:color="auto"/>
            <w:left w:val="none" w:sz="0" w:space="0" w:color="auto"/>
            <w:bottom w:val="none" w:sz="0" w:space="0" w:color="auto"/>
            <w:right w:val="none" w:sz="0" w:space="0" w:color="auto"/>
          </w:divBdr>
          <w:divsChild>
            <w:div w:id="1397819766">
              <w:marLeft w:val="0"/>
              <w:marRight w:val="0"/>
              <w:marTop w:val="0"/>
              <w:marBottom w:val="0"/>
              <w:divBdr>
                <w:top w:val="none" w:sz="0" w:space="0" w:color="auto"/>
                <w:left w:val="none" w:sz="0" w:space="0" w:color="auto"/>
                <w:bottom w:val="none" w:sz="0" w:space="0" w:color="auto"/>
                <w:right w:val="none" w:sz="0" w:space="0" w:color="auto"/>
              </w:divBdr>
            </w:div>
          </w:divsChild>
        </w:div>
        <w:div w:id="1243219842">
          <w:marLeft w:val="0"/>
          <w:marRight w:val="0"/>
          <w:marTop w:val="0"/>
          <w:marBottom w:val="0"/>
          <w:divBdr>
            <w:top w:val="none" w:sz="0" w:space="0" w:color="auto"/>
            <w:left w:val="none" w:sz="0" w:space="0" w:color="auto"/>
            <w:bottom w:val="none" w:sz="0" w:space="0" w:color="auto"/>
            <w:right w:val="none" w:sz="0" w:space="0" w:color="auto"/>
          </w:divBdr>
        </w:div>
        <w:div w:id="1015040477">
          <w:marLeft w:val="0"/>
          <w:marRight w:val="0"/>
          <w:marTop w:val="0"/>
          <w:marBottom w:val="0"/>
          <w:divBdr>
            <w:top w:val="none" w:sz="0" w:space="0" w:color="auto"/>
            <w:left w:val="none" w:sz="0" w:space="0" w:color="auto"/>
            <w:bottom w:val="none" w:sz="0" w:space="0" w:color="auto"/>
            <w:right w:val="none" w:sz="0" w:space="0" w:color="auto"/>
          </w:divBdr>
          <w:divsChild>
            <w:div w:id="2099908564">
              <w:marLeft w:val="0"/>
              <w:marRight w:val="0"/>
              <w:marTop w:val="0"/>
              <w:marBottom w:val="0"/>
              <w:divBdr>
                <w:top w:val="none" w:sz="0" w:space="0" w:color="auto"/>
                <w:left w:val="none" w:sz="0" w:space="0" w:color="auto"/>
                <w:bottom w:val="none" w:sz="0" w:space="0" w:color="auto"/>
                <w:right w:val="none" w:sz="0" w:space="0" w:color="auto"/>
              </w:divBdr>
            </w:div>
          </w:divsChild>
        </w:div>
        <w:div w:id="1613518127">
          <w:marLeft w:val="0"/>
          <w:marRight w:val="0"/>
          <w:marTop w:val="0"/>
          <w:marBottom w:val="0"/>
          <w:divBdr>
            <w:top w:val="none" w:sz="0" w:space="0" w:color="auto"/>
            <w:left w:val="none" w:sz="0" w:space="0" w:color="auto"/>
            <w:bottom w:val="none" w:sz="0" w:space="0" w:color="auto"/>
            <w:right w:val="none" w:sz="0" w:space="0" w:color="auto"/>
          </w:divBdr>
          <w:divsChild>
            <w:div w:id="939139033">
              <w:marLeft w:val="0"/>
              <w:marRight w:val="0"/>
              <w:marTop w:val="0"/>
              <w:marBottom w:val="0"/>
              <w:divBdr>
                <w:top w:val="none" w:sz="0" w:space="0" w:color="auto"/>
                <w:left w:val="none" w:sz="0" w:space="0" w:color="auto"/>
                <w:bottom w:val="none" w:sz="0" w:space="0" w:color="auto"/>
                <w:right w:val="none" w:sz="0" w:space="0" w:color="auto"/>
              </w:divBdr>
            </w:div>
          </w:divsChild>
        </w:div>
        <w:div w:id="1319111748">
          <w:marLeft w:val="0"/>
          <w:marRight w:val="0"/>
          <w:marTop w:val="0"/>
          <w:marBottom w:val="0"/>
          <w:divBdr>
            <w:top w:val="none" w:sz="0" w:space="0" w:color="auto"/>
            <w:left w:val="none" w:sz="0" w:space="0" w:color="auto"/>
            <w:bottom w:val="none" w:sz="0" w:space="0" w:color="auto"/>
            <w:right w:val="none" w:sz="0" w:space="0" w:color="auto"/>
          </w:divBdr>
          <w:divsChild>
            <w:div w:id="426847948">
              <w:marLeft w:val="0"/>
              <w:marRight w:val="0"/>
              <w:marTop w:val="0"/>
              <w:marBottom w:val="0"/>
              <w:divBdr>
                <w:top w:val="none" w:sz="0" w:space="0" w:color="auto"/>
                <w:left w:val="none" w:sz="0" w:space="0" w:color="auto"/>
                <w:bottom w:val="none" w:sz="0" w:space="0" w:color="auto"/>
                <w:right w:val="none" w:sz="0" w:space="0" w:color="auto"/>
              </w:divBdr>
            </w:div>
          </w:divsChild>
        </w:div>
        <w:div w:id="1906453025">
          <w:marLeft w:val="0"/>
          <w:marRight w:val="0"/>
          <w:marTop w:val="0"/>
          <w:marBottom w:val="0"/>
          <w:divBdr>
            <w:top w:val="none" w:sz="0" w:space="0" w:color="auto"/>
            <w:left w:val="none" w:sz="0" w:space="0" w:color="auto"/>
            <w:bottom w:val="none" w:sz="0" w:space="0" w:color="auto"/>
            <w:right w:val="none" w:sz="0" w:space="0" w:color="auto"/>
          </w:divBdr>
          <w:divsChild>
            <w:div w:id="140269013">
              <w:marLeft w:val="0"/>
              <w:marRight w:val="0"/>
              <w:marTop w:val="0"/>
              <w:marBottom w:val="0"/>
              <w:divBdr>
                <w:top w:val="none" w:sz="0" w:space="0" w:color="auto"/>
                <w:left w:val="none" w:sz="0" w:space="0" w:color="auto"/>
                <w:bottom w:val="none" w:sz="0" w:space="0" w:color="auto"/>
                <w:right w:val="none" w:sz="0" w:space="0" w:color="auto"/>
              </w:divBdr>
            </w:div>
          </w:divsChild>
        </w:div>
        <w:div w:id="1099762510">
          <w:marLeft w:val="0"/>
          <w:marRight w:val="0"/>
          <w:marTop w:val="0"/>
          <w:marBottom w:val="0"/>
          <w:divBdr>
            <w:top w:val="none" w:sz="0" w:space="0" w:color="auto"/>
            <w:left w:val="none" w:sz="0" w:space="0" w:color="auto"/>
            <w:bottom w:val="none" w:sz="0" w:space="0" w:color="auto"/>
            <w:right w:val="none" w:sz="0" w:space="0" w:color="auto"/>
          </w:divBdr>
        </w:div>
        <w:div w:id="392044776">
          <w:marLeft w:val="0"/>
          <w:marRight w:val="0"/>
          <w:marTop w:val="0"/>
          <w:marBottom w:val="0"/>
          <w:divBdr>
            <w:top w:val="none" w:sz="0" w:space="0" w:color="auto"/>
            <w:left w:val="none" w:sz="0" w:space="0" w:color="auto"/>
            <w:bottom w:val="none" w:sz="0" w:space="0" w:color="auto"/>
            <w:right w:val="none" w:sz="0" w:space="0" w:color="auto"/>
          </w:divBdr>
          <w:divsChild>
            <w:div w:id="1070226689">
              <w:marLeft w:val="0"/>
              <w:marRight w:val="0"/>
              <w:marTop w:val="0"/>
              <w:marBottom w:val="0"/>
              <w:divBdr>
                <w:top w:val="none" w:sz="0" w:space="0" w:color="auto"/>
                <w:left w:val="none" w:sz="0" w:space="0" w:color="auto"/>
                <w:bottom w:val="none" w:sz="0" w:space="0" w:color="auto"/>
                <w:right w:val="none" w:sz="0" w:space="0" w:color="auto"/>
              </w:divBdr>
            </w:div>
          </w:divsChild>
        </w:div>
        <w:div w:id="337582922">
          <w:marLeft w:val="0"/>
          <w:marRight w:val="0"/>
          <w:marTop w:val="0"/>
          <w:marBottom w:val="0"/>
          <w:divBdr>
            <w:top w:val="none" w:sz="0" w:space="0" w:color="auto"/>
            <w:left w:val="none" w:sz="0" w:space="0" w:color="auto"/>
            <w:bottom w:val="none" w:sz="0" w:space="0" w:color="auto"/>
            <w:right w:val="none" w:sz="0" w:space="0" w:color="auto"/>
          </w:divBdr>
          <w:divsChild>
            <w:div w:id="1673408663">
              <w:marLeft w:val="0"/>
              <w:marRight w:val="0"/>
              <w:marTop w:val="0"/>
              <w:marBottom w:val="0"/>
              <w:divBdr>
                <w:top w:val="none" w:sz="0" w:space="0" w:color="auto"/>
                <w:left w:val="none" w:sz="0" w:space="0" w:color="auto"/>
                <w:bottom w:val="none" w:sz="0" w:space="0" w:color="auto"/>
                <w:right w:val="none" w:sz="0" w:space="0" w:color="auto"/>
              </w:divBdr>
            </w:div>
          </w:divsChild>
        </w:div>
        <w:div w:id="855969323">
          <w:marLeft w:val="0"/>
          <w:marRight w:val="0"/>
          <w:marTop w:val="0"/>
          <w:marBottom w:val="0"/>
          <w:divBdr>
            <w:top w:val="none" w:sz="0" w:space="0" w:color="auto"/>
            <w:left w:val="none" w:sz="0" w:space="0" w:color="auto"/>
            <w:bottom w:val="none" w:sz="0" w:space="0" w:color="auto"/>
            <w:right w:val="none" w:sz="0" w:space="0" w:color="auto"/>
          </w:divBdr>
          <w:divsChild>
            <w:div w:id="1947300366">
              <w:marLeft w:val="0"/>
              <w:marRight w:val="0"/>
              <w:marTop w:val="0"/>
              <w:marBottom w:val="0"/>
              <w:divBdr>
                <w:top w:val="none" w:sz="0" w:space="0" w:color="auto"/>
                <w:left w:val="none" w:sz="0" w:space="0" w:color="auto"/>
                <w:bottom w:val="none" w:sz="0" w:space="0" w:color="auto"/>
                <w:right w:val="none" w:sz="0" w:space="0" w:color="auto"/>
              </w:divBdr>
            </w:div>
          </w:divsChild>
        </w:div>
        <w:div w:id="1559241409">
          <w:marLeft w:val="0"/>
          <w:marRight w:val="0"/>
          <w:marTop w:val="0"/>
          <w:marBottom w:val="0"/>
          <w:divBdr>
            <w:top w:val="none" w:sz="0" w:space="0" w:color="auto"/>
            <w:left w:val="none" w:sz="0" w:space="0" w:color="auto"/>
            <w:bottom w:val="none" w:sz="0" w:space="0" w:color="auto"/>
            <w:right w:val="none" w:sz="0" w:space="0" w:color="auto"/>
          </w:divBdr>
          <w:divsChild>
            <w:div w:id="227153744">
              <w:marLeft w:val="0"/>
              <w:marRight w:val="0"/>
              <w:marTop w:val="0"/>
              <w:marBottom w:val="0"/>
              <w:divBdr>
                <w:top w:val="none" w:sz="0" w:space="0" w:color="auto"/>
                <w:left w:val="none" w:sz="0" w:space="0" w:color="auto"/>
                <w:bottom w:val="none" w:sz="0" w:space="0" w:color="auto"/>
                <w:right w:val="none" w:sz="0" w:space="0" w:color="auto"/>
              </w:divBdr>
            </w:div>
          </w:divsChild>
        </w:div>
        <w:div w:id="1192766488">
          <w:marLeft w:val="0"/>
          <w:marRight w:val="0"/>
          <w:marTop w:val="0"/>
          <w:marBottom w:val="0"/>
          <w:divBdr>
            <w:top w:val="none" w:sz="0" w:space="0" w:color="auto"/>
            <w:left w:val="none" w:sz="0" w:space="0" w:color="auto"/>
            <w:bottom w:val="none" w:sz="0" w:space="0" w:color="auto"/>
            <w:right w:val="none" w:sz="0" w:space="0" w:color="auto"/>
          </w:divBdr>
        </w:div>
        <w:div w:id="629433669">
          <w:marLeft w:val="0"/>
          <w:marRight w:val="0"/>
          <w:marTop w:val="0"/>
          <w:marBottom w:val="0"/>
          <w:divBdr>
            <w:top w:val="none" w:sz="0" w:space="0" w:color="auto"/>
            <w:left w:val="none" w:sz="0" w:space="0" w:color="auto"/>
            <w:bottom w:val="none" w:sz="0" w:space="0" w:color="auto"/>
            <w:right w:val="none" w:sz="0" w:space="0" w:color="auto"/>
          </w:divBdr>
          <w:divsChild>
            <w:div w:id="474178871">
              <w:marLeft w:val="0"/>
              <w:marRight w:val="0"/>
              <w:marTop w:val="0"/>
              <w:marBottom w:val="0"/>
              <w:divBdr>
                <w:top w:val="none" w:sz="0" w:space="0" w:color="auto"/>
                <w:left w:val="none" w:sz="0" w:space="0" w:color="auto"/>
                <w:bottom w:val="none" w:sz="0" w:space="0" w:color="auto"/>
                <w:right w:val="none" w:sz="0" w:space="0" w:color="auto"/>
              </w:divBdr>
            </w:div>
          </w:divsChild>
        </w:div>
        <w:div w:id="321544209">
          <w:marLeft w:val="0"/>
          <w:marRight w:val="0"/>
          <w:marTop w:val="0"/>
          <w:marBottom w:val="0"/>
          <w:divBdr>
            <w:top w:val="none" w:sz="0" w:space="0" w:color="auto"/>
            <w:left w:val="none" w:sz="0" w:space="0" w:color="auto"/>
            <w:bottom w:val="none" w:sz="0" w:space="0" w:color="auto"/>
            <w:right w:val="none" w:sz="0" w:space="0" w:color="auto"/>
          </w:divBdr>
          <w:divsChild>
            <w:div w:id="497775241">
              <w:marLeft w:val="0"/>
              <w:marRight w:val="0"/>
              <w:marTop w:val="0"/>
              <w:marBottom w:val="0"/>
              <w:divBdr>
                <w:top w:val="none" w:sz="0" w:space="0" w:color="auto"/>
                <w:left w:val="none" w:sz="0" w:space="0" w:color="auto"/>
                <w:bottom w:val="none" w:sz="0" w:space="0" w:color="auto"/>
                <w:right w:val="none" w:sz="0" w:space="0" w:color="auto"/>
              </w:divBdr>
            </w:div>
          </w:divsChild>
        </w:div>
        <w:div w:id="710880610">
          <w:marLeft w:val="0"/>
          <w:marRight w:val="0"/>
          <w:marTop w:val="0"/>
          <w:marBottom w:val="0"/>
          <w:divBdr>
            <w:top w:val="none" w:sz="0" w:space="0" w:color="auto"/>
            <w:left w:val="none" w:sz="0" w:space="0" w:color="auto"/>
            <w:bottom w:val="none" w:sz="0" w:space="0" w:color="auto"/>
            <w:right w:val="none" w:sz="0" w:space="0" w:color="auto"/>
          </w:divBdr>
          <w:divsChild>
            <w:div w:id="364595927">
              <w:marLeft w:val="0"/>
              <w:marRight w:val="0"/>
              <w:marTop w:val="0"/>
              <w:marBottom w:val="0"/>
              <w:divBdr>
                <w:top w:val="none" w:sz="0" w:space="0" w:color="auto"/>
                <w:left w:val="none" w:sz="0" w:space="0" w:color="auto"/>
                <w:bottom w:val="none" w:sz="0" w:space="0" w:color="auto"/>
                <w:right w:val="none" w:sz="0" w:space="0" w:color="auto"/>
              </w:divBdr>
            </w:div>
          </w:divsChild>
        </w:div>
        <w:div w:id="1691638390">
          <w:marLeft w:val="0"/>
          <w:marRight w:val="0"/>
          <w:marTop w:val="0"/>
          <w:marBottom w:val="0"/>
          <w:divBdr>
            <w:top w:val="none" w:sz="0" w:space="0" w:color="auto"/>
            <w:left w:val="none" w:sz="0" w:space="0" w:color="auto"/>
            <w:bottom w:val="none" w:sz="0" w:space="0" w:color="auto"/>
            <w:right w:val="none" w:sz="0" w:space="0" w:color="auto"/>
          </w:divBdr>
          <w:divsChild>
            <w:div w:id="642660305">
              <w:marLeft w:val="0"/>
              <w:marRight w:val="0"/>
              <w:marTop w:val="0"/>
              <w:marBottom w:val="0"/>
              <w:divBdr>
                <w:top w:val="none" w:sz="0" w:space="0" w:color="auto"/>
                <w:left w:val="none" w:sz="0" w:space="0" w:color="auto"/>
                <w:bottom w:val="none" w:sz="0" w:space="0" w:color="auto"/>
                <w:right w:val="none" w:sz="0" w:space="0" w:color="auto"/>
              </w:divBdr>
            </w:div>
          </w:divsChild>
        </w:div>
        <w:div w:id="197087277">
          <w:marLeft w:val="0"/>
          <w:marRight w:val="0"/>
          <w:marTop w:val="0"/>
          <w:marBottom w:val="0"/>
          <w:divBdr>
            <w:top w:val="none" w:sz="0" w:space="0" w:color="auto"/>
            <w:left w:val="none" w:sz="0" w:space="0" w:color="auto"/>
            <w:bottom w:val="none" w:sz="0" w:space="0" w:color="auto"/>
            <w:right w:val="none" w:sz="0" w:space="0" w:color="auto"/>
          </w:divBdr>
        </w:div>
        <w:div w:id="757018964">
          <w:marLeft w:val="0"/>
          <w:marRight w:val="0"/>
          <w:marTop w:val="0"/>
          <w:marBottom w:val="0"/>
          <w:divBdr>
            <w:top w:val="none" w:sz="0" w:space="0" w:color="auto"/>
            <w:left w:val="none" w:sz="0" w:space="0" w:color="auto"/>
            <w:bottom w:val="none" w:sz="0" w:space="0" w:color="auto"/>
            <w:right w:val="none" w:sz="0" w:space="0" w:color="auto"/>
          </w:divBdr>
          <w:divsChild>
            <w:div w:id="1756583850">
              <w:marLeft w:val="0"/>
              <w:marRight w:val="0"/>
              <w:marTop w:val="0"/>
              <w:marBottom w:val="0"/>
              <w:divBdr>
                <w:top w:val="none" w:sz="0" w:space="0" w:color="auto"/>
                <w:left w:val="none" w:sz="0" w:space="0" w:color="auto"/>
                <w:bottom w:val="none" w:sz="0" w:space="0" w:color="auto"/>
                <w:right w:val="none" w:sz="0" w:space="0" w:color="auto"/>
              </w:divBdr>
            </w:div>
          </w:divsChild>
        </w:div>
        <w:div w:id="319162730">
          <w:marLeft w:val="0"/>
          <w:marRight w:val="0"/>
          <w:marTop w:val="0"/>
          <w:marBottom w:val="0"/>
          <w:divBdr>
            <w:top w:val="none" w:sz="0" w:space="0" w:color="auto"/>
            <w:left w:val="none" w:sz="0" w:space="0" w:color="auto"/>
            <w:bottom w:val="none" w:sz="0" w:space="0" w:color="auto"/>
            <w:right w:val="none" w:sz="0" w:space="0" w:color="auto"/>
          </w:divBdr>
          <w:divsChild>
            <w:div w:id="1893079215">
              <w:marLeft w:val="0"/>
              <w:marRight w:val="0"/>
              <w:marTop w:val="0"/>
              <w:marBottom w:val="0"/>
              <w:divBdr>
                <w:top w:val="none" w:sz="0" w:space="0" w:color="auto"/>
                <w:left w:val="none" w:sz="0" w:space="0" w:color="auto"/>
                <w:bottom w:val="none" w:sz="0" w:space="0" w:color="auto"/>
                <w:right w:val="none" w:sz="0" w:space="0" w:color="auto"/>
              </w:divBdr>
            </w:div>
          </w:divsChild>
        </w:div>
        <w:div w:id="377357834">
          <w:marLeft w:val="0"/>
          <w:marRight w:val="0"/>
          <w:marTop w:val="0"/>
          <w:marBottom w:val="0"/>
          <w:divBdr>
            <w:top w:val="none" w:sz="0" w:space="0" w:color="auto"/>
            <w:left w:val="none" w:sz="0" w:space="0" w:color="auto"/>
            <w:bottom w:val="none" w:sz="0" w:space="0" w:color="auto"/>
            <w:right w:val="none" w:sz="0" w:space="0" w:color="auto"/>
          </w:divBdr>
          <w:divsChild>
            <w:div w:id="1077749256">
              <w:marLeft w:val="0"/>
              <w:marRight w:val="0"/>
              <w:marTop w:val="0"/>
              <w:marBottom w:val="0"/>
              <w:divBdr>
                <w:top w:val="none" w:sz="0" w:space="0" w:color="auto"/>
                <w:left w:val="none" w:sz="0" w:space="0" w:color="auto"/>
                <w:bottom w:val="none" w:sz="0" w:space="0" w:color="auto"/>
                <w:right w:val="none" w:sz="0" w:space="0" w:color="auto"/>
              </w:divBdr>
            </w:div>
          </w:divsChild>
        </w:div>
        <w:div w:id="1458066337">
          <w:marLeft w:val="0"/>
          <w:marRight w:val="0"/>
          <w:marTop w:val="0"/>
          <w:marBottom w:val="0"/>
          <w:divBdr>
            <w:top w:val="none" w:sz="0" w:space="0" w:color="auto"/>
            <w:left w:val="none" w:sz="0" w:space="0" w:color="auto"/>
            <w:bottom w:val="none" w:sz="0" w:space="0" w:color="auto"/>
            <w:right w:val="none" w:sz="0" w:space="0" w:color="auto"/>
          </w:divBdr>
          <w:divsChild>
            <w:div w:id="753356314">
              <w:marLeft w:val="0"/>
              <w:marRight w:val="0"/>
              <w:marTop w:val="0"/>
              <w:marBottom w:val="0"/>
              <w:divBdr>
                <w:top w:val="none" w:sz="0" w:space="0" w:color="auto"/>
                <w:left w:val="none" w:sz="0" w:space="0" w:color="auto"/>
                <w:bottom w:val="none" w:sz="0" w:space="0" w:color="auto"/>
                <w:right w:val="none" w:sz="0" w:space="0" w:color="auto"/>
              </w:divBdr>
            </w:div>
          </w:divsChild>
        </w:div>
        <w:div w:id="1614896958">
          <w:marLeft w:val="0"/>
          <w:marRight w:val="0"/>
          <w:marTop w:val="0"/>
          <w:marBottom w:val="0"/>
          <w:divBdr>
            <w:top w:val="none" w:sz="0" w:space="0" w:color="auto"/>
            <w:left w:val="none" w:sz="0" w:space="0" w:color="auto"/>
            <w:bottom w:val="none" w:sz="0" w:space="0" w:color="auto"/>
            <w:right w:val="none" w:sz="0" w:space="0" w:color="auto"/>
          </w:divBdr>
        </w:div>
        <w:div w:id="1607233549">
          <w:marLeft w:val="0"/>
          <w:marRight w:val="0"/>
          <w:marTop w:val="0"/>
          <w:marBottom w:val="0"/>
          <w:divBdr>
            <w:top w:val="none" w:sz="0" w:space="0" w:color="auto"/>
            <w:left w:val="none" w:sz="0" w:space="0" w:color="auto"/>
            <w:bottom w:val="none" w:sz="0" w:space="0" w:color="auto"/>
            <w:right w:val="none" w:sz="0" w:space="0" w:color="auto"/>
          </w:divBdr>
          <w:divsChild>
            <w:div w:id="1969626603">
              <w:marLeft w:val="0"/>
              <w:marRight w:val="0"/>
              <w:marTop w:val="0"/>
              <w:marBottom w:val="0"/>
              <w:divBdr>
                <w:top w:val="none" w:sz="0" w:space="0" w:color="auto"/>
                <w:left w:val="none" w:sz="0" w:space="0" w:color="auto"/>
                <w:bottom w:val="none" w:sz="0" w:space="0" w:color="auto"/>
                <w:right w:val="none" w:sz="0" w:space="0" w:color="auto"/>
              </w:divBdr>
            </w:div>
          </w:divsChild>
        </w:div>
        <w:div w:id="553659032">
          <w:marLeft w:val="0"/>
          <w:marRight w:val="0"/>
          <w:marTop w:val="0"/>
          <w:marBottom w:val="0"/>
          <w:divBdr>
            <w:top w:val="none" w:sz="0" w:space="0" w:color="auto"/>
            <w:left w:val="none" w:sz="0" w:space="0" w:color="auto"/>
            <w:bottom w:val="none" w:sz="0" w:space="0" w:color="auto"/>
            <w:right w:val="none" w:sz="0" w:space="0" w:color="auto"/>
          </w:divBdr>
          <w:divsChild>
            <w:div w:id="1437671517">
              <w:marLeft w:val="0"/>
              <w:marRight w:val="0"/>
              <w:marTop w:val="0"/>
              <w:marBottom w:val="0"/>
              <w:divBdr>
                <w:top w:val="none" w:sz="0" w:space="0" w:color="auto"/>
                <w:left w:val="none" w:sz="0" w:space="0" w:color="auto"/>
                <w:bottom w:val="none" w:sz="0" w:space="0" w:color="auto"/>
                <w:right w:val="none" w:sz="0" w:space="0" w:color="auto"/>
              </w:divBdr>
            </w:div>
          </w:divsChild>
        </w:div>
        <w:div w:id="987898615">
          <w:marLeft w:val="0"/>
          <w:marRight w:val="0"/>
          <w:marTop w:val="0"/>
          <w:marBottom w:val="0"/>
          <w:divBdr>
            <w:top w:val="none" w:sz="0" w:space="0" w:color="auto"/>
            <w:left w:val="none" w:sz="0" w:space="0" w:color="auto"/>
            <w:bottom w:val="none" w:sz="0" w:space="0" w:color="auto"/>
            <w:right w:val="none" w:sz="0" w:space="0" w:color="auto"/>
          </w:divBdr>
          <w:divsChild>
            <w:div w:id="421727741">
              <w:marLeft w:val="0"/>
              <w:marRight w:val="0"/>
              <w:marTop w:val="0"/>
              <w:marBottom w:val="0"/>
              <w:divBdr>
                <w:top w:val="none" w:sz="0" w:space="0" w:color="auto"/>
                <w:left w:val="none" w:sz="0" w:space="0" w:color="auto"/>
                <w:bottom w:val="none" w:sz="0" w:space="0" w:color="auto"/>
                <w:right w:val="none" w:sz="0" w:space="0" w:color="auto"/>
              </w:divBdr>
            </w:div>
          </w:divsChild>
        </w:div>
        <w:div w:id="776221022">
          <w:marLeft w:val="0"/>
          <w:marRight w:val="0"/>
          <w:marTop w:val="0"/>
          <w:marBottom w:val="0"/>
          <w:divBdr>
            <w:top w:val="none" w:sz="0" w:space="0" w:color="auto"/>
            <w:left w:val="none" w:sz="0" w:space="0" w:color="auto"/>
            <w:bottom w:val="none" w:sz="0" w:space="0" w:color="auto"/>
            <w:right w:val="none" w:sz="0" w:space="0" w:color="auto"/>
          </w:divBdr>
          <w:divsChild>
            <w:div w:id="2026860453">
              <w:marLeft w:val="0"/>
              <w:marRight w:val="0"/>
              <w:marTop w:val="0"/>
              <w:marBottom w:val="0"/>
              <w:divBdr>
                <w:top w:val="none" w:sz="0" w:space="0" w:color="auto"/>
                <w:left w:val="none" w:sz="0" w:space="0" w:color="auto"/>
                <w:bottom w:val="none" w:sz="0" w:space="0" w:color="auto"/>
                <w:right w:val="none" w:sz="0" w:space="0" w:color="auto"/>
              </w:divBdr>
            </w:div>
          </w:divsChild>
        </w:div>
        <w:div w:id="145167043">
          <w:marLeft w:val="0"/>
          <w:marRight w:val="0"/>
          <w:marTop w:val="0"/>
          <w:marBottom w:val="0"/>
          <w:divBdr>
            <w:top w:val="none" w:sz="0" w:space="0" w:color="auto"/>
            <w:left w:val="none" w:sz="0" w:space="0" w:color="auto"/>
            <w:bottom w:val="none" w:sz="0" w:space="0" w:color="auto"/>
            <w:right w:val="none" w:sz="0" w:space="0" w:color="auto"/>
          </w:divBdr>
        </w:div>
        <w:div w:id="295180284">
          <w:marLeft w:val="0"/>
          <w:marRight w:val="0"/>
          <w:marTop w:val="0"/>
          <w:marBottom w:val="0"/>
          <w:divBdr>
            <w:top w:val="none" w:sz="0" w:space="0" w:color="auto"/>
            <w:left w:val="none" w:sz="0" w:space="0" w:color="auto"/>
            <w:bottom w:val="none" w:sz="0" w:space="0" w:color="auto"/>
            <w:right w:val="none" w:sz="0" w:space="0" w:color="auto"/>
          </w:divBdr>
          <w:divsChild>
            <w:div w:id="1136026318">
              <w:marLeft w:val="0"/>
              <w:marRight w:val="0"/>
              <w:marTop w:val="0"/>
              <w:marBottom w:val="0"/>
              <w:divBdr>
                <w:top w:val="none" w:sz="0" w:space="0" w:color="auto"/>
                <w:left w:val="none" w:sz="0" w:space="0" w:color="auto"/>
                <w:bottom w:val="none" w:sz="0" w:space="0" w:color="auto"/>
                <w:right w:val="none" w:sz="0" w:space="0" w:color="auto"/>
              </w:divBdr>
            </w:div>
          </w:divsChild>
        </w:div>
        <w:div w:id="774062942">
          <w:marLeft w:val="0"/>
          <w:marRight w:val="0"/>
          <w:marTop w:val="0"/>
          <w:marBottom w:val="0"/>
          <w:divBdr>
            <w:top w:val="none" w:sz="0" w:space="0" w:color="auto"/>
            <w:left w:val="none" w:sz="0" w:space="0" w:color="auto"/>
            <w:bottom w:val="none" w:sz="0" w:space="0" w:color="auto"/>
            <w:right w:val="none" w:sz="0" w:space="0" w:color="auto"/>
          </w:divBdr>
          <w:divsChild>
            <w:div w:id="808669134">
              <w:marLeft w:val="0"/>
              <w:marRight w:val="0"/>
              <w:marTop w:val="0"/>
              <w:marBottom w:val="0"/>
              <w:divBdr>
                <w:top w:val="none" w:sz="0" w:space="0" w:color="auto"/>
                <w:left w:val="none" w:sz="0" w:space="0" w:color="auto"/>
                <w:bottom w:val="none" w:sz="0" w:space="0" w:color="auto"/>
                <w:right w:val="none" w:sz="0" w:space="0" w:color="auto"/>
              </w:divBdr>
            </w:div>
          </w:divsChild>
        </w:div>
        <w:div w:id="1205757540">
          <w:marLeft w:val="0"/>
          <w:marRight w:val="0"/>
          <w:marTop w:val="0"/>
          <w:marBottom w:val="0"/>
          <w:divBdr>
            <w:top w:val="none" w:sz="0" w:space="0" w:color="auto"/>
            <w:left w:val="none" w:sz="0" w:space="0" w:color="auto"/>
            <w:bottom w:val="none" w:sz="0" w:space="0" w:color="auto"/>
            <w:right w:val="none" w:sz="0" w:space="0" w:color="auto"/>
          </w:divBdr>
          <w:divsChild>
            <w:div w:id="39596234">
              <w:marLeft w:val="0"/>
              <w:marRight w:val="0"/>
              <w:marTop w:val="0"/>
              <w:marBottom w:val="0"/>
              <w:divBdr>
                <w:top w:val="none" w:sz="0" w:space="0" w:color="auto"/>
                <w:left w:val="none" w:sz="0" w:space="0" w:color="auto"/>
                <w:bottom w:val="none" w:sz="0" w:space="0" w:color="auto"/>
                <w:right w:val="none" w:sz="0" w:space="0" w:color="auto"/>
              </w:divBdr>
            </w:div>
          </w:divsChild>
        </w:div>
        <w:div w:id="1693023521">
          <w:marLeft w:val="0"/>
          <w:marRight w:val="0"/>
          <w:marTop w:val="0"/>
          <w:marBottom w:val="0"/>
          <w:divBdr>
            <w:top w:val="none" w:sz="0" w:space="0" w:color="auto"/>
            <w:left w:val="none" w:sz="0" w:space="0" w:color="auto"/>
            <w:bottom w:val="none" w:sz="0" w:space="0" w:color="auto"/>
            <w:right w:val="none" w:sz="0" w:space="0" w:color="auto"/>
          </w:divBdr>
          <w:divsChild>
            <w:div w:id="948779101">
              <w:marLeft w:val="0"/>
              <w:marRight w:val="0"/>
              <w:marTop w:val="0"/>
              <w:marBottom w:val="0"/>
              <w:divBdr>
                <w:top w:val="none" w:sz="0" w:space="0" w:color="auto"/>
                <w:left w:val="none" w:sz="0" w:space="0" w:color="auto"/>
                <w:bottom w:val="none" w:sz="0" w:space="0" w:color="auto"/>
                <w:right w:val="none" w:sz="0" w:space="0" w:color="auto"/>
              </w:divBdr>
            </w:div>
          </w:divsChild>
        </w:div>
        <w:div w:id="164369047">
          <w:marLeft w:val="0"/>
          <w:marRight w:val="0"/>
          <w:marTop w:val="0"/>
          <w:marBottom w:val="0"/>
          <w:divBdr>
            <w:top w:val="none" w:sz="0" w:space="0" w:color="auto"/>
            <w:left w:val="none" w:sz="0" w:space="0" w:color="auto"/>
            <w:bottom w:val="none" w:sz="0" w:space="0" w:color="auto"/>
            <w:right w:val="none" w:sz="0" w:space="0" w:color="auto"/>
          </w:divBdr>
        </w:div>
        <w:div w:id="934096357">
          <w:marLeft w:val="0"/>
          <w:marRight w:val="0"/>
          <w:marTop w:val="0"/>
          <w:marBottom w:val="0"/>
          <w:divBdr>
            <w:top w:val="none" w:sz="0" w:space="0" w:color="auto"/>
            <w:left w:val="none" w:sz="0" w:space="0" w:color="auto"/>
            <w:bottom w:val="none" w:sz="0" w:space="0" w:color="auto"/>
            <w:right w:val="none" w:sz="0" w:space="0" w:color="auto"/>
          </w:divBdr>
          <w:divsChild>
            <w:div w:id="1056855598">
              <w:marLeft w:val="0"/>
              <w:marRight w:val="0"/>
              <w:marTop w:val="0"/>
              <w:marBottom w:val="0"/>
              <w:divBdr>
                <w:top w:val="none" w:sz="0" w:space="0" w:color="auto"/>
                <w:left w:val="none" w:sz="0" w:space="0" w:color="auto"/>
                <w:bottom w:val="none" w:sz="0" w:space="0" w:color="auto"/>
                <w:right w:val="none" w:sz="0" w:space="0" w:color="auto"/>
              </w:divBdr>
            </w:div>
          </w:divsChild>
        </w:div>
        <w:div w:id="814227564">
          <w:marLeft w:val="0"/>
          <w:marRight w:val="0"/>
          <w:marTop w:val="0"/>
          <w:marBottom w:val="0"/>
          <w:divBdr>
            <w:top w:val="none" w:sz="0" w:space="0" w:color="auto"/>
            <w:left w:val="none" w:sz="0" w:space="0" w:color="auto"/>
            <w:bottom w:val="none" w:sz="0" w:space="0" w:color="auto"/>
            <w:right w:val="none" w:sz="0" w:space="0" w:color="auto"/>
          </w:divBdr>
          <w:divsChild>
            <w:div w:id="778187994">
              <w:marLeft w:val="0"/>
              <w:marRight w:val="0"/>
              <w:marTop w:val="0"/>
              <w:marBottom w:val="0"/>
              <w:divBdr>
                <w:top w:val="none" w:sz="0" w:space="0" w:color="auto"/>
                <w:left w:val="none" w:sz="0" w:space="0" w:color="auto"/>
                <w:bottom w:val="none" w:sz="0" w:space="0" w:color="auto"/>
                <w:right w:val="none" w:sz="0" w:space="0" w:color="auto"/>
              </w:divBdr>
            </w:div>
          </w:divsChild>
        </w:div>
        <w:div w:id="663777124">
          <w:marLeft w:val="0"/>
          <w:marRight w:val="0"/>
          <w:marTop w:val="0"/>
          <w:marBottom w:val="0"/>
          <w:divBdr>
            <w:top w:val="none" w:sz="0" w:space="0" w:color="auto"/>
            <w:left w:val="none" w:sz="0" w:space="0" w:color="auto"/>
            <w:bottom w:val="none" w:sz="0" w:space="0" w:color="auto"/>
            <w:right w:val="none" w:sz="0" w:space="0" w:color="auto"/>
          </w:divBdr>
          <w:divsChild>
            <w:div w:id="1315570082">
              <w:marLeft w:val="0"/>
              <w:marRight w:val="0"/>
              <w:marTop w:val="0"/>
              <w:marBottom w:val="0"/>
              <w:divBdr>
                <w:top w:val="none" w:sz="0" w:space="0" w:color="auto"/>
                <w:left w:val="none" w:sz="0" w:space="0" w:color="auto"/>
                <w:bottom w:val="none" w:sz="0" w:space="0" w:color="auto"/>
                <w:right w:val="none" w:sz="0" w:space="0" w:color="auto"/>
              </w:divBdr>
            </w:div>
          </w:divsChild>
        </w:div>
        <w:div w:id="322391653">
          <w:marLeft w:val="0"/>
          <w:marRight w:val="0"/>
          <w:marTop w:val="0"/>
          <w:marBottom w:val="0"/>
          <w:divBdr>
            <w:top w:val="none" w:sz="0" w:space="0" w:color="auto"/>
            <w:left w:val="none" w:sz="0" w:space="0" w:color="auto"/>
            <w:bottom w:val="none" w:sz="0" w:space="0" w:color="auto"/>
            <w:right w:val="none" w:sz="0" w:space="0" w:color="auto"/>
          </w:divBdr>
          <w:divsChild>
            <w:div w:id="1857959753">
              <w:marLeft w:val="0"/>
              <w:marRight w:val="0"/>
              <w:marTop w:val="0"/>
              <w:marBottom w:val="0"/>
              <w:divBdr>
                <w:top w:val="none" w:sz="0" w:space="0" w:color="auto"/>
                <w:left w:val="none" w:sz="0" w:space="0" w:color="auto"/>
                <w:bottom w:val="none" w:sz="0" w:space="0" w:color="auto"/>
                <w:right w:val="none" w:sz="0" w:space="0" w:color="auto"/>
              </w:divBdr>
            </w:div>
          </w:divsChild>
        </w:div>
        <w:div w:id="601375948">
          <w:marLeft w:val="0"/>
          <w:marRight w:val="0"/>
          <w:marTop w:val="0"/>
          <w:marBottom w:val="0"/>
          <w:divBdr>
            <w:top w:val="none" w:sz="0" w:space="0" w:color="auto"/>
            <w:left w:val="none" w:sz="0" w:space="0" w:color="auto"/>
            <w:bottom w:val="none" w:sz="0" w:space="0" w:color="auto"/>
            <w:right w:val="none" w:sz="0" w:space="0" w:color="auto"/>
          </w:divBdr>
        </w:div>
        <w:div w:id="738018171">
          <w:marLeft w:val="0"/>
          <w:marRight w:val="0"/>
          <w:marTop w:val="0"/>
          <w:marBottom w:val="0"/>
          <w:divBdr>
            <w:top w:val="none" w:sz="0" w:space="0" w:color="auto"/>
            <w:left w:val="none" w:sz="0" w:space="0" w:color="auto"/>
            <w:bottom w:val="none" w:sz="0" w:space="0" w:color="auto"/>
            <w:right w:val="none" w:sz="0" w:space="0" w:color="auto"/>
          </w:divBdr>
          <w:divsChild>
            <w:div w:id="1886060648">
              <w:marLeft w:val="0"/>
              <w:marRight w:val="0"/>
              <w:marTop w:val="0"/>
              <w:marBottom w:val="0"/>
              <w:divBdr>
                <w:top w:val="none" w:sz="0" w:space="0" w:color="auto"/>
                <w:left w:val="none" w:sz="0" w:space="0" w:color="auto"/>
                <w:bottom w:val="none" w:sz="0" w:space="0" w:color="auto"/>
                <w:right w:val="none" w:sz="0" w:space="0" w:color="auto"/>
              </w:divBdr>
            </w:div>
          </w:divsChild>
        </w:div>
        <w:div w:id="1959025727">
          <w:marLeft w:val="0"/>
          <w:marRight w:val="0"/>
          <w:marTop w:val="0"/>
          <w:marBottom w:val="0"/>
          <w:divBdr>
            <w:top w:val="none" w:sz="0" w:space="0" w:color="auto"/>
            <w:left w:val="none" w:sz="0" w:space="0" w:color="auto"/>
            <w:bottom w:val="none" w:sz="0" w:space="0" w:color="auto"/>
            <w:right w:val="none" w:sz="0" w:space="0" w:color="auto"/>
          </w:divBdr>
          <w:divsChild>
            <w:div w:id="1577201353">
              <w:marLeft w:val="0"/>
              <w:marRight w:val="0"/>
              <w:marTop w:val="0"/>
              <w:marBottom w:val="0"/>
              <w:divBdr>
                <w:top w:val="none" w:sz="0" w:space="0" w:color="auto"/>
                <w:left w:val="none" w:sz="0" w:space="0" w:color="auto"/>
                <w:bottom w:val="none" w:sz="0" w:space="0" w:color="auto"/>
                <w:right w:val="none" w:sz="0" w:space="0" w:color="auto"/>
              </w:divBdr>
            </w:div>
          </w:divsChild>
        </w:div>
        <w:div w:id="506555846">
          <w:marLeft w:val="0"/>
          <w:marRight w:val="0"/>
          <w:marTop w:val="0"/>
          <w:marBottom w:val="0"/>
          <w:divBdr>
            <w:top w:val="none" w:sz="0" w:space="0" w:color="auto"/>
            <w:left w:val="none" w:sz="0" w:space="0" w:color="auto"/>
            <w:bottom w:val="none" w:sz="0" w:space="0" w:color="auto"/>
            <w:right w:val="none" w:sz="0" w:space="0" w:color="auto"/>
          </w:divBdr>
          <w:divsChild>
            <w:div w:id="2126342375">
              <w:marLeft w:val="0"/>
              <w:marRight w:val="0"/>
              <w:marTop w:val="0"/>
              <w:marBottom w:val="0"/>
              <w:divBdr>
                <w:top w:val="none" w:sz="0" w:space="0" w:color="auto"/>
                <w:left w:val="none" w:sz="0" w:space="0" w:color="auto"/>
                <w:bottom w:val="none" w:sz="0" w:space="0" w:color="auto"/>
                <w:right w:val="none" w:sz="0" w:space="0" w:color="auto"/>
              </w:divBdr>
            </w:div>
          </w:divsChild>
        </w:div>
        <w:div w:id="641079332">
          <w:marLeft w:val="0"/>
          <w:marRight w:val="0"/>
          <w:marTop w:val="0"/>
          <w:marBottom w:val="0"/>
          <w:divBdr>
            <w:top w:val="none" w:sz="0" w:space="0" w:color="auto"/>
            <w:left w:val="none" w:sz="0" w:space="0" w:color="auto"/>
            <w:bottom w:val="none" w:sz="0" w:space="0" w:color="auto"/>
            <w:right w:val="none" w:sz="0" w:space="0" w:color="auto"/>
          </w:divBdr>
          <w:divsChild>
            <w:div w:id="1932421872">
              <w:marLeft w:val="0"/>
              <w:marRight w:val="0"/>
              <w:marTop w:val="0"/>
              <w:marBottom w:val="0"/>
              <w:divBdr>
                <w:top w:val="none" w:sz="0" w:space="0" w:color="auto"/>
                <w:left w:val="none" w:sz="0" w:space="0" w:color="auto"/>
                <w:bottom w:val="none" w:sz="0" w:space="0" w:color="auto"/>
                <w:right w:val="none" w:sz="0" w:space="0" w:color="auto"/>
              </w:divBdr>
            </w:div>
          </w:divsChild>
        </w:div>
        <w:div w:id="943347713">
          <w:marLeft w:val="0"/>
          <w:marRight w:val="0"/>
          <w:marTop w:val="0"/>
          <w:marBottom w:val="0"/>
          <w:divBdr>
            <w:top w:val="none" w:sz="0" w:space="0" w:color="auto"/>
            <w:left w:val="none" w:sz="0" w:space="0" w:color="auto"/>
            <w:bottom w:val="none" w:sz="0" w:space="0" w:color="auto"/>
            <w:right w:val="none" w:sz="0" w:space="0" w:color="auto"/>
          </w:divBdr>
        </w:div>
        <w:div w:id="1465461720">
          <w:marLeft w:val="0"/>
          <w:marRight w:val="0"/>
          <w:marTop w:val="0"/>
          <w:marBottom w:val="0"/>
          <w:divBdr>
            <w:top w:val="none" w:sz="0" w:space="0" w:color="auto"/>
            <w:left w:val="none" w:sz="0" w:space="0" w:color="auto"/>
            <w:bottom w:val="none" w:sz="0" w:space="0" w:color="auto"/>
            <w:right w:val="none" w:sz="0" w:space="0" w:color="auto"/>
          </w:divBdr>
          <w:divsChild>
            <w:div w:id="965622674">
              <w:marLeft w:val="0"/>
              <w:marRight w:val="0"/>
              <w:marTop w:val="0"/>
              <w:marBottom w:val="0"/>
              <w:divBdr>
                <w:top w:val="none" w:sz="0" w:space="0" w:color="auto"/>
                <w:left w:val="none" w:sz="0" w:space="0" w:color="auto"/>
                <w:bottom w:val="none" w:sz="0" w:space="0" w:color="auto"/>
                <w:right w:val="none" w:sz="0" w:space="0" w:color="auto"/>
              </w:divBdr>
            </w:div>
          </w:divsChild>
        </w:div>
        <w:div w:id="676926442">
          <w:marLeft w:val="0"/>
          <w:marRight w:val="0"/>
          <w:marTop w:val="0"/>
          <w:marBottom w:val="0"/>
          <w:divBdr>
            <w:top w:val="none" w:sz="0" w:space="0" w:color="auto"/>
            <w:left w:val="none" w:sz="0" w:space="0" w:color="auto"/>
            <w:bottom w:val="none" w:sz="0" w:space="0" w:color="auto"/>
            <w:right w:val="none" w:sz="0" w:space="0" w:color="auto"/>
          </w:divBdr>
          <w:divsChild>
            <w:div w:id="252278179">
              <w:marLeft w:val="0"/>
              <w:marRight w:val="0"/>
              <w:marTop w:val="0"/>
              <w:marBottom w:val="0"/>
              <w:divBdr>
                <w:top w:val="none" w:sz="0" w:space="0" w:color="auto"/>
                <w:left w:val="none" w:sz="0" w:space="0" w:color="auto"/>
                <w:bottom w:val="none" w:sz="0" w:space="0" w:color="auto"/>
                <w:right w:val="none" w:sz="0" w:space="0" w:color="auto"/>
              </w:divBdr>
            </w:div>
          </w:divsChild>
        </w:div>
        <w:div w:id="922378126">
          <w:marLeft w:val="0"/>
          <w:marRight w:val="0"/>
          <w:marTop w:val="0"/>
          <w:marBottom w:val="0"/>
          <w:divBdr>
            <w:top w:val="none" w:sz="0" w:space="0" w:color="auto"/>
            <w:left w:val="none" w:sz="0" w:space="0" w:color="auto"/>
            <w:bottom w:val="none" w:sz="0" w:space="0" w:color="auto"/>
            <w:right w:val="none" w:sz="0" w:space="0" w:color="auto"/>
          </w:divBdr>
          <w:divsChild>
            <w:div w:id="29842136">
              <w:marLeft w:val="0"/>
              <w:marRight w:val="0"/>
              <w:marTop w:val="0"/>
              <w:marBottom w:val="0"/>
              <w:divBdr>
                <w:top w:val="none" w:sz="0" w:space="0" w:color="auto"/>
                <w:left w:val="none" w:sz="0" w:space="0" w:color="auto"/>
                <w:bottom w:val="none" w:sz="0" w:space="0" w:color="auto"/>
                <w:right w:val="none" w:sz="0" w:space="0" w:color="auto"/>
              </w:divBdr>
            </w:div>
          </w:divsChild>
        </w:div>
        <w:div w:id="1265456529">
          <w:marLeft w:val="0"/>
          <w:marRight w:val="0"/>
          <w:marTop w:val="0"/>
          <w:marBottom w:val="0"/>
          <w:divBdr>
            <w:top w:val="none" w:sz="0" w:space="0" w:color="auto"/>
            <w:left w:val="none" w:sz="0" w:space="0" w:color="auto"/>
            <w:bottom w:val="none" w:sz="0" w:space="0" w:color="auto"/>
            <w:right w:val="none" w:sz="0" w:space="0" w:color="auto"/>
          </w:divBdr>
          <w:divsChild>
            <w:div w:id="2083600466">
              <w:marLeft w:val="0"/>
              <w:marRight w:val="0"/>
              <w:marTop w:val="0"/>
              <w:marBottom w:val="0"/>
              <w:divBdr>
                <w:top w:val="none" w:sz="0" w:space="0" w:color="auto"/>
                <w:left w:val="none" w:sz="0" w:space="0" w:color="auto"/>
                <w:bottom w:val="none" w:sz="0" w:space="0" w:color="auto"/>
                <w:right w:val="none" w:sz="0" w:space="0" w:color="auto"/>
              </w:divBdr>
            </w:div>
          </w:divsChild>
        </w:div>
        <w:div w:id="944116793">
          <w:marLeft w:val="0"/>
          <w:marRight w:val="0"/>
          <w:marTop w:val="0"/>
          <w:marBottom w:val="0"/>
          <w:divBdr>
            <w:top w:val="none" w:sz="0" w:space="0" w:color="auto"/>
            <w:left w:val="none" w:sz="0" w:space="0" w:color="auto"/>
            <w:bottom w:val="none" w:sz="0" w:space="0" w:color="auto"/>
            <w:right w:val="none" w:sz="0" w:space="0" w:color="auto"/>
          </w:divBdr>
        </w:div>
        <w:div w:id="1437754923">
          <w:marLeft w:val="0"/>
          <w:marRight w:val="0"/>
          <w:marTop w:val="0"/>
          <w:marBottom w:val="0"/>
          <w:divBdr>
            <w:top w:val="none" w:sz="0" w:space="0" w:color="auto"/>
            <w:left w:val="none" w:sz="0" w:space="0" w:color="auto"/>
            <w:bottom w:val="none" w:sz="0" w:space="0" w:color="auto"/>
            <w:right w:val="none" w:sz="0" w:space="0" w:color="auto"/>
          </w:divBdr>
          <w:divsChild>
            <w:div w:id="1298492596">
              <w:marLeft w:val="0"/>
              <w:marRight w:val="0"/>
              <w:marTop w:val="0"/>
              <w:marBottom w:val="0"/>
              <w:divBdr>
                <w:top w:val="none" w:sz="0" w:space="0" w:color="auto"/>
                <w:left w:val="none" w:sz="0" w:space="0" w:color="auto"/>
                <w:bottom w:val="none" w:sz="0" w:space="0" w:color="auto"/>
                <w:right w:val="none" w:sz="0" w:space="0" w:color="auto"/>
              </w:divBdr>
            </w:div>
          </w:divsChild>
        </w:div>
        <w:div w:id="1974215566">
          <w:marLeft w:val="0"/>
          <w:marRight w:val="0"/>
          <w:marTop w:val="0"/>
          <w:marBottom w:val="0"/>
          <w:divBdr>
            <w:top w:val="none" w:sz="0" w:space="0" w:color="auto"/>
            <w:left w:val="none" w:sz="0" w:space="0" w:color="auto"/>
            <w:bottom w:val="none" w:sz="0" w:space="0" w:color="auto"/>
            <w:right w:val="none" w:sz="0" w:space="0" w:color="auto"/>
          </w:divBdr>
          <w:divsChild>
            <w:div w:id="855848967">
              <w:marLeft w:val="0"/>
              <w:marRight w:val="0"/>
              <w:marTop w:val="0"/>
              <w:marBottom w:val="0"/>
              <w:divBdr>
                <w:top w:val="none" w:sz="0" w:space="0" w:color="auto"/>
                <w:left w:val="none" w:sz="0" w:space="0" w:color="auto"/>
                <w:bottom w:val="none" w:sz="0" w:space="0" w:color="auto"/>
                <w:right w:val="none" w:sz="0" w:space="0" w:color="auto"/>
              </w:divBdr>
            </w:div>
          </w:divsChild>
        </w:div>
        <w:div w:id="1826697711">
          <w:marLeft w:val="0"/>
          <w:marRight w:val="0"/>
          <w:marTop w:val="0"/>
          <w:marBottom w:val="0"/>
          <w:divBdr>
            <w:top w:val="none" w:sz="0" w:space="0" w:color="auto"/>
            <w:left w:val="none" w:sz="0" w:space="0" w:color="auto"/>
            <w:bottom w:val="none" w:sz="0" w:space="0" w:color="auto"/>
            <w:right w:val="none" w:sz="0" w:space="0" w:color="auto"/>
          </w:divBdr>
          <w:divsChild>
            <w:div w:id="327564038">
              <w:marLeft w:val="0"/>
              <w:marRight w:val="0"/>
              <w:marTop w:val="0"/>
              <w:marBottom w:val="0"/>
              <w:divBdr>
                <w:top w:val="none" w:sz="0" w:space="0" w:color="auto"/>
                <w:left w:val="none" w:sz="0" w:space="0" w:color="auto"/>
                <w:bottom w:val="none" w:sz="0" w:space="0" w:color="auto"/>
                <w:right w:val="none" w:sz="0" w:space="0" w:color="auto"/>
              </w:divBdr>
            </w:div>
          </w:divsChild>
        </w:div>
        <w:div w:id="635718045">
          <w:marLeft w:val="0"/>
          <w:marRight w:val="0"/>
          <w:marTop w:val="0"/>
          <w:marBottom w:val="0"/>
          <w:divBdr>
            <w:top w:val="none" w:sz="0" w:space="0" w:color="auto"/>
            <w:left w:val="none" w:sz="0" w:space="0" w:color="auto"/>
            <w:bottom w:val="none" w:sz="0" w:space="0" w:color="auto"/>
            <w:right w:val="none" w:sz="0" w:space="0" w:color="auto"/>
          </w:divBdr>
          <w:divsChild>
            <w:div w:id="591013605">
              <w:marLeft w:val="0"/>
              <w:marRight w:val="0"/>
              <w:marTop w:val="0"/>
              <w:marBottom w:val="0"/>
              <w:divBdr>
                <w:top w:val="none" w:sz="0" w:space="0" w:color="auto"/>
                <w:left w:val="none" w:sz="0" w:space="0" w:color="auto"/>
                <w:bottom w:val="none" w:sz="0" w:space="0" w:color="auto"/>
                <w:right w:val="none" w:sz="0" w:space="0" w:color="auto"/>
              </w:divBdr>
            </w:div>
          </w:divsChild>
        </w:div>
        <w:div w:id="627131130">
          <w:marLeft w:val="0"/>
          <w:marRight w:val="0"/>
          <w:marTop w:val="0"/>
          <w:marBottom w:val="0"/>
          <w:divBdr>
            <w:top w:val="none" w:sz="0" w:space="0" w:color="auto"/>
            <w:left w:val="none" w:sz="0" w:space="0" w:color="auto"/>
            <w:bottom w:val="none" w:sz="0" w:space="0" w:color="auto"/>
            <w:right w:val="none" w:sz="0" w:space="0" w:color="auto"/>
          </w:divBdr>
        </w:div>
        <w:div w:id="1697073008">
          <w:marLeft w:val="0"/>
          <w:marRight w:val="0"/>
          <w:marTop w:val="0"/>
          <w:marBottom w:val="0"/>
          <w:divBdr>
            <w:top w:val="none" w:sz="0" w:space="0" w:color="auto"/>
            <w:left w:val="none" w:sz="0" w:space="0" w:color="auto"/>
            <w:bottom w:val="none" w:sz="0" w:space="0" w:color="auto"/>
            <w:right w:val="none" w:sz="0" w:space="0" w:color="auto"/>
          </w:divBdr>
          <w:divsChild>
            <w:div w:id="403339031">
              <w:marLeft w:val="0"/>
              <w:marRight w:val="0"/>
              <w:marTop w:val="0"/>
              <w:marBottom w:val="0"/>
              <w:divBdr>
                <w:top w:val="none" w:sz="0" w:space="0" w:color="auto"/>
                <w:left w:val="none" w:sz="0" w:space="0" w:color="auto"/>
                <w:bottom w:val="none" w:sz="0" w:space="0" w:color="auto"/>
                <w:right w:val="none" w:sz="0" w:space="0" w:color="auto"/>
              </w:divBdr>
            </w:div>
          </w:divsChild>
        </w:div>
        <w:div w:id="777070446">
          <w:marLeft w:val="0"/>
          <w:marRight w:val="0"/>
          <w:marTop w:val="0"/>
          <w:marBottom w:val="0"/>
          <w:divBdr>
            <w:top w:val="none" w:sz="0" w:space="0" w:color="auto"/>
            <w:left w:val="none" w:sz="0" w:space="0" w:color="auto"/>
            <w:bottom w:val="none" w:sz="0" w:space="0" w:color="auto"/>
            <w:right w:val="none" w:sz="0" w:space="0" w:color="auto"/>
          </w:divBdr>
          <w:divsChild>
            <w:div w:id="1060248282">
              <w:marLeft w:val="0"/>
              <w:marRight w:val="0"/>
              <w:marTop w:val="0"/>
              <w:marBottom w:val="0"/>
              <w:divBdr>
                <w:top w:val="none" w:sz="0" w:space="0" w:color="auto"/>
                <w:left w:val="none" w:sz="0" w:space="0" w:color="auto"/>
                <w:bottom w:val="none" w:sz="0" w:space="0" w:color="auto"/>
                <w:right w:val="none" w:sz="0" w:space="0" w:color="auto"/>
              </w:divBdr>
            </w:div>
          </w:divsChild>
        </w:div>
        <w:div w:id="329217847">
          <w:marLeft w:val="0"/>
          <w:marRight w:val="0"/>
          <w:marTop w:val="0"/>
          <w:marBottom w:val="0"/>
          <w:divBdr>
            <w:top w:val="none" w:sz="0" w:space="0" w:color="auto"/>
            <w:left w:val="none" w:sz="0" w:space="0" w:color="auto"/>
            <w:bottom w:val="none" w:sz="0" w:space="0" w:color="auto"/>
            <w:right w:val="none" w:sz="0" w:space="0" w:color="auto"/>
          </w:divBdr>
          <w:divsChild>
            <w:div w:id="898638297">
              <w:marLeft w:val="0"/>
              <w:marRight w:val="0"/>
              <w:marTop w:val="0"/>
              <w:marBottom w:val="0"/>
              <w:divBdr>
                <w:top w:val="none" w:sz="0" w:space="0" w:color="auto"/>
                <w:left w:val="none" w:sz="0" w:space="0" w:color="auto"/>
                <w:bottom w:val="none" w:sz="0" w:space="0" w:color="auto"/>
                <w:right w:val="none" w:sz="0" w:space="0" w:color="auto"/>
              </w:divBdr>
            </w:div>
          </w:divsChild>
        </w:div>
        <w:div w:id="1359742336">
          <w:marLeft w:val="0"/>
          <w:marRight w:val="0"/>
          <w:marTop w:val="0"/>
          <w:marBottom w:val="0"/>
          <w:divBdr>
            <w:top w:val="none" w:sz="0" w:space="0" w:color="auto"/>
            <w:left w:val="none" w:sz="0" w:space="0" w:color="auto"/>
            <w:bottom w:val="none" w:sz="0" w:space="0" w:color="auto"/>
            <w:right w:val="none" w:sz="0" w:space="0" w:color="auto"/>
          </w:divBdr>
          <w:divsChild>
            <w:div w:id="863710220">
              <w:marLeft w:val="0"/>
              <w:marRight w:val="0"/>
              <w:marTop w:val="0"/>
              <w:marBottom w:val="0"/>
              <w:divBdr>
                <w:top w:val="none" w:sz="0" w:space="0" w:color="auto"/>
                <w:left w:val="none" w:sz="0" w:space="0" w:color="auto"/>
                <w:bottom w:val="none" w:sz="0" w:space="0" w:color="auto"/>
                <w:right w:val="none" w:sz="0" w:space="0" w:color="auto"/>
              </w:divBdr>
            </w:div>
          </w:divsChild>
        </w:div>
        <w:div w:id="402457163">
          <w:marLeft w:val="0"/>
          <w:marRight w:val="0"/>
          <w:marTop w:val="0"/>
          <w:marBottom w:val="0"/>
          <w:divBdr>
            <w:top w:val="none" w:sz="0" w:space="0" w:color="auto"/>
            <w:left w:val="none" w:sz="0" w:space="0" w:color="auto"/>
            <w:bottom w:val="none" w:sz="0" w:space="0" w:color="auto"/>
            <w:right w:val="none" w:sz="0" w:space="0" w:color="auto"/>
          </w:divBdr>
        </w:div>
        <w:div w:id="984891145">
          <w:marLeft w:val="0"/>
          <w:marRight w:val="0"/>
          <w:marTop w:val="0"/>
          <w:marBottom w:val="0"/>
          <w:divBdr>
            <w:top w:val="none" w:sz="0" w:space="0" w:color="auto"/>
            <w:left w:val="none" w:sz="0" w:space="0" w:color="auto"/>
            <w:bottom w:val="none" w:sz="0" w:space="0" w:color="auto"/>
            <w:right w:val="none" w:sz="0" w:space="0" w:color="auto"/>
          </w:divBdr>
          <w:divsChild>
            <w:div w:id="111443401">
              <w:marLeft w:val="0"/>
              <w:marRight w:val="0"/>
              <w:marTop w:val="0"/>
              <w:marBottom w:val="0"/>
              <w:divBdr>
                <w:top w:val="none" w:sz="0" w:space="0" w:color="auto"/>
                <w:left w:val="none" w:sz="0" w:space="0" w:color="auto"/>
                <w:bottom w:val="none" w:sz="0" w:space="0" w:color="auto"/>
                <w:right w:val="none" w:sz="0" w:space="0" w:color="auto"/>
              </w:divBdr>
            </w:div>
          </w:divsChild>
        </w:div>
        <w:div w:id="1562786701">
          <w:marLeft w:val="0"/>
          <w:marRight w:val="0"/>
          <w:marTop w:val="0"/>
          <w:marBottom w:val="0"/>
          <w:divBdr>
            <w:top w:val="none" w:sz="0" w:space="0" w:color="auto"/>
            <w:left w:val="none" w:sz="0" w:space="0" w:color="auto"/>
            <w:bottom w:val="none" w:sz="0" w:space="0" w:color="auto"/>
            <w:right w:val="none" w:sz="0" w:space="0" w:color="auto"/>
          </w:divBdr>
          <w:divsChild>
            <w:div w:id="1706564662">
              <w:marLeft w:val="0"/>
              <w:marRight w:val="0"/>
              <w:marTop w:val="0"/>
              <w:marBottom w:val="0"/>
              <w:divBdr>
                <w:top w:val="none" w:sz="0" w:space="0" w:color="auto"/>
                <w:left w:val="none" w:sz="0" w:space="0" w:color="auto"/>
                <w:bottom w:val="none" w:sz="0" w:space="0" w:color="auto"/>
                <w:right w:val="none" w:sz="0" w:space="0" w:color="auto"/>
              </w:divBdr>
            </w:div>
          </w:divsChild>
        </w:div>
        <w:div w:id="1954896370">
          <w:marLeft w:val="0"/>
          <w:marRight w:val="0"/>
          <w:marTop w:val="0"/>
          <w:marBottom w:val="0"/>
          <w:divBdr>
            <w:top w:val="none" w:sz="0" w:space="0" w:color="auto"/>
            <w:left w:val="none" w:sz="0" w:space="0" w:color="auto"/>
            <w:bottom w:val="none" w:sz="0" w:space="0" w:color="auto"/>
            <w:right w:val="none" w:sz="0" w:space="0" w:color="auto"/>
          </w:divBdr>
          <w:divsChild>
            <w:div w:id="857347857">
              <w:marLeft w:val="0"/>
              <w:marRight w:val="0"/>
              <w:marTop w:val="0"/>
              <w:marBottom w:val="0"/>
              <w:divBdr>
                <w:top w:val="none" w:sz="0" w:space="0" w:color="auto"/>
                <w:left w:val="none" w:sz="0" w:space="0" w:color="auto"/>
                <w:bottom w:val="none" w:sz="0" w:space="0" w:color="auto"/>
                <w:right w:val="none" w:sz="0" w:space="0" w:color="auto"/>
              </w:divBdr>
            </w:div>
          </w:divsChild>
        </w:div>
        <w:div w:id="857276807">
          <w:marLeft w:val="0"/>
          <w:marRight w:val="0"/>
          <w:marTop w:val="0"/>
          <w:marBottom w:val="0"/>
          <w:divBdr>
            <w:top w:val="none" w:sz="0" w:space="0" w:color="auto"/>
            <w:left w:val="none" w:sz="0" w:space="0" w:color="auto"/>
            <w:bottom w:val="none" w:sz="0" w:space="0" w:color="auto"/>
            <w:right w:val="none" w:sz="0" w:space="0" w:color="auto"/>
          </w:divBdr>
          <w:divsChild>
            <w:div w:id="1193421858">
              <w:marLeft w:val="0"/>
              <w:marRight w:val="0"/>
              <w:marTop w:val="0"/>
              <w:marBottom w:val="0"/>
              <w:divBdr>
                <w:top w:val="none" w:sz="0" w:space="0" w:color="auto"/>
                <w:left w:val="none" w:sz="0" w:space="0" w:color="auto"/>
                <w:bottom w:val="none" w:sz="0" w:space="0" w:color="auto"/>
                <w:right w:val="none" w:sz="0" w:space="0" w:color="auto"/>
              </w:divBdr>
            </w:div>
          </w:divsChild>
        </w:div>
        <w:div w:id="286936484">
          <w:marLeft w:val="0"/>
          <w:marRight w:val="0"/>
          <w:marTop w:val="0"/>
          <w:marBottom w:val="0"/>
          <w:divBdr>
            <w:top w:val="none" w:sz="0" w:space="0" w:color="auto"/>
            <w:left w:val="none" w:sz="0" w:space="0" w:color="auto"/>
            <w:bottom w:val="none" w:sz="0" w:space="0" w:color="auto"/>
            <w:right w:val="none" w:sz="0" w:space="0" w:color="auto"/>
          </w:divBdr>
        </w:div>
        <w:div w:id="531724705">
          <w:marLeft w:val="0"/>
          <w:marRight w:val="0"/>
          <w:marTop w:val="0"/>
          <w:marBottom w:val="0"/>
          <w:divBdr>
            <w:top w:val="none" w:sz="0" w:space="0" w:color="auto"/>
            <w:left w:val="none" w:sz="0" w:space="0" w:color="auto"/>
            <w:bottom w:val="none" w:sz="0" w:space="0" w:color="auto"/>
            <w:right w:val="none" w:sz="0" w:space="0" w:color="auto"/>
          </w:divBdr>
          <w:divsChild>
            <w:div w:id="843669325">
              <w:marLeft w:val="0"/>
              <w:marRight w:val="0"/>
              <w:marTop w:val="0"/>
              <w:marBottom w:val="0"/>
              <w:divBdr>
                <w:top w:val="none" w:sz="0" w:space="0" w:color="auto"/>
                <w:left w:val="none" w:sz="0" w:space="0" w:color="auto"/>
                <w:bottom w:val="none" w:sz="0" w:space="0" w:color="auto"/>
                <w:right w:val="none" w:sz="0" w:space="0" w:color="auto"/>
              </w:divBdr>
            </w:div>
          </w:divsChild>
        </w:div>
        <w:div w:id="1417507877">
          <w:marLeft w:val="0"/>
          <w:marRight w:val="0"/>
          <w:marTop w:val="0"/>
          <w:marBottom w:val="0"/>
          <w:divBdr>
            <w:top w:val="none" w:sz="0" w:space="0" w:color="auto"/>
            <w:left w:val="none" w:sz="0" w:space="0" w:color="auto"/>
            <w:bottom w:val="none" w:sz="0" w:space="0" w:color="auto"/>
            <w:right w:val="none" w:sz="0" w:space="0" w:color="auto"/>
          </w:divBdr>
          <w:divsChild>
            <w:div w:id="1267078691">
              <w:marLeft w:val="0"/>
              <w:marRight w:val="0"/>
              <w:marTop w:val="0"/>
              <w:marBottom w:val="0"/>
              <w:divBdr>
                <w:top w:val="none" w:sz="0" w:space="0" w:color="auto"/>
                <w:left w:val="none" w:sz="0" w:space="0" w:color="auto"/>
                <w:bottom w:val="none" w:sz="0" w:space="0" w:color="auto"/>
                <w:right w:val="none" w:sz="0" w:space="0" w:color="auto"/>
              </w:divBdr>
            </w:div>
          </w:divsChild>
        </w:div>
        <w:div w:id="1701124070">
          <w:marLeft w:val="0"/>
          <w:marRight w:val="0"/>
          <w:marTop w:val="0"/>
          <w:marBottom w:val="0"/>
          <w:divBdr>
            <w:top w:val="none" w:sz="0" w:space="0" w:color="auto"/>
            <w:left w:val="none" w:sz="0" w:space="0" w:color="auto"/>
            <w:bottom w:val="none" w:sz="0" w:space="0" w:color="auto"/>
            <w:right w:val="none" w:sz="0" w:space="0" w:color="auto"/>
          </w:divBdr>
          <w:divsChild>
            <w:div w:id="12126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0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26</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旱区农业技术报告</dc:title>
  <dc:creator>胡华平</dc:creator>
  <cp:keywords/>
  <cp:lastModifiedBy>hhp hotmail</cp:lastModifiedBy>
  <cp:revision>27</cp:revision>
  <dcterms:created xsi:type="dcterms:W3CDTF">2018-10-21T09:58:00Z</dcterms:created>
  <dcterms:modified xsi:type="dcterms:W3CDTF">2018-10-25T12:28:00Z</dcterms:modified>
</cp:coreProperties>
</file>