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eastAsia="黑体" w:cs="Times New Roman"/>
          <w:sz w:val="32"/>
          <w:szCs w:val="32"/>
        </w:rPr>
      </w:pPr>
      <w:r>
        <w:rPr>
          <w:rFonts w:hAnsi="黑体" w:eastAsia="黑体" w:cs="Times New Roman"/>
          <w:sz w:val="32"/>
          <w:szCs w:val="32"/>
        </w:rPr>
        <w:t>附件</w:t>
      </w:r>
      <w:r>
        <w:rPr>
          <w:rFonts w:eastAsia="黑体" w:cs="Times New Roman"/>
          <w:sz w:val="32"/>
          <w:szCs w:val="32"/>
        </w:rPr>
        <w:t>1</w:t>
      </w:r>
    </w:p>
    <w:p>
      <w:pPr>
        <w:jc w:val="center"/>
        <w:rPr>
          <w:rFonts w:eastAsia="黑体" w:cs="Times New Roman"/>
          <w:sz w:val="32"/>
          <w:szCs w:val="32"/>
        </w:rPr>
      </w:pPr>
      <w:r>
        <w:rPr>
          <w:rFonts w:hAnsi="黑体" w:eastAsia="黑体" w:cs="Times New Roman"/>
          <w:sz w:val="32"/>
          <w:szCs w:val="32"/>
        </w:rPr>
        <w:t>国家核心育种场和良种扩繁推广基地</w:t>
      </w:r>
    </w:p>
    <w:p>
      <w:pPr>
        <w:jc w:val="center"/>
        <w:rPr>
          <w:rFonts w:eastAsia="黑体" w:cs="Times New Roman"/>
          <w:b/>
          <w:bCs/>
          <w:sz w:val="32"/>
          <w:szCs w:val="32"/>
        </w:rPr>
      </w:pPr>
      <w:r>
        <w:rPr>
          <w:rFonts w:hAnsi="黑体" w:eastAsia="黑体" w:cs="Times New Roman"/>
          <w:sz w:val="32"/>
          <w:szCs w:val="32"/>
        </w:rPr>
        <w:t>资格取消名单</w:t>
      </w:r>
    </w:p>
    <w:tbl>
      <w:tblPr>
        <w:tblStyle w:val="5"/>
        <w:tblpPr w:leftFromText="180" w:rightFromText="180" w:vertAnchor="text" w:horzAnchor="margin" w:tblpX="1" w:tblpY="354"/>
        <w:tblOverlap w:val="never"/>
        <w:tblW w:w="537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0"/>
        <w:gridCol w:w="4281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980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b/>
                <w:color w:val="000000"/>
                <w:sz w:val="30"/>
                <w:szCs w:val="30"/>
              </w:rPr>
            </w:pPr>
            <w:r>
              <w:rPr>
                <w:rFonts w:eastAsia="仿宋_GB2312" w:cs="Times New Roman"/>
                <w:b/>
                <w:color w:val="000000"/>
                <w:kern w:val="0"/>
                <w:sz w:val="30"/>
                <w:szCs w:val="30"/>
              </w:rPr>
              <w:t>序号</w:t>
            </w:r>
          </w:p>
        </w:tc>
        <w:tc>
          <w:tcPr>
            <w:tcW w:w="4281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b/>
                <w:color w:val="000000"/>
                <w:sz w:val="30"/>
                <w:szCs w:val="30"/>
              </w:rPr>
            </w:pPr>
            <w:r>
              <w:rPr>
                <w:rFonts w:eastAsia="仿宋_GB2312" w:cs="Times New Roman"/>
                <w:b/>
                <w:color w:val="000000"/>
                <w:kern w:val="0"/>
                <w:sz w:val="30"/>
                <w:szCs w:val="30"/>
              </w:rPr>
              <w:t>企业名称</w:t>
            </w:r>
          </w:p>
        </w:tc>
        <w:tc>
          <w:tcPr>
            <w:tcW w:w="3685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b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_GB2312" w:cs="Times New Roman"/>
                <w:b/>
                <w:color w:val="000000"/>
                <w:kern w:val="0"/>
                <w:sz w:val="30"/>
                <w:szCs w:val="30"/>
              </w:rPr>
              <w:t>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980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  <w:t>1</w:t>
            </w:r>
          </w:p>
        </w:tc>
        <w:tc>
          <w:tcPr>
            <w:tcW w:w="4281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  <w:t>天津恒泰牧业有限公司</w:t>
            </w:r>
          </w:p>
        </w:tc>
        <w:tc>
          <w:tcPr>
            <w:tcW w:w="3685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  <w:t>国家生猪核心育种场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980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  <w:t>2</w:t>
            </w:r>
          </w:p>
        </w:tc>
        <w:tc>
          <w:tcPr>
            <w:tcW w:w="4281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eastAsia="仿宋_GB2312" w:cs="Times New Roman"/>
                <w:color w:val="000000"/>
                <w:sz w:val="30"/>
                <w:szCs w:val="30"/>
              </w:rPr>
            </w:pPr>
            <w:r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  <w:t>阜新原种猪场</w:t>
            </w:r>
          </w:p>
        </w:tc>
        <w:tc>
          <w:tcPr>
            <w:tcW w:w="3685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  <w:t>国家生猪核心育种场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980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  <w:t>3</w:t>
            </w:r>
          </w:p>
        </w:tc>
        <w:tc>
          <w:tcPr>
            <w:tcW w:w="4281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eastAsia="仿宋_GB2312" w:cs="Times New Roman"/>
                <w:color w:val="000000"/>
                <w:sz w:val="30"/>
                <w:szCs w:val="30"/>
              </w:rPr>
            </w:pPr>
            <w:r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  <w:t>江苏加华种猪有限公司</w:t>
            </w:r>
          </w:p>
        </w:tc>
        <w:tc>
          <w:tcPr>
            <w:tcW w:w="3685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  <w:t>国家生猪核心育种场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980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  <w:t>4</w:t>
            </w:r>
          </w:p>
        </w:tc>
        <w:tc>
          <w:tcPr>
            <w:tcW w:w="4281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  <w:t>江苏天兆实业有限公司</w:t>
            </w:r>
          </w:p>
        </w:tc>
        <w:tc>
          <w:tcPr>
            <w:tcW w:w="3685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  <w:t>国家生猪核心育种场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980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  <w:t>5</w:t>
            </w:r>
          </w:p>
        </w:tc>
        <w:tc>
          <w:tcPr>
            <w:tcW w:w="4281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eastAsia="仿宋_GB2312" w:cs="Times New Roman"/>
                <w:color w:val="000000"/>
                <w:sz w:val="30"/>
                <w:szCs w:val="30"/>
              </w:rPr>
            </w:pPr>
            <w:r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  <w:t>浙江沃德威先种猪有限公司</w:t>
            </w:r>
          </w:p>
        </w:tc>
        <w:tc>
          <w:tcPr>
            <w:tcW w:w="3685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  <w:t>国家生猪核心育种场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980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  <w:t>6</w:t>
            </w:r>
          </w:p>
        </w:tc>
        <w:tc>
          <w:tcPr>
            <w:tcW w:w="4281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  <w:t>湖南鑫广安农牧股份有限公司</w:t>
            </w:r>
          </w:p>
        </w:tc>
        <w:tc>
          <w:tcPr>
            <w:tcW w:w="3685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  <w:t>国家生猪核心育种场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980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  <w:t>7</w:t>
            </w:r>
          </w:p>
        </w:tc>
        <w:tc>
          <w:tcPr>
            <w:tcW w:w="4281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  <w:t>伟鸿（湘潭）农牧科技有限公司</w:t>
            </w:r>
          </w:p>
        </w:tc>
        <w:tc>
          <w:tcPr>
            <w:tcW w:w="3685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  <w:t>国家生猪核心育种场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980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  <w:t>8</w:t>
            </w:r>
          </w:p>
        </w:tc>
        <w:tc>
          <w:tcPr>
            <w:tcW w:w="4281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  <w:t>广东源丰农业有限公司</w:t>
            </w:r>
          </w:p>
        </w:tc>
        <w:tc>
          <w:tcPr>
            <w:tcW w:w="3685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  <w:t>国家生猪核心育种场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atLeast"/>
        </w:trPr>
        <w:tc>
          <w:tcPr>
            <w:tcW w:w="980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  <w:t>9</w:t>
            </w:r>
          </w:p>
        </w:tc>
        <w:tc>
          <w:tcPr>
            <w:tcW w:w="4281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  <w:t>清远市龙发种猪有限公司</w:t>
            </w:r>
          </w:p>
        </w:tc>
        <w:tc>
          <w:tcPr>
            <w:tcW w:w="3685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  <w:t>国家生猪核心育种场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atLeast"/>
        </w:trPr>
        <w:tc>
          <w:tcPr>
            <w:tcW w:w="980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  <w:t>10</w:t>
            </w:r>
          </w:p>
        </w:tc>
        <w:tc>
          <w:tcPr>
            <w:tcW w:w="4281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  <w:t>菏泽市牡丹区鲁西黄牛原种场</w:t>
            </w:r>
          </w:p>
        </w:tc>
        <w:tc>
          <w:tcPr>
            <w:tcW w:w="3685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  <w:t>国家肉牛核心育种场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980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_GB2312" w:cs="Times New Roman"/>
                <w:color w:val="000000"/>
                <w:sz w:val="30"/>
                <w:szCs w:val="30"/>
              </w:rPr>
              <w:t>11</w:t>
            </w:r>
          </w:p>
        </w:tc>
        <w:tc>
          <w:tcPr>
            <w:tcW w:w="4281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  <w:t>随州市弘大畜牧有限责任公司</w:t>
            </w:r>
          </w:p>
        </w:tc>
        <w:tc>
          <w:tcPr>
            <w:tcW w:w="3685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  <w:t>国家肉牛核心育种场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980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sz w:val="30"/>
                <w:szCs w:val="30"/>
              </w:rPr>
            </w:pPr>
            <w:r>
              <w:rPr>
                <w:rFonts w:eastAsia="仿宋_GB2312" w:cs="Times New Roman"/>
                <w:color w:val="000000"/>
                <w:sz w:val="30"/>
                <w:szCs w:val="30"/>
              </w:rPr>
              <w:t>12</w:t>
            </w:r>
          </w:p>
        </w:tc>
        <w:tc>
          <w:tcPr>
            <w:tcW w:w="4281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eastAsia="仿宋_GB2312" w:cs="Times New Roman"/>
                <w:color w:val="000000"/>
                <w:sz w:val="30"/>
                <w:szCs w:val="30"/>
              </w:rPr>
            </w:pPr>
            <w:r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  <w:t>安徽五星食品股份有限公司</w:t>
            </w:r>
          </w:p>
        </w:tc>
        <w:tc>
          <w:tcPr>
            <w:tcW w:w="3685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  <w:t>国家肉鸡核心育种场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980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sz w:val="30"/>
                <w:szCs w:val="30"/>
              </w:rPr>
            </w:pPr>
            <w:r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  <w:t>13</w:t>
            </w:r>
          </w:p>
        </w:tc>
        <w:tc>
          <w:tcPr>
            <w:tcW w:w="4281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center"/>
              <w:rPr>
                <w:rFonts w:eastAsia="仿宋_GB2312" w:cs="Times New Roman"/>
                <w:color w:val="000000"/>
                <w:sz w:val="30"/>
                <w:szCs w:val="30"/>
              </w:rPr>
            </w:pPr>
            <w:r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  <w:t>安徽五星食品股份有限公司</w:t>
            </w:r>
          </w:p>
        </w:tc>
        <w:tc>
          <w:tcPr>
            <w:tcW w:w="3685" w:type="dxa"/>
            <w:tcBorders>
              <w:tl2br w:val="nil"/>
              <w:tr2bl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_GB2312" w:cs="Times New Roman"/>
                <w:color w:val="000000"/>
                <w:kern w:val="0"/>
                <w:sz w:val="30"/>
                <w:szCs w:val="30"/>
              </w:rPr>
              <w:t>国家肉鸡良种扩繁推广基地</w:t>
            </w:r>
          </w:p>
        </w:tc>
      </w:tr>
    </w:tbl>
    <w:p>
      <w:pPr>
        <w:rPr>
          <w:rFonts w:eastAsia="仿宋" w:cs="Times New Roman"/>
          <w:b/>
          <w:bCs/>
          <w:sz w:val="32"/>
          <w:szCs w:val="32"/>
        </w:rPr>
      </w:pPr>
    </w:p>
    <w:p>
      <w:pPr>
        <w:rPr>
          <w:rFonts w:eastAsia="仿宋" w:cs="Times New Roman"/>
          <w:sz w:val="32"/>
          <w:szCs w:val="32"/>
        </w:rPr>
        <w:sectPr>
          <w:pgSz w:w="11906" w:h="16838"/>
          <w:pgMar w:top="1440" w:right="1803" w:bottom="1440" w:left="1803" w:header="851" w:footer="992" w:gutter="0"/>
          <w:cols w:space="0" w:num="1"/>
          <w:docGrid w:type="lines" w:linePitch="395" w:charSpace="0"/>
        </w:sectPr>
      </w:pPr>
    </w:p>
    <w:p>
      <w:pPr>
        <w:rPr>
          <w:rFonts w:eastAsia="黑体" w:cs="Times New Roman"/>
          <w:sz w:val="32"/>
          <w:szCs w:val="32"/>
        </w:rPr>
      </w:pPr>
      <w:r>
        <w:rPr>
          <w:rFonts w:hAnsi="黑体" w:eastAsia="黑体" w:cs="Times New Roman"/>
          <w:sz w:val="32"/>
          <w:szCs w:val="32"/>
        </w:rPr>
        <w:t>附件</w:t>
      </w:r>
      <w:r>
        <w:rPr>
          <w:rFonts w:eastAsia="黑体" w:cs="Times New Roman"/>
          <w:sz w:val="32"/>
          <w:szCs w:val="32"/>
        </w:rPr>
        <w:t>2</w:t>
      </w:r>
    </w:p>
    <w:p>
      <w:pPr>
        <w:jc w:val="center"/>
        <w:rPr>
          <w:rFonts w:eastAsia="黑体" w:cs="Times New Roman"/>
          <w:sz w:val="32"/>
          <w:szCs w:val="32"/>
        </w:rPr>
      </w:pPr>
      <w:r>
        <w:rPr>
          <w:rFonts w:hAnsi="黑体" w:eastAsia="黑体" w:cs="Times New Roman"/>
          <w:sz w:val="32"/>
          <w:szCs w:val="32"/>
        </w:rPr>
        <w:t>国家核心育种场和良种扩繁推广基地</w:t>
      </w:r>
    </w:p>
    <w:p>
      <w:pPr>
        <w:jc w:val="center"/>
        <w:rPr>
          <w:rFonts w:eastAsia="黑体" w:cs="Times New Roman"/>
          <w:sz w:val="32"/>
          <w:szCs w:val="32"/>
        </w:rPr>
      </w:pPr>
      <w:r>
        <w:rPr>
          <w:rFonts w:hAnsi="黑体" w:eastAsia="黑体" w:cs="Times New Roman"/>
          <w:sz w:val="32"/>
          <w:szCs w:val="32"/>
        </w:rPr>
        <w:t>单位名称变更名单</w:t>
      </w:r>
    </w:p>
    <w:p>
      <w:pPr>
        <w:jc w:val="center"/>
        <w:rPr>
          <w:rFonts w:eastAsia="仿宋" w:cs="Times New Roman"/>
          <w:b/>
          <w:bCs/>
          <w:sz w:val="10"/>
          <w:szCs w:val="10"/>
        </w:rPr>
      </w:pPr>
    </w:p>
    <w:tbl>
      <w:tblPr>
        <w:tblStyle w:val="5"/>
        <w:tblW w:w="8857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1446"/>
        <w:gridCol w:w="3710"/>
        <w:gridCol w:w="3141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  <w:jc w:val="center"/>
        </w:trPr>
        <w:tc>
          <w:tcPr>
            <w:tcW w:w="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仿宋_GB2312" w:cs="Times New Roman"/>
                <w:b/>
                <w:color w:val="000000"/>
                <w:kern w:val="0"/>
                <w:sz w:val="24"/>
                <w:szCs w:val="24"/>
              </w:rPr>
              <w:t>编号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仿宋_GB2312" w:cs="Times New Roman"/>
                <w:b/>
                <w:color w:val="000000"/>
                <w:kern w:val="0"/>
                <w:sz w:val="24"/>
                <w:szCs w:val="24"/>
              </w:rPr>
              <w:t>省份</w:t>
            </w:r>
          </w:p>
        </w:tc>
        <w:tc>
          <w:tcPr>
            <w:tcW w:w="3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仿宋_GB2312" w:cs="Times New Roman"/>
                <w:b/>
                <w:color w:val="000000"/>
                <w:kern w:val="0"/>
                <w:sz w:val="24"/>
                <w:szCs w:val="24"/>
              </w:rPr>
              <w:t>原名称</w:t>
            </w:r>
          </w:p>
        </w:tc>
        <w:tc>
          <w:tcPr>
            <w:tcW w:w="3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仿宋_GB2312" w:cs="Times New Roman"/>
                <w:b/>
                <w:color w:val="000000"/>
                <w:kern w:val="0"/>
                <w:sz w:val="24"/>
                <w:szCs w:val="24"/>
              </w:rPr>
              <w:t>变更后名称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 w:hRule="atLeast"/>
          <w:jc w:val="center"/>
        </w:trPr>
        <w:tc>
          <w:tcPr>
            <w:tcW w:w="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河北省</w:t>
            </w:r>
          </w:p>
        </w:tc>
        <w:tc>
          <w:tcPr>
            <w:tcW w:w="3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河北省双鸽美丹畜牧科技有限公司</w:t>
            </w:r>
          </w:p>
        </w:tc>
        <w:tc>
          <w:tcPr>
            <w:tcW w:w="3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河北美丹畜牧科技有限公司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 w:hRule="atLeast"/>
          <w:jc w:val="center"/>
        </w:trPr>
        <w:tc>
          <w:tcPr>
            <w:tcW w:w="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上海市</w:t>
            </w:r>
          </w:p>
        </w:tc>
        <w:tc>
          <w:tcPr>
            <w:tcW w:w="3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上海市上海农场</w:t>
            </w:r>
          </w:p>
        </w:tc>
        <w:tc>
          <w:tcPr>
            <w:tcW w:w="3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光明农牧科技有限公司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 w:hRule="atLeast"/>
          <w:jc w:val="center"/>
        </w:trPr>
        <w:tc>
          <w:tcPr>
            <w:tcW w:w="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江苏省</w:t>
            </w:r>
          </w:p>
        </w:tc>
        <w:tc>
          <w:tcPr>
            <w:tcW w:w="3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江苏省家禽科学研究所家禽育种中心</w:t>
            </w:r>
          </w:p>
        </w:tc>
        <w:tc>
          <w:tcPr>
            <w:tcW w:w="3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江苏省家禽科学研究所科技创新中心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 w:hRule="atLeast"/>
          <w:jc w:val="center"/>
        </w:trPr>
        <w:tc>
          <w:tcPr>
            <w:tcW w:w="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浙江省</w:t>
            </w:r>
          </w:p>
        </w:tc>
        <w:tc>
          <w:tcPr>
            <w:tcW w:w="3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浙江光大种禽有限公司</w:t>
            </w:r>
          </w:p>
        </w:tc>
        <w:tc>
          <w:tcPr>
            <w:tcW w:w="3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浙江光大农业科技发展有限公司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 w:hRule="atLeast"/>
          <w:jc w:val="center"/>
        </w:trPr>
        <w:tc>
          <w:tcPr>
            <w:tcW w:w="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安徽省</w:t>
            </w:r>
          </w:p>
        </w:tc>
        <w:tc>
          <w:tcPr>
            <w:tcW w:w="3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安徽浩翔农牧有限公司</w:t>
            </w:r>
          </w:p>
        </w:tc>
        <w:tc>
          <w:tcPr>
            <w:tcW w:w="3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安徽禾丰浩翔农业发展有限公司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 w:hRule="atLeast"/>
          <w:jc w:val="center"/>
        </w:trPr>
        <w:tc>
          <w:tcPr>
            <w:tcW w:w="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江西省</w:t>
            </w:r>
          </w:p>
        </w:tc>
        <w:tc>
          <w:tcPr>
            <w:tcW w:w="3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江西省原种猪场有限公司金溪分公司</w:t>
            </w:r>
          </w:p>
        </w:tc>
        <w:tc>
          <w:tcPr>
            <w:tcW w:w="3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江西省原种猪场有限公司吉安分公司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 w:hRule="atLeast"/>
          <w:jc w:val="center"/>
        </w:trPr>
        <w:tc>
          <w:tcPr>
            <w:tcW w:w="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江西省</w:t>
            </w:r>
          </w:p>
        </w:tc>
        <w:tc>
          <w:tcPr>
            <w:tcW w:w="3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樟树市双胞胎猪业有限公司</w:t>
            </w:r>
          </w:p>
        </w:tc>
        <w:tc>
          <w:tcPr>
            <w:tcW w:w="3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江西双美猪业有限公司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 w:hRule="atLeast"/>
          <w:jc w:val="center"/>
        </w:trPr>
        <w:tc>
          <w:tcPr>
            <w:tcW w:w="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湖北省</w:t>
            </w:r>
          </w:p>
        </w:tc>
        <w:tc>
          <w:tcPr>
            <w:tcW w:w="3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荆州市峪口禽业有限公司</w:t>
            </w:r>
          </w:p>
        </w:tc>
        <w:tc>
          <w:tcPr>
            <w:tcW w:w="3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湖北峪口禽业有限公司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 w:hRule="atLeast"/>
          <w:jc w:val="center"/>
        </w:trPr>
        <w:tc>
          <w:tcPr>
            <w:tcW w:w="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湖北省</w:t>
            </w:r>
          </w:p>
        </w:tc>
        <w:tc>
          <w:tcPr>
            <w:tcW w:w="3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湖北天种畜牧股份有限公司</w:t>
            </w:r>
          </w:p>
        </w:tc>
        <w:tc>
          <w:tcPr>
            <w:tcW w:w="3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武汉天种畜牧有限责任公司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  <w:jc w:val="center"/>
        </w:trPr>
        <w:tc>
          <w:tcPr>
            <w:tcW w:w="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广东省</w:t>
            </w:r>
          </w:p>
        </w:tc>
        <w:tc>
          <w:tcPr>
            <w:tcW w:w="3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广东德兴种养实业有限公司雷岭绿都原种猪场</w:t>
            </w:r>
          </w:p>
        </w:tc>
        <w:tc>
          <w:tcPr>
            <w:tcW w:w="3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广东德兴食品股份有限公司雷岭绿都原种猪场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  <w:jc w:val="center"/>
        </w:trPr>
        <w:tc>
          <w:tcPr>
            <w:tcW w:w="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sz w:val="24"/>
                <w:szCs w:val="24"/>
              </w:rPr>
              <w:t>广东省</w:t>
            </w:r>
          </w:p>
        </w:tc>
        <w:tc>
          <w:tcPr>
            <w:tcW w:w="3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sz w:val="24"/>
                <w:szCs w:val="24"/>
              </w:rPr>
              <w:t>东瑞食品集团有限公司</w:t>
            </w:r>
          </w:p>
        </w:tc>
        <w:tc>
          <w:tcPr>
            <w:tcW w:w="3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sz w:val="24"/>
                <w:szCs w:val="24"/>
              </w:rPr>
              <w:t>东瑞食品集团股份有限公司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  <w:jc w:val="center"/>
        </w:trPr>
        <w:tc>
          <w:tcPr>
            <w:tcW w:w="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12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广东省</w:t>
            </w:r>
          </w:p>
        </w:tc>
        <w:tc>
          <w:tcPr>
            <w:tcW w:w="3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鹤山市墟岗黄畜牧有限公司</w:t>
            </w:r>
          </w:p>
        </w:tc>
        <w:tc>
          <w:tcPr>
            <w:tcW w:w="3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广东墟岗黄家禽种业集团有限公司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  <w:jc w:val="center"/>
        </w:trPr>
        <w:tc>
          <w:tcPr>
            <w:tcW w:w="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13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广东省</w:t>
            </w:r>
          </w:p>
        </w:tc>
        <w:tc>
          <w:tcPr>
            <w:tcW w:w="3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广东天农食品有限公司</w:t>
            </w:r>
          </w:p>
        </w:tc>
        <w:tc>
          <w:tcPr>
            <w:tcW w:w="3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广东天农食品集团股份有限公司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  <w:jc w:val="center"/>
        </w:trPr>
        <w:tc>
          <w:tcPr>
            <w:tcW w:w="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14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广西壮族自治区</w:t>
            </w:r>
          </w:p>
        </w:tc>
        <w:tc>
          <w:tcPr>
            <w:tcW w:w="3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广西桂宁种猪有限公司</w:t>
            </w:r>
          </w:p>
        </w:tc>
        <w:tc>
          <w:tcPr>
            <w:tcW w:w="3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广西里建桂宁种猪有限公司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 w:hRule="atLeast"/>
          <w:jc w:val="center"/>
        </w:trPr>
        <w:tc>
          <w:tcPr>
            <w:tcW w:w="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15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海南省</w:t>
            </w:r>
          </w:p>
        </w:tc>
        <w:tc>
          <w:tcPr>
            <w:tcW w:w="3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海南罗牛山种猪育种有限公司</w:t>
            </w:r>
          </w:p>
        </w:tc>
        <w:tc>
          <w:tcPr>
            <w:tcW w:w="3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海南罗牛山新昌种猪有限公司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 w:hRule="atLeast"/>
          <w:jc w:val="center"/>
        </w:trPr>
        <w:tc>
          <w:tcPr>
            <w:tcW w:w="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四川省</w:t>
            </w:r>
          </w:p>
        </w:tc>
        <w:tc>
          <w:tcPr>
            <w:tcW w:w="3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四川铁骑力士牧业科技有限公司</w:t>
            </w:r>
          </w:p>
        </w:tc>
        <w:tc>
          <w:tcPr>
            <w:tcW w:w="3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四川御咖牧业有限公司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 w:hRule="atLeast"/>
          <w:jc w:val="center"/>
        </w:trPr>
        <w:tc>
          <w:tcPr>
            <w:tcW w:w="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云南省</w:t>
            </w:r>
          </w:p>
        </w:tc>
        <w:tc>
          <w:tcPr>
            <w:tcW w:w="3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云南惠嘉育种有限公司</w:t>
            </w:r>
          </w:p>
        </w:tc>
        <w:tc>
          <w:tcPr>
            <w:tcW w:w="3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云南福悦发畜禽养殖有限公司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  <w:jc w:val="center"/>
        </w:trPr>
        <w:tc>
          <w:tcPr>
            <w:tcW w:w="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新疆维吾尔自治区</w:t>
            </w:r>
          </w:p>
        </w:tc>
        <w:tc>
          <w:tcPr>
            <w:tcW w:w="3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新疆天康原种猪育种有限公司</w:t>
            </w:r>
          </w:p>
        </w:tc>
        <w:tc>
          <w:tcPr>
            <w:tcW w:w="3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eastAsia="仿宋_GB2312" w:cs="Times New Roman"/>
                <w:color w:val="000000"/>
                <w:sz w:val="24"/>
                <w:szCs w:val="24"/>
              </w:rPr>
            </w:pPr>
            <w:r>
              <w:rPr>
                <w:rFonts w:eastAsia="仿宋_GB2312" w:cs="Times New Roman"/>
                <w:color w:val="000000"/>
                <w:kern w:val="0"/>
                <w:sz w:val="24"/>
                <w:szCs w:val="24"/>
              </w:rPr>
              <w:t>新疆天康畜牧科技有限公司加美育种分公司</w:t>
            </w:r>
          </w:p>
        </w:tc>
      </w:tr>
    </w:tbl>
    <w:p>
      <w:pPr>
        <w:rPr>
          <w:rFonts w:eastAsia="仿宋" w:cs="Times New Roman"/>
          <w:sz w:val="32"/>
          <w:szCs w:val="32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98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18E4"/>
    <w:rsid w:val="000A4D92"/>
    <w:rsid w:val="000B1A4C"/>
    <w:rsid w:val="000D799C"/>
    <w:rsid w:val="00105E5F"/>
    <w:rsid w:val="00207A98"/>
    <w:rsid w:val="00217A5C"/>
    <w:rsid w:val="0027306D"/>
    <w:rsid w:val="003012A5"/>
    <w:rsid w:val="00302D98"/>
    <w:rsid w:val="00336F3A"/>
    <w:rsid w:val="00355104"/>
    <w:rsid w:val="00366885"/>
    <w:rsid w:val="00377B97"/>
    <w:rsid w:val="003923C5"/>
    <w:rsid w:val="003A4133"/>
    <w:rsid w:val="003C0B76"/>
    <w:rsid w:val="00414500"/>
    <w:rsid w:val="00417172"/>
    <w:rsid w:val="004307E1"/>
    <w:rsid w:val="0047391A"/>
    <w:rsid w:val="004753DB"/>
    <w:rsid w:val="004C5D2D"/>
    <w:rsid w:val="004D538D"/>
    <w:rsid w:val="005006EF"/>
    <w:rsid w:val="0051459B"/>
    <w:rsid w:val="00521D0F"/>
    <w:rsid w:val="00527997"/>
    <w:rsid w:val="00546958"/>
    <w:rsid w:val="005D1B00"/>
    <w:rsid w:val="0060527F"/>
    <w:rsid w:val="00643A5A"/>
    <w:rsid w:val="00667BD9"/>
    <w:rsid w:val="0070465D"/>
    <w:rsid w:val="00714DA5"/>
    <w:rsid w:val="00723C9D"/>
    <w:rsid w:val="0080726E"/>
    <w:rsid w:val="008505F3"/>
    <w:rsid w:val="008855E2"/>
    <w:rsid w:val="008D2BFE"/>
    <w:rsid w:val="008F2AA9"/>
    <w:rsid w:val="009018E4"/>
    <w:rsid w:val="00915C2D"/>
    <w:rsid w:val="00920187"/>
    <w:rsid w:val="0092519B"/>
    <w:rsid w:val="00934301"/>
    <w:rsid w:val="00961E07"/>
    <w:rsid w:val="00964610"/>
    <w:rsid w:val="009C13E2"/>
    <w:rsid w:val="009E3113"/>
    <w:rsid w:val="00A12600"/>
    <w:rsid w:val="00A35DD5"/>
    <w:rsid w:val="00A4404E"/>
    <w:rsid w:val="00A5322A"/>
    <w:rsid w:val="00A55610"/>
    <w:rsid w:val="00A74C47"/>
    <w:rsid w:val="00AB3EFE"/>
    <w:rsid w:val="00B53A31"/>
    <w:rsid w:val="00B57066"/>
    <w:rsid w:val="00B75F9F"/>
    <w:rsid w:val="00BC0814"/>
    <w:rsid w:val="00C02064"/>
    <w:rsid w:val="00C03F39"/>
    <w:rsid w:val="00C131EB"/>
    <w:rsid w:val="00C34482"/>
    <w:rsid w:val="00C4567E"/>
    <w:rsid w:val="00C675B7"/>
    <w:rsid w:val="00CA53DE"/>
    <w:rsid w:val="00CD3FEB"/>
    <w:rsid w:val="00D35911"/>
    <w:rsid w:val="00D459A6"/>
    <w:rsid w:val="00D70FA3"/>
    <w:rsid w:val="00DB4502"/>
    <w:rsid w:val="00E41CA4"/>
    <w:rsid w:val="00E45FFD"/>
    <w:rsid w:val="00E805EE"/>
    <w:rsid w:val="00E812D4"/>
    <w:rsid w:val="00EB36E8"/>
    <w:rsid w:val="00EC7DE5"/>
    <w:rsid w:val="11565C50"/>
    <w:rsid w:val="2763021E"/>
    <w:rsid w:val="28E60B28"/>
    <w:rsid w:val="2CE43420"/>
    <w:rsid w:val="2E2E5DA2"/>
    <w:rsid w:val="2E6B024F"/>
    <w:rsid w:val="32F35BE2"/>
    <w:rsid w:val="339B5066"/>
    <w:rsid w:val="340A10CD"/>
    <w:rsid w:val="373F7C64"/>
    <w:rsid w:val="38103B3B"/>
    <w:rsid w:val="403C4EDA"/>
    <w:rsid w:val="41310BA5"/>
    <w:rsid w:val="49532DEC"/>
    <w:rsid w:val="4A2508D2"/>
    <w:rsid w:val="4A9964A1"/>
    <w:rsid w:val="546605E2"/>
    <w:rsid w:val="5B73131E"/>
    <w:rsid w:val="5E1F3A4F"/>
    <w:rsid w:val="5EDE005C"/>
    <w:rsid w:val="6B214ACF"/>
    <w:rsid w:val="6F5463D7"/>
    <w:rsid w:val="70217E7B"/>
    <w:rsid w:val="72C42391"/>
    <w:rsid w:val="7AB84D74"/>
    <w:rsid w:val="7BC327E4"/>
    <w:rsid w:val="7E9E4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8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uiPriority w:val="99"/>
    <w:rPr>
      <w:rFonts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1562</Words>
  <Characters>226</Characters>
  <Lines>1</Lines>
  <Paragraphs>3</Paragraphs>
  <TotalTime>319</TotalTime>
  <ScaleCrop>false</ScaleCrop>
  <LinksUpToDate>false</LinksUpToDate>
  <CharactersWithSpaces>1785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2020-12-09T06:04:00Z</dcterms:created>
  <dc:creator>MYC</dc:creator>
  <cp:lastModifiedBy>lenovo</cp:lastModifiedBy>
  <cp:lastPrinted>2020-12-23T02:23:00Z</cp:lastPrinted>
  <dcterms:modified xsi:type="dcterms:W3CDTF">2021-01-11T06:33:22Z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