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62A37" w:rsidRPr="00C0224F" w:rsidRDefault="00C0224F">
      <w:pPr>
        <w:rPr>
          <w:rFonts w:ascii="Times New Roman" w:eastAsia="黑体" w:hAnsi="Times New Roman" w:cs="Times New Roman"/>
          <w:sz w:val="32"/>
          <w:szCs w:val="32"/>
        </w:rPr>
      </w:pPr>
      <w:bookmarkStart w:id="0" w:name="_GoBack"/>
      <w:bookmarkEnd w:id="0"/>
      <w:r w:rsidRPr="00C0224F">
        <w:rPr>
          <w:rFonts w:ascii="Times New Roman" w:eastAsia="黑体" w:hAnsi="黑体" w:cs="Times New Roman"/>
          <w:sz w:val="32"/>
          <w:szCs w:val="32"/>
        </w:rPr>
        <w:t>附件</w:t>
      </w:r>
      <w:r w:rsidRPr="00C0224F">
        <w:rPr>
          <w:rFonts w:ascii="Times New Roman" w:eastAsia="黑体" w:hAnsi="Times New Roman" w:cs="Times New Roman"/>
          <w:sz w:val="32"/>
          <w:szCs w:val="32"/>
        </w:rPr>
        <w:t>2</w:t>
      </w:r>
    </w:p>
    <w:p w:rsidR="00E62A37" w:rsidRPr="00095F71" w:rsidRDefault="00C0224F" w:rsidP="00095F71">
      <w:pPr>
        <w:spacing w:line="600" w:lineRule="exact"/>
        <w:jc w:val="center"/>
        <w:rPr>
          <w:rFonts w:ascii="Times New Roman" w:eastAsia="华文中宋" w:hAnsi="Times New Roman" w:cs="Times New Roman"/>
          <w:b/>
          <w:bCs/>
          <w:sz w:val="36"/>
          <w:szCs w:val="36"/>
        </w:rPr>
      </w:pPr>
      <w:r w:rsidRPr="00095F71">
        <w:rPr>
          <w:rFonts w:ascii="Times New Roman" w:eastAsia="华文中宋" w:hAnsi="Times New Roman" w:cs="Times New Roman"/>
          <w:b/>
          <w:bCs/>
          <w:sz w:val="36"/>
          <w:szCs w:val="36"/>
        </w:rPr>
        <w:t>国家畜禽核心育种场和良种扩繁推广基地</w:t>
      </w:r>
    </w:p>
    <w:p w:rsidR="00E62A37" w:rsidRPr="00095F71" w:rsidRDefault="00C0224F" w:rsidP="00095F71">
      <w:pPr>
        <w:spacing w:line="600" w:lineRule="exact"/>
        <w:jc w:val="center"/>
        <w:rPr>
          <w:rFonts w:ascii="Times New Roman" w:eastAsia="华文中宋" w:hAnsi="Times New Roman" w:cs="Times New Roman"/>
          <w:b/>
          <w:bCs/>
          <w:sz w:val="36"/>
          <w:szCs w:val="36"/>
        </w:rPr>
      </w:pPr>
      <w:r w:rsidRPr="00095F71">
        <w:rPr>
          <w:rFonts w:ascii="Times New Roman" w:eastAsia="华文中宋" w:hAnsi="Times New Roman" w:cs="Times New Roman"/>
          <w:b/>
          <w:bCs/>
          <w:sz w:val="36"/>
          <w:szCs w:val="36"/>
        </w:rPr>
        <w:t>通过核验名单</w:t>
      </w:r>
    </w:p>
    <w:tbl>
      <w:tblPr>
        <w:tblpPr w:leftFromText="180" w:rightFromText="180" w:vertAnchor="text" w:horzAnchor="margin" w:tblpX="-90" w:tblpY="35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150"/>
        <w:gridCol w:w="4400"/>
        <w:gridCol w:w="3737"/>
      </w:tblGrid>
      <w:tr w:rsidR="00E62A37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color w:val="00000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  <w:t>序号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color w:val="00000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  <w:t>企业名称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  <w:t>类型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1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北京六马科技股份有限公司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2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北京养猪育种中心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3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江苏康乐农牧有限公司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4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安徽省安泰种猪育种有限公司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5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厦门国寿种猪开发有限公司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6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湖北金林原种畜牧有限公司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7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湖南美神育种有限公司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8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广东德兴食品股份有限公司雷岭绿都原种猪场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9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广西扬翔农牧有限责任公司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10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广西里建桂宁种猪有限公司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11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四川天兆猪业股份有限公司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12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天津奥群牧业有限公司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国家羊核心育种场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13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内蒙古赛诺草原羊业有限公司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国家羊核心育种场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14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朝阳市朝牧种畜场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国家羊核心育种场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15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浙江赛诺生态农业有限公司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国家羊核心育种场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16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嘉祥县种羊场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国家羊核心育种场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lastRenderedPageBreak/>
              <w:t>17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临清润林牧业有限公司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国家羊核心育种场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18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曲周县北农大禽业有限公司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国家蛋鸡良种扩繁推广基地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19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河北大午农牧集团种禽有限公司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国家蛋鸡良种扩繁推广基地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20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沈阳华美畜禽有限公司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国家蛋鸡良种扩繁推广基地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21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江西华裕家禽育种有限公司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国家蛋鸡良种扩繁推广基地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22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云南云岭广大峪口禽业有限公司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国家蛋鸡良种扩繁推广基地</w:t>
            </w:r>
          </w:p>
        </w:tc>
      </w:tr>
      <w:tr w:rsidR="00E62A37" w:rsidRPr="00095F71">
        <w:trPr>
          <w:trHeight w:val="315"/>
        </w:trPr>
        <w:tc>
          <w:tcPr>
            <w:tcW w:w="115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23</w:t>
            </w:r>
          </w:p>
        </w:tc>
        <w:tc>
          <w:tcPr>
            <w:tcW w:w="440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宁夏九三零生态农牧有限公司</w:t>
            </w:r>
          </w:p>
        </w:tc>
        <w:tc>
          <w:tcPr>
            <w:tcW w:w="3737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62A37" w:rsidRPr="00095F71" w:rsidRDefault="00C0224F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095F71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国家蛋鸡良种扩繁推广基地</w:t>
            </w:r>
          </w:p>
        </w:tc>
      </w:tr>
    </w:tbl>
    <w:p w:rsidR="00E62A37" w:rsidRPr="00095F71" w:rsidRDefault="00E62A37">
      <w:pPr>
        <w:rPr>
          <w:rFonts w:ascii="Times New Roman" w:eastAsia="仿宋_GB2312" w:hAnsi="Times New Roman" w:cs="Times New Roman"/>
          <w:b/>
          <w:bCs/>
          <w:sz w:val="30"/>
          <w:szCs w:val="30"/>
        </w:rPr>
      </w:pPr>
    </w:p>
    <w:sectPr w:rsidR="00E62A37" w:rsidRPr="00095F71" w:rsidSect="00E62A37"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2A37" w:rsidRDefault="00E62A37" w:rsidP="00E62A37">
      <w:r>
        <w:separator/>
      </w:r>
    </w:p>
  </w:endnote>
  <w:endnote w:type="continuationSeparator" w:id="1">
    <w:p w:rsidR="00E62A37" w:rsidRDefault="00E62A37" w:rsidP="00E62A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汉仪中宋简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方正仿宋_GBK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A37" w:rsidRDefault="00E62A37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8240;mso-wrap-style:none;mso-position-horizontal:center;mso-position-horizontal-relative:margin;mso-width-relative:page;mso-height-relative:page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BYAAABkcnMvUEsB&#10;AhQAFAAAAAgAh07iQM6pebnPAAAABQEAAA8AAAAAAAAAAQAgAAAAOAAAAGRycy9kb3ducmV2Lnht&#10;bFBLAQIUABQAAAAIAIdO4kCqizKUswEAAFIDAAAOAAAAAAAAAAEAIAAAADQBAABkcnMvZTJvRG9j&#10;LnhtbFBLBQYAAAAABgAGAFkBAABZBQAAAAA=&#10;" filled="f" stroked="f">
          <v:textbox style="mso-fit-shape-to-text:t" inset="0,0,0,0">
            <w:txbxContent>
              <w:p w:rsidR="00E62A37" w:rsidRDefault="00E62A37">
                <w:pPr>
                  <w:pStyle w:val="a3"/>
                </w:pPr>
                <w:r>
                  <w:fldChar w:fldCharType="begin"/>
                </w:r>
                <w:r w:rsidR="00C0224F">
                  <w:instrText xml:space="preserve"> PAGE  \* MERGEFORMAT </w:instrText>
                </w:r>
                <w:r>
                  <w:fldChar w:fldCharType="separate"/>
                </w:r>
                <w:r w:rsidR="00C0224F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2A37" w:rsidRDefault="00E62A37" w:rsidP="00E62A37">
      <w:r>
        <w:separator/>
      </w:r>
    </w:p>
  </w:footnote>
  <w:footnote w:type="continuationSeparator" w:id="1">
    <w:p w:rsidR="00E62A37" w:rsidRDefault="00E62A37" w:rsidP="00E62A3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  <o:shapelayout v:ext="edit">
      <o:idmap v:ext="edit" data="1,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AltKinsokuLineBreakRules/>
  </w:compat>
  <w:rsids>
    <w:rsidRoot w:val="007620EC"/>
    <w:rsid w:val="E67B7C9F"/>
    <w:rsid w:val="FAE10994"/>
    <w:rsid w:val="FD3BDCCE"/>
    <w:rsid w:val="FDFD03A4"/>
    <w:rsid w:val="FED7DFDC"/>
    <w:rsid w:val="FFEF264A"/>
    <w:rsid w:val="00095F71"/>
    <w:rsid w:val="007620EC"/>
    <w:rsid w:val="00911721"/>
    <w:rsid w:val="00C0224F"/>
    <w:rsid w:val="00E62A37"/>
    <w:rsid w:val="02DE29EA"/>
    <w:rsid w:val="0C9F68C2"/>
    <w:rsid w:val="141533B0"/>
    <w:rsid w:val="15041CE5"/>
    <w:rsid w:val="19621EB8"/>
    <w:rsid w:val="1EF71D0A"/>
    <w:rsid w:val="2F4F0A2B"/>
    <w:rsid w:val="3F7D1AA3"/>
    <w:rsid w:val="44D70EFD"/>
    <w:rsid w:val="4B390BF7"/>
    <w:rsid w:val="4BDC48A9"/>
    <w:rsid w:val="592D325B"/>
    <w:rsid w:val="60C110C9"/>
    <w:rsid w:val="6FDFCA29"/>
    <w:rsid w:val="77F6C48F"/>
    <w:rsid w:val="7AAB3D4E"/>
    <w:rsid w:val="7F79B828"/>
    <w:rsid w:val="7FDD4B2C"/>
    <w:rsid w:val="7FFBCA7C"/>
    <w:rsid w:val="7FFD5527"/>
    <w:rsid w:val="82BD39D2"/>
    <w:rsid w:val="8DF74F9E"/>
    <w:rsid w:val="A6E5F206"/>
    <w:rsid w:val="ABFFE436"/>
    <w:rsid w:val="AEF11AF6"/>
    <w:rsid w:val="BA749F1F"/>
    <w:rsid w:val="BFFF7ACD"/>
    <w:rsid w:val="DBFCF0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62A37"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62A37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4">
    <w:name w:val="Table Grid"/>
    <w:basedOn w:val="a1"/>
    <w:uiPriority w:val="39"/>
    <w:qFormat/>
    <w:rsid w:val="00E62A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">
    <w:name w:val="p"/>
    <w:basedOn w:val="a"/>
    <w:qFormat/>
    <w:rsid w:val="00E62A3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Char"/>
    <w:rsid w:val="00095F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095F71"/>
    <w:rPr>
      <w:rFonts w:ascii="Calibri" w:hAnsi="Calibri" w:cs="黑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544</Words>
  <Characters>114</Characters>
  <Application>Microsoft Office Word</Application>
  <DocSecurity>0</DocSecurity>
  <Lines>1</Lines>
  <Paragraphs>1</Paragraphs>
  <ScaleCrop>false</ScaleCrop>
  <Company/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根据《全国生猪遗传改良计划（2021—2035年）》《全国奶牛遗传改良计划（2021—2035年）》《全国羊遗传改良计划（2021—2035年）》《全国水禽遗传改良计划（2020—2035年）》《全国畜禽遗传改良计划实施管理办法》相关规定，我部组织开展了2021年国家畜禽核心育种场、良种扩繁推广基地和国家核心公猪站的遴选和核验工作。经研究决定，取消部分单位资格。同时，应部分国家畜禽核心育种场、良种扩繁推广基地的申请，同意其变更单位名称。现将有关事项通知如下。</dc:title>
  <dc:creator>dreamsoft</dc:creator>
  <cp:lastModifiedBy>Windows 用户</cp:lastModifiedBy>
  <cp:revision>4</cp:revision>
  <cp:lastPrinted>2022-03-30T10:36:00Z</cp:lastPrinted>
  <dcterms:created xsi:type="dcterms:W3CDTF">2019-04-14T17:48:00Z</dcterms:created>
  <dcterms:modified xsi:type="dcterms:W3CDTF">2022-04-12T07:19:00Z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2052-11.8.2.10505</vt:lpwstr>
  </property>
</Properties>
</file>